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03" w:rsidRPr="00FD310F" w:rsidRDefault="00D62303">
      <w:pPr>
        <w:jc w:val="center"/>
        <w:rPr>
          <w:szCs w:val="24"/>
        </w:rPr>
      </w:pPr>
      <w:r w:rsidRPr="00FD310F">
        <w:rPr>
          <w:szCs w:val="24"/>
        </w:rPr>
        <w:t>UNIVERSITY OF FLORIDA</w:t>
      </w:r>
    </w:p>
    <w:p w:rsidR="00D62303" w:rsidRPr="00FD310F" w:rsidRDefault="00D62303">
      <w:pPr>
        <w:jc w:val="center"/>
        <w:rPr>
          <w:szCs w:val="24"/>
        </w:rPr>
      </w:pPr>
      <w:r w:rsidRPr="00FD310F">
        <w:rPr>
          <w:szCs w:val="24"/>
        </w:rPr>
        <w:t>COLLEGE OF NURSING</w:t>
      </w:r>
    </w:p>
    <w:p w:rsidR="00D62303" w:rsidRPr="00FD310F" w:rsidRDefault="003E43E5">
      <w:pPr>
        <w:jc w:val="center"/>
        <w:rPr>
          <w:szCs w:val="24"/>
        </w:rPr>
      </w:pPr>
      <w:r w:rsidRPr="00FD310F">
        <w:rPr>
          <w:szCs w:val="24"/>
        </w:rPr>
        <w:t>COURSE SYLLABUS</w:t>
      </w:r>
    </w:p>
    <w:p w:rsidR="00D62303" w:rsidRPr="00FD310F" w:rsidRDefault="00D62303">
      <w:pPr>
        <w:jc w:val="center"/>
        <w:rPr>
          <w:szCs w:val="24"/>
        </w:rPr>
      </w:pPr>
      <w:r w:rsidRPr="00FD310F">
        <w:rPr>
          <w:szCs w:val="24"/>
        </w:rPr>
        <w:t>S</w:t>
      </w:r>
      <w:r w:rsidR="007F508F">
        <w:rPr>
          <w:szCs w:val="24"/>
        </w:rPr>
        <w:t>PRING 2014</w:t>
      </w:r>
      <w:r w:rsidRPr="00FD310F">
        <w:rPr>
          <w:szCs w:val="24"/>
        </w:rPr>
        <w:t xml:space="preserve"> </w:t>
      </w:r>
    </w:p>
    <w:p w:rsidR="00D62303" w:rsidRPr="00FD310F" w:rsidRDefault="00D62303">
      <w:pPr>
        <w:tabs>
          <w:tab w:val="left" w:pos="-1440"/>
          <w:tab w:val="left" w:pos="2880"/>
        </w:tabs>
        <w:rPr>
          <w:szCs w:val="24"/>
          <w:u w:val="single"/>
        </w:rPr>
      </w:pPr>
    </w:p>
    <w:p w:rsidR="00D62303" w:rsidRPr="00FD310F" w:rsidRDefault="00D62303">
      <w:pPr>
        <w:tabs>
          <w:tab w:val="left" w:pos="-1440"/>
          <w:tab w:val="left" w:pos="2880"/>
        </w:tabs>
        <w:rPr>
          <w:szCs w:val="24"/>
        </w:rPr>
      </w:pPr>
      <w:r w:rsidRPr="00FD310F">
        <w:rPr>
          <w:szCs w:val="24"/>
          <w:u w:val="single"/>
        </w:rPr>
        <w:t>COURSE NUMBER</w:t>
      </w:r>
      <w:r w:rsidRPr="00FD310F">
        <w:rPr>
          <w:szCs w:val="24"/>
        </w:rPr>
        <w:tab/>
        <w:t xml:space="preserve">NGR </w:t>
      </w:r>
      <w:r w:rsidR="00A3750D">
        <w:rPr>
          <w:szCs w:val="24"/>
        </w:rPr>
        <w:t>6</w:t>
      </w:r>
      <w:r w:rsidR="00910229">
        <w:rPr>
          <w:szCs w:val="24"/>
        </w:rPr>
        <w:t>231</w:t>
      </w:r>
      <w:r w:rsidR="003451A9">
        <w:rPr>
          <w:szCs w:val="24"/>
        </w:rPr>
        <w:t xml:space="preserve"> – Section </w:t>
      </w:r>
      <w:r w:rsidR="00910229">
        <w:rPr>
          <w:szCs w:val="24"/>
        </w:rPr>
        <w:t>166G</w:t>
      </w:r>
    </w:p>
    <w:p w:rsidR="00D62303" w:rsidRPr="00FD310F" w:rsidRDefault="00D62303">
      <w:pPr>
        <w:tabs>
          <w:tab w:val="left" w:pos="-1440"/>
          <w:tab w:val="left" w:pos="2880"/>
        </w:tabs>
        <w:rPr>
          <w:b/>
          <w:szCs w:val="24"/>
          <w:u w:val="single"/>
        </w:rPr>
      </w:pPr>
    </w:p>
    <w:p w:rsidR="00D62303" w:rsidRPr="00FD310F" w:rsidRDefault="00D62303">
      <w:pPr>
        <w:ind w:left="2880" w:hanging="2880"/>
        <w:rPr>
          <w:szCs w:val="24"/>
        </w:rPr>
      </w:pPr>
      <w:r w:rsidRPr="00FD310F">
        <w:rPr>
          <w:szCs w:val="24"/>
          <w:u w:val="single"/>
        </w:rPr>
        <w:t>COURSE TITLE</w:t>
      </w:r>
      <w:r w:rsidRPr="00FD310F">
        <w:rPr>
          <w:szCs w:val="24"/>
        </w:rPr>
        <w:tab/>
      </w:r>
      <w:r w:rsidR="0027728A">
        <w:rPr>
          <w:szCs w:val="24"/>
        </w:rPr>
        <w:t xml:space="preserve">Wound Care in </w:t>
      </w:r>
      <w:r w:rsidR="002E1030" w:rsidRPr="00FD310F">
        <w:rPr>
          <w:szCs w:val="24"/>
        </w:rPr>
        <w:t>Adult</w:t>
      </w:r>
      <w:r w:rsidR="004022D7">
        <w:rPr>
          <w:szCs w:val="24"/>
        </w:rPr>
        <w:t>-Gerontology Populations</w:t>
      </w:r>
      <w:r w:rsidR="00C05E63" w:rsidRPr="00FD310F">
        <w:rPr>
          <w:szCs w:val="24"/>
        </w:rPr>
        <w:t xml:space="preserve">  </w:t>
      </w:r>
      <w:r w:rsidR="000F00A3" w:rsidRPr="00FD310F">
        <w:rPr>
          <w:szCs w:val="24"/>
        </w:rPr>
        <w:t xml:space="preserve"> </w:t>
      </w:r>
    </w:p>
    <w:p w:rsidR="00D62303" w:rsidRPr="00FD310F" w:rsidRDefault="00D62303">
      <w:pPr>
        <w:tabs>
          <w:tab w:val="left" w:pos="-1440"/>
          <w:tab w:val="left" w:pos="2880"/>
        </w:tabs>
        <w:rPr>
          <w:szCs w:val="24"/>
          <w:u w:val="single"/>
        </w:rPr>
      </w:pPr>
    </w:p>
    <w:p w:rsidR="00D62303" w:rsidRPr="00FD310F" w:rsidRDefault="00D62303">
      <w:pPr>
        <w:tabs>
          <w:tab w:val="left" w:pos="-1440"/>
          <w:tab w:val="left" w:pos="2299"/>
          <w:tab w:val="left" w:pos="2880"/>
        </w:tabs>
        <w:rPr>
          <w:szCs w:val="24"/>
        </w:rPr>
      </w:pPr>
      <w:r w:rsidRPr="00FD310F">
        <w:rPr>
          <w:szCs w:val="24"/>
          <w:u w:val="single"/>
        </w:rPr>
        <w:t>CREDITS</w:t>
      </w:r>
      <w:r w:rsidR="0027728A">
        <w:rPr>
          <w:szCs w:val="24"/>
        </w:rPr>
        <w:tab/>
      </w:r>
      <w:r w:rsidR="0027728A">
        <w:rPr>
          <w:szCs w:val="24"/>
        </w:rPr>
        <w:tab/>
      </w:r>
      <w:r w:rsidR="00D3269D">
        <w:rPr>
          <w:szCs w:val="24"/>
        </w:rPr>
        <w:t>03</w:t>
      </w:r>
    </w:p>
    <w:p w:rsidR="00D62303" w:rsidRPr="00FD310F" w:rsidRDefault="00D62303">
      <w:pPr>
        <w:tabs>
          <w:tab w:val="left" w:pos="-1440"/>
          <w:tab w:val="left" w:pos="2880"/>
        </w:tabs>
        <w:rPr>
          <w:szCs w:val="24"/>
          <w:u w:val="single"/>
        </w:rPr>
      </w:pPr>
    </w:p>
    <w:p w:rsidR="00D62303" w:rsidRPr="00FD310F" w:rsidRDefault="00D62303" w:rsidP="00F8301A">
      <w:pPr>
        <w:tabs>
          <w:tab w:val="left" w:pos="-1440"/>
          <w:tab w:val="left" w:pos="-720"/>
          <w:tab w:val="left" w:pos="378"/>
          <w:tab w:val="left" w:pos="756"/>
          <w:tab w:val="left" w:pos="1020"/>
          <w:tab w:val="left" w:pos="1386"/>
          <w:tab w:val="left" w:pos="2880"/>
          <w:tab w:val="left" w:pos="3600"/>
          <w:tab w:val="left" w:pos="4320"/>
          <w:tab w:val="left" w:pos="5040"/>
          <w:tab w:val="left" w:pos="5760"/>
          <w:tab w:val="left" w:pos="6480"/>
          <w:tab w:val="left" w:pos="7200"/>
          <w:tab w:val="left" w:pos="7920"/>
          <w:tab w:val="left" w:pos="8640"/>
          <w:tab w:val="left" w:pos="9360"/>
        </w:tabs>
        <w:ind w:left="2880" w:hanging="2880"/>
        <w:rPr>
          <w:bCs/>
          <w:szCs w:val="24"/>
        </w:rPr>
      </w:pPr>
      <w:r w:rsidRPr="00FD310F">
        <w:rPr>
          <w:szCs w:val="24"/>
          <w:u w:val="single"/>
        </w:rPr>
        <w:t>PLACEMENT</w:t>
      </w:r>
      <w:r w:rsidRPr="00FD310F">
        <w:rPr>
          <w:szCs w:val="24"/>
        </w:rPr>
        <w:tab/>
      </w:r>
      <w:r w:rsidR="00D3269D">
        <w:t>Wound Care Certificate Program</w:t>
      </w:r>
    </w:p>
    <w:p w:rsidR="007B095E" w:rsidRPr="00FD310F" w:rsidRDefault="007B095E" w:rsidP="007B095E">
      <w:pPr>
        <w:tabs>
          <w:tab w:val="left" w:pos="-1440"/>
          <w:tab w:val="left" w:pos="2880"/>
        </w:tabs>
        <w:rPr>
          <w:szCs w:val="24"/>
        </w:rPr>
      </w:pPr>
    </w:p>
    <w:p w:rsidR="007B095E" w:rsidRPr="00D3269D" w:rsidRDefault="00D62303" w:rsidP="0027728A">
      <w:pPr>
        <w:tabs>
          <w:tab w:val="left" w:pos="-1440"/>
          <w:tab w:val="left" w:pos="2880"/>
        </w:tabs>
        <w:rPr>
          <w:szCs w:val="24"/>
        </w:rPr>
      </w:pPr>
      <w:r w:rsidRPr="00FD310F">
        <w:rPr>
          <w:szCs w:val="24"/>
          <w:u w:val="single"/>
        </w:rPr>
        <w:t>PREREQUISITES</w:t>
      </w:r>
      <w:r w:rsidRPr="00FD310F">
        <w:rPr>
          <w:szCs w:val="24"/>
        </w:rPr>
        <w:tab/>
      </w:r>
      <w:r w:rsidR="00232F5E" w:rsidRPr="00232F5E">
        <w:rPr>
          <w:szCs w:val="24"/>
        </w:rPr>
        <w:t xml:space="preserve">Master's Degree in </w:t>
      </w:r>
      <w:r w:rsidR="00B778B5">
        <w:rPr>
          <w:szCs w:val="24"/>
        </w:rPr>
        <w:t xml:space="preserve">Nursing or </w:t>
      </w:r>
      <w:r w:rsidR="00232F5E" w:rsidRPr="00232F5E">
        <w:rPr>
          <w:szCs w:val="24"/>
        </w:rPr>
        <w:t>higher</w:t>
      </w:r>
      <w:r w:rsidR="00910229">
        <w:rPr>
          <w:szCs w:val="24"/>
        </w:rPr>
        <w:t xml:space="preserve"> </w:t>
      </w:r>
    </w:p>
    <w:p w:rsidR="00D3269D" w:rsidRDefault="00D3269D" w:rsidP="00F8301A">
      <w:pPr>
        <w:pStyle w:val="Heading1"/>
        <w:tabs>
          <w:tab w:val="left" w:pos="2880"/>
        </w:tabs>
        <w:rPr>
          <w:rFonts w:ascii="Times New Roman" w:hAnsi="Times New Roman"/>
          <w:sz w:val="24"/>
          <w:szCs w:val="24"/>
        </w:rPr>
      </w:pPr>
    </w:p>
    <w:p w:rsidR="0090042B" w:rsidRDefault="0090042B" w:rsidP="00F8301A">
      <w:pPr>
        <w:pStyle w:val="Heading1"/>
        <w:tabs>
          <w:tab w:val="left" w:pos="2880"/>
        </w:tabs>
        <w:rPr>
          <w:rFonts w:ascii="Times New Roman" w:hAnsi="Times New Roman"/>
          <w:sz w:val="24"/>
          <w:szCs w:val="24"/>
          <w:u w:val="none"/>
        </w:rPr>
      </w:pPr>
      <w:r w:rsidRPr="00FD310F">
        <w:rPr>
          <w:rFonts w:ascii="Times New Roman" w:hAnsi="Times New Roman"/>
          <w:sz w:val="24"/>
          <w:szCs w:val="24"/>
        </w:rPr>
        <w:t>COREQUISITES</w:t>
      </w:r>
      <w:r w:rsidRPr="00FD310F">
        <w:rPr>
          <w:rFonts w:ascii="Times New Roman" w:hAnsi="Times New Roman"/>
          <w:sz w:val="24"/>
          <w:szCs w:val="24"/>
          <w:u w:val="none"/>
        </w:rPr>
        <w:tab/>
        <w:t>None</w:t>
      </w:r>
    </w:p>
    <w:p w:rsidR="003D4284" w:rsidRDefault="003D4284" w:rsidP="003D4284"/>
    <w:p w:rsidR="003D4284" w:rsidRDefault="003D4284" w:rsidP="003D4284">
      <w:pPr>
        <w:rPr>
          <w:u w:val="single"/>
        </w:rPr>
      </w:pPr>
      <w:r w:rsidRPr="003D4284">
        <w:rPr>
          <w:u w:val="single"/>
        </w:rPr>
        <w:t>FACULTY</w:t>
      </w:r>
    </w:p>
    <w:p w:rsidR="003D4284" w:rsidRPr="003D4284" w:rsidRDefault="003D4284" w:rsidP="003D4284">
      <w:pPr>
        <w:rPr>
          <w:u w:val="single"/>
        </w:rPr>
      </w:pPr>
    </w:p>
    <w:tbl>
      <w:tblPr>
        <w:tblW w:w="0" w:type="auto"/>
        <w:tblLook w:val="04A0" w:firstRow="1" w:lastRow="0" w:firstColumn="1" w:lastColumn="0" w:noHBand="0" w:noVBand="1"/>
      </w:tblPr>
      <w:tblGrid>
        <w:gridCol w:w="3438"/>
        <w:gridCol w:w="1350"/>
        <w:gridCol w:w="2394"/>
        <w:gridCol w:w="2394"/>
      </w:tblGrid>
      <w:tr w:rsidR="003451A9" w:rsidRPr="003D4284" w:rsidTr="00003D2B">
        <w:tc>
          <w:tcPr>
            <w:tcW w:w="3438" w:type="dxa"/>
            <w:shd w:val="clear" w:color="auto" w:fill="auto"/>
          </w:tcPr>
          <w:p w:rsidR="003D4284" w:rsidRPr="003D4284" w:rsidRDefault="003D4284" w:rsidP="003D4284">
            <w:pPr>
              <w:pStyle w:val="Heading1"/>
              <w:tabs>
                <w:tab w:val="left" w:pos="2880"/>
              </w:tabs>
              <w:rPr>
                <w:rFonts w:ascii="Times New Roman" w:hAnsi="Times New Roman"/>
                <w:sz w:val="24"/>
                <w:szCs w:val="24"/>
                <w:u w:val="none"/>
              </w:rPr>
            </w:pPr>
            <w:r w:rsidRPr="003D4284">
              <w:rPr>
                <w:rFonts w:ascii="Times New Roman" w:hAnsi="Times New Roman"/>
                <w:sz w:val="24"/>
                <w:szCs w:val="24"/>
                <w:u w:val="none"/>
              </w:rPr>
              <w:t>Linda Cowan, PhD, FNP-BC, CWS</w:t>
            </w:r>
          </w:p>
          <w:p w:rsidR="003D4284" w:rsidRDefault="003451A9" w:rsidP="003D4284">
            <w:r>
              <w:t>Clinical Assistant Professor</w:t>
            </w:r>
          </w:p>
          <w:p w:rsidR="003D4284" w:rsidRPr="003D4284" w:rsidRDefault="005446E5" w:rsidP="00003D2B">
            <w:hyperlink r:id="rId9" w:history="1">
              <w:r w:rsidR="00003D2B">
                <w:rPr>
                  <w:rStyle w:val="Hyperlink"/>
                </w:rPr>
                <w:t>cowan@ufl.edu</w:t>
              </w:r>
            </w:hyperlink>
            <w:r w:rsidR="003D4284">
              <w:t xml:space="preserve"> </w:t>
            </w:r>
          </w:p>
        </w:tc>
        <w:tc>
          <w:tcPr>
            <w:tcW w:w="1350" w:type="dxa"/>
            <w:shd w:val="clear" w:color="auto" w:fill="auto"/>
          </w:tcPr>
          <w:p w:rsidR="003D4284" w:rsidRPr="003D4284" w:rsidRDefault="003D4284" w:rsidP="003D4284">
            <w:pPr>
              <w:pStyle w:val="Heading1"/>
              <w:tabs>
                <w:tab w:val="left" w:pos="2880"/>
              </w:tabs>
              <w:jc w:val="center"/>
              <w:rPr>
                <w:rFonts w:ascii="Times New Roman" w:hAnsi="Times New Roman"/>
                <w:sz w:val="24"/>
                <w:szCs w:val="24"/>
                <w:u w:val="none"/>
              </w:rPr>
            </w:pPr>
            <w:r w:rsidRPr="003D4284">
              <w:rPr>
                <w:rFonts w:ascii="Times New Roman" w:hAnsi="Times New Roman"/>
                <w:sz w:val="24"/>
                <w:szCs w:val="24"/>
                <w:u w:val="none"/>
              </w:rPr>
              <w:t>HPNP 3224</w:t>
            </w:r>
          </w:p>
        </w:tc>
        <w:tc>
          <w:tcPr>
            <w:tcW w:w="2394" w:type="dxa"/>
            <w:shd w:val="clear" w:color="auto" w:fill="auto"/>
          </w:tcPr>
          <w:p w:rsidR="003D4284" w:rsidRPr="003D4284" w:rsidRDefault="003D4284" w:rsidP="003D4284">
            <w:pPr>
              <w:pStyle w:val="Heading1"/>
              <w:tabs>
                <w:tab w:val="left" w:pos="2880"/>
              </w:tabs>
              <w:jc w:val="center"/>
              <w:rPr>
                <w:rFonts w:ascii="Times New Roman" w:hAnsi="Times New Roman"/>
                <w:sz w:val="24"/>
                <w:szCs w:val="24"/>
                <w:u w:val="none"/>
              </w:rPr>
            </w:pPr>
            <w:r w:rsidRPr="003D4284">
              <w:rPr>
                <w:rFonts w:ascii="Times New Roman" w:hAnsi="Times New Roman"/>
                <w:sz w:val="24"/>
                <w:szCs w:val="24"/>
                <w:u w:val="none"/>
              </w:rPr>
              <w:t>(O) 352-273-7621</w:t>
            </w:r>
          </w:p>
          <w:p w:rsidR="003D4284" w:rsidRDefault="003D4284" w:rsidP="003D4284">
            <w:pPr>
              <w:jc w:val="center"/>
            </w:pPr>
            <w:r>
              <w:t>(F) 352-273-6536</w:t>
            </w:r>
          </w:p>
          <w:p w:rsidR="00003D2B" w:rsidRPr="003D4284" w:rsidRDefault="00003D2B" w:rsidP="003D4284">
            <w:pPr>
              <w:jc w:val="center"/>
            </w:pPr>
            <w:r>
              <w:t>(C) 352-871-5531</w:t>
            </w:r>
          </w:p>
        </w:tc>
        <w:tc>
          <w:tcPr>
            <w:tcW w:w="2394" w:type="dxa"/>
            <w:shd w:val="clear" w:color="auto" w:fill="auto"/>
          </w:tcPr>
          <w:p w:rsidR="003D4284" w:rsidRPr="003D4284" w:rsidRDefault="004B62AB" w:rsidP="003D4284">
            <w:pPr>
              <w:pStyle w:val="Heading1"/>
              <w:tabs>
                <w:tab w:val="left" w:pos="2880"/>
              </w:tabs>
              <w:rPr>
                <w:rFonts w:ascii="Times New Roman" w:hAnsi="Times New Roman"/>
                <w:sz w:val="24"/>
                <w:szCs w:val="24"/>
                <w:u w:val="none"/>
              </w:rPr>
            </w:pPr>
            <w:r>
              <w:rPr>
                <w:rFonts w:ascii="Times New Roman" w:hAnsi="Times New Roman"/>
                <w:sz w:val="24"/>
                <w:szCs w:val="24"/>
                <w:u w:val="none"/>
              </w:rPr>
              <w:t>Most Fridays</w:t>
            </w:r>
          </w:p>
        </w:tc>
      </w:tr>
    </w:tbl>
    <w:p w:rsidR="0090042B" w:rsidRPr="00FD310F" w:rsidRDefault="0090042B" w:rsidP="00F8301A">
      <w:pPr>
        <w:pStyle w:val="Heading1"/>
        <w:tabs>
          <w:tab w:val="left" w:pos="2880"/>
        </w:tabs>
        <w:rPr>
          <w:rFonts w:ascii="Times New Roman" w:hAnsi="Times New Roman"/>
          <w:sz w:val="24"/>
          <w:szCs w:val="24"/>
        </w:rPr>
      </w:pPr>
    </w:p>
    <w:tbl>
      <w:tblPr>
        <w:tblW w:w="0" w:type="auto"/>
        <w:tblLook w:val="04A0" w:firstRow="1" w:lastRow="0" w:firstColumn="1" w:lastColumn="0" w:noHBand="0" w:noVBand="1"/>
      </w:tblPr>
      <w:tblGrid>
        <w:gridCol w:w="3438"/>
        <w:gridCol w:w="1350"/>
        <w:gridCol w:w="2394"/>
        <w:gridCol w:w="2394"/>
      </w:tblGrid>
      <w:tr w:rsidR="004B62AB" w:rsidRPr="003D4284" w:rsidTr="00F00C6C">
        <w:tc>
          <w:tcPr>
            <w:tcW w:w="3438" w:type="dxa"/>
            <w:shd w:val="clear" w:color="auto" w:fill="auto"/>
          </w:tcPr>
          <w:p w:rsidR="004B62AB" w:rsidRDefault="004B62AB" w:rsidP="00F00C6C">
            <w:pPr>
              <w:pStyle w:val="Heading1"/>
              <w:tabs>
                <w:tab w:val="left" w:pos="2880"/>
              </w:tabs>
              <w:rPr>
                <w:rFonts w:ascii="Times New Roman" w:hAnsi="Times New Roman"/>
                <w:sz w:val="24"/>
                <w:szCs w:val="24"/>
                <w:u w:val="none"/>
              </w:rPr>
            </w:pPr>
            <w:r>
              <w:rPr>
                <w:rFonts w:ascii="Times New Roman" w:hAnsi="Times New Roman"/>
                <w:sz w:val="24"/>
                <w:szCs w:val="24"/>
                <w:u w:val="none"/>
              </w:rPr>
              <w:t>DEPARTMENT CHAIR</w:t>
            </w:r>
          </w:p>
          <w:p w:rsidR="004B62AB" w:rsidRPr="004B62AB" w:rsidRDefault="004B62AB" w:rsidP="004B62AB"/>
          <w:p w:rsidR="004B62AB" w:rsidRPr="003D4284" w:rsidRDefault="004B62AB" w:rsidP="00F00C6C">
            <w:pPr>
              <w:pStyle w:val="Heading1"/>
              <w:tabs>
                <w:tab w:val="left" w:pos="2880"/>
              </w:tabs>
              <w:rPr>
                <w:rFonts w:ascii="Times New Roman" w:hAnsi="Times New Roman"/>
                <w:sz w:val="24"/>
                <w:szCs w:val="24"/>
                <w:u w:val="none"/>
              </w:rPr>
            </w:pPr>
            <w:r w:rsidRPr="003D4284">
              <w:rPr>
                <w:rFonts w:ascii="Times New Roman" w:hAnsi="Times New Roman"/>
                <w:sz w:val="24"/>
                <w:szCs w:val="24"/>
                <w:u w:val="none"/>
              </w:rPr>
              <w:t>Joyce Stechmiller, PhD, ACNP-BC, FAAN</w:t>
            </w:r>
          </w:p>
          <w:p w:rsidR="004B62AB" w:rsidRDefault="004B62AB" w:rsidP="00F00C6C">
            <w:r>
              <w:t>Department Chair, Adult &amp; Elderly Nursing</w:t>
            </w:r>
          </w:p>
          <w:p w:rsidR="004B62AB" w:rsidRDefault="005446E5" w:rsidP="00F00C6C">
            <w:hyperlink r:id="rId10" w:history="1">
              <w:r w:rsidR="004B62AB" w:rsidRPr="001D2EEB">
                <w:rPr>
                  <w:rStyle w:val="Hyperlink"/>
                </w:rPr>
                <w:t>stechjk@ufl.edu</w:t>
              </w:r>
            </w:hyperlink>
          </w:p>
          <w:p w:rsidR="004B62AB" w:rsidRPr="003D4284" w:rsidRDefault="004B62AB" w:rsidP="00F00C6C"/>
        </w:tc>
        <w:tc>
          <w:tcPr>
            <w:tcW w:w="1350" w:type="dxa"/>
            <w:shd w:val="clear" w:color="auto" w:fill="auto"/>
          </w:tcPr>
          <w:p w:rsidR="004B62AB" w:rsidRDefault="004B62AB" w:rsidP="00F00C6C">
            <w:pPr>
              <w:pStyle w:val="Heading1"/>
              <w:tabs>
                <w:tab w:val="left" w:pos="2880"/>
              </w:tabs>
              <w:jc w:val="center"/>
              <w:rPr>
                <w:rFonts w:ascii="Times New Roman" w:hAnsi="Times New Roman"/>
                <w:sz w:val="24"/>
                <w:szCs w:val="24"/>
                <w:u w:val="none"/>
              </w:rPr>
            </w:pPr>
          </w:p>
          <w:p w:rsidR="004B62AB" w:rsidRDefault="004B62AB" w:rsidP="00F00C6C">
            <w:pPr>
              <w:pStyle w:val="Heading1"/>
              <w:tabs>
                <w:tab w:val="left" w:pos="2880"/>
              </w:tabs>
              <w:jc w:val="center"/>
              <w:rPr>
                <w:rFonts w:ascii="Times New Roman" w:hAnsi="Times New Roman"/>
                <w:sz w:val="24"/>
                <w:szCs w:val="24"/>
                <w:u w:val="none"/>
              </w:rPr>
            </w:pPr>
          </w:p>
          <w:p w:rsidR="004B62AB" w:rsidRPr="003D4284" w:rsidRDefault="004B62AB" w:rsidP="00F00C6C">
            <w:pPr>
              <w:pStyle w:val="Heading1"/>
              <w:tabs>
                <w:tab w:val="left" w:pos="2880"/>
              </w:tabs>
              <w:jc w:val="center"/>
              <w:rPr>
                <w:rFonts w:ascii="Times New Roman" w:hAnsi="Times New Roman"/>
                <w:sz w:val="24"/>
                <w:szCs w:val="24"/>
                <w:u w:val="none"/>
              </w:rPr>
            </w:pPr>
            <w:r w:rsidRPr="003D4284">
              <w:rPr>
                <w:rFonts w:ascii="Times New Roman" w:hAnsi="Times New Roman"/>
                <w:sz w:val="24"/>
                <w:szCs w:val="24"/>
                <w:u w:val="none"/>
              </w:rPr>
              <w:t>HPNP 3230</w:t>
            </w:r>
          </w:p>
        </w:tc>
        <w:tc>
          <w:tcPr>
            <w:tcW w:w="2394" w:type="dxa"/>
            <w:shd w:val="clear" w:color="auto" w:fill="auto"/>
          </w:tcPr>
          <w:p w:rsidR="004B62AB" w:rsidRDefault="004B62AB" w:rsidP="00F00C6C">
            <w:pPr>
              <w:pStyle w:val="Heading1"/>
              <w:tabs>
                <w:tab w:val="left" w:pos="2880"/>
              </w:tabs>
              <w:jc w:val="center"/>
              <w:rPr>
                <w:rFonts w:ascii="Times New Roman" w:hAnsi="Times New Roman"/>
                <w:sz w:val="24"/>
                <w:szCs w:val="24"/>
                <w:u w:val="none"/>
              </w:rPr>
            </w:pPr>
          </w:p>
          <w:p w:rsidR="004B62AB" w:rsidRDefault="004B62AB" w:rsidP="00F00C6C">
            <w:pPr>
              <w:pStyle w:val="Heading1"/>
              <w:tabs>
                <w:tab w:val="left" w:pos="2880"/>
              </w:tabs>
              <w:jc w:val="center"/>
              <w:rPr>
                <w:rFonts w:ascii="Times New Roman" w:hAnsi="Times New Roman"/>
                <w:sz w:val="24"/>
                <w:szCs w:val="24"/>
                <w:u w:val="none"/>
              </w:rPr>
            </w:pPr>
          </w:p>
          <w:p w:rsidR="004B62AB" w:rsidRPr="003D4284" w:rsidRDefault="004B62AB" w:rsidP="00F00C6C">
            <w:pPr>
              <w:pStyle w:val="Heading1"/>
              <w:tabs>
                <w:tab w:val="left" w:pos="2880"/>
              </w:tabs>
              <w:jc w:val="center"/>
              <w:rPr>
                <w:rFonts w:ascii="Times New Roman" w:hAnsi="Times New Roman"/>
                <w:sz w:val="24"/>
                <w:szCs w:val="24"/>
                <w:u w:val="none"/>
              </w:rPr>
            </w:pPr>
            <w:r w:rsidRPr="003D4284">
              <w:rPr>
                <w:rFonts w:ascii="Times New Roman" w:hAnsi="Times New Roman"/>
                <w:sz w:val="24"/>
                <w:szCs w:val="24"/>
                <w:u w:val="none"/>
              </w:rPr>
              <w:t>(O) 352-273-6394</w:t>
            </w:r>
          </w:p>
          <w:p w:rsidR="004B62AB" w:rsidRPr="003D4284" w:rsidRDefault="004B62AB" w:rsidP="00F00C6C">
            <w:pPr>
              <w:jc w:val="center"/>
            </w:pPr>
            <w:r>
              <w:t>(F) 352-273-6536</w:t>
            </w:r>
          </w:p>
        </w:tc>
        <w:tc>
          <w:tcPr>
            <w:tcW w:w="2394" w:type="dxa"/>
            <w:shd w:val="clear" w:color="auto" w:fill="auto"/>
          </w:tcPr>
          <w:p w:rsidR="004B62AB" w:rsidRDefault="004B62AB" w:rsidP="00F00C6C">
            <w:pPr>
              <w:pStyle w:val="Heading1"/>
              <w:tabs>
                <w:tab w:val="left" w:pos="2880"/>
              </w:tabs>
              <w:rPr>
                <w:rFonts w:ascii="Times New Roman" w:hAnsi="Times New Roman"/>
                <w:sz w:val="24"/>
                <w:szCs w:val="24"/>
                <w:u w:val="none"/>
              </w:rPr>
            </w:pPr>
          </w:p>
          <w:p w:rsidR="004B62AB" w:rsidRDefault="004B62AB" w:rsidP="00F00C6C">
            <w:pPr>
              <w:pStyle w:val="Heading1"/>
              <w:tabs>
                <w:tab w:val="left" w:pos="2880"/>
              </w:tabs>
              <w:rPr>
                <w:rFonts w:ascii="Times New Roman" w:hAnsi="Times New Roman"/>
                <w:sz w:val="24"/>
                <w:szCs w:val="24"/>
                <w:u w:val="none"/>
              </w:rPr>
            </w:pPr>
          </w:p>
          <w:p w:rsidR="004B62AB" w:rsidRPr="003D4284" w:rsidRDefault="004B62AB" w:rsidP="00F00C6C">
            <w:pPr>
              <w:pStyle w:val="Heading1"/>
              <w:tabs>
                <w:tab w:val="left" w:pos="2880"/>
              </w:tabs>
              <w:rPr>
                <w:rFonts w:ascii="Times New Roman" w:hAnsi="Times New Roman"/>
                <w:sz w:val="24"/>
                <w:szCs w:val="24"/>
                <w:u w:val="none"/>
              </w:rPr>
            </w:pPr>
            <w:r w:rsidRPr="003D4284">
              <w:rPr>
                <w:rFonts w:ascii="Times New Roman" w:hAnsi="Times New Roman"/>
                <w:sz w:val="24"/>
                <w:szCs w:val="24"/>
                <w:u w:val="none"/>
              </w:rPr>
              <w:t>By Appointment</w:t>
            </w:r>
          </w:p>
        </w:tc>
      </w:tr>
    </w:tbl>
    <w:p w:rsidR="00D3269D" w:rsidRDefault="00D3269D">
      <w:pPr>
        <w:tabs>
          <w:tab w:val="left" w:pos="-1440"/>
        </w:tabs>
        <w:rPr>
          <w:szCs w:val="24"/>
          <w:u w:val="single"/>
        </w:rPr>
      </w:pPr>
    </w:p>
    <w:p w:rsidR="005A34A9" w:rsidRPr="00FD310F" w:rsidRDefault="00D62303">
      <w:pPr>
        <w:tabs>
          <w:tab w:val="left" w:pos="-1440"/>
        </w:tabs>
        <w:rPr>
          <w:szCs w:val="24"/>
        </w:rPr>
      </w:pPr>
      <w:r w:rsidRPr="00FD310F">
        <w:rPr>
          <w:szCs w:val="24"/>
          <w:u w:val="single"/>
        </w:rPr>
        <w:t xml:space="preserve">COURSE DESCRIPTION </w:t>
      </w:r>
      <w:r w:rsidRPr="00FD310F">
        <w:rPr>
          <w:szCs w:val="24"/>
        </w:rPr>
        <w:t xml:space="preserve"> </w:t>
      </w:r>
      <w:r w:rsidR="003528FF" w:rsidRPr="00FD310F">
        <w:rPr>
          <w:szCs w:val="24"/>
        </w:rPr>
        <w:tab/>
      </w:r>
      <w:r w:rsidR="00E06DB1" w:rsidRPr="00FD310F">
        <w:rPr>
          <w:szCs w:val="24"/>
        </w:rPr>
        <w:t xml:space="preserve">This </w:t>
      </w:r>
      <w:r w:rsidRPr="00FD310F">
        <w:rPr>
          <w:szCs w:val="24"/>
        </w:rPr>
        <w:t>course provide</w:t>
      </w:r>
      <w:r w:rsidR="00E06DB1" w:rsidRPr="00FD310F">
        <w:rPr>
          <w:szCs w:val="24"/>
        </w:rPr>
        <w:t xml:space="preserve">s </w:t>
      </w:r>
      <w:r w:rsidRPr="00FD310F">
        <w:rPr>
          <w:szCs w:val="24"/>
        </w:rPr>
        <w:t xml:space="preserve">the </w:t>
      </w:r>
      <w:r w:rsidR="00D3269D">
        <w:rPr>
          <w:szCs w:val="24"/>
        </w:rPr>
        <w:t>student</w:t>
      </w:r>
      <w:r w:rsidRPr="00FD310F">
        <w:rPr>
          <w:szCs w:val="24"/>
        </w:rPr>
        <w:t xml:space="preserve"> with in-depth knowledge of  </w:t>
      </w:r>
      <w:r w:rsidR="0027728A">
        <w:rPr>
          <w:szCs w:val="24"/>
        </w:rPr>
        <w:t xml:space="preserve">  wound</w:t>
      </w:r>
      <w:r w:rsidR="00BF6D6A" w:rsidRPr="00FD310F">
        <w:rPr>
          <w:szCs w:val="24"/>
        </w:rPr>
        <w:t xml:space="preserve"> care</w:t>
      </w:r>
      <w:r w:rsidR="00D3269D">
        <w:rPr>
          <w:szCs w:val="24"/>
        </w:rPr>
        <w:t>,</w:t>
      </w:r>
      <w:r w:rsidR="00E06DB1" w:rsidRPr="00FD310F">
        <w:rPr>
          <w:szCs w:val="24"/>
        </w:rPr>
        <w:t xml:space="preserve"> </w:t>
      </w:r>
      <w:r w:rsidRPr="00FD310F">
        <w:rPr>
          <w:szCs w:val="24"/>
        </w:rPr>
        <w:t xml:space="preserve">including </w:t>
      </w:r>
      <w:r w:rsidR="0027728A">
        <w:rPr>
          <w:szCs w:val="24"/>
        </w:rPr>
        <w:t xml:space="preserve">etiology, </w:t>
      </w:r>
      <w:r w:rsidR="004022D7">
        <w:rPr>
          <w:szCs w:val="24"/>
        </w:rPr>
        <w:t>path</w:t>
      </w:r>
      <w:r w:rsidR="00F11287">
        <w:rPr>
          <w:szCs w:val="24"/>
        </w:rPr>
        <w:t>o</w:t>
      </w:r>
      <w:r w:rsidR="004022D7">
        <w:rPr>
          <w:szCs w:val="24"/>
        </w:rPr>
        <w:t>physiology, risk</w:t>
      </w:r>
      <w:r w:rsidR="0027728A">
        <w:rPr>
          <w:szCs w:val="24"/>
        </w:rPr>
        <w:t xml:space="preserve"> assessment,</w:t>
      </w:r>
      <w:r w:rsidR="007B095E" w:rsidRPr="00FD310F">
        <w:rPr>
          <w:szCs w:val="24"/>
        </w:rPr>
        <w:t xml:space="preserve"> prevention</w:t>
      </w:r>
      <w:r w:rsidR="00D3269D">
        <w:rPr>
          <w:szCs w:val="24"/>
        </w:rPr>
        <w:t>,</w:t>
      </w:r>
      <w:r w:rsidR="007B095E" w:rsidRPr="00FD310F">
        <w:rPr>
          <w:szCs w:val="24"/>
        </w:rPr>
        <w:t xml:space="preserve"> </w:t>
      </w:r>
      <w:r w:rsidRPr="00FD310F">
        <w:rPr>
          <w:szCs w:val="24"/>
        </w:rPr>
        <w:t xml:space="preserve">and treatment </w:t>
      </w:r>
      <w:r w:rsidR="00F56B91" w:rsidRPr="00FD310F">
        <w:rPr>
          <w:szCs w:val="24"/>
        </w:rPr>
        <w:t xml:space="preserve">of </w:t>
      </w:r>
      <w:r w:rsidR="0002541F">
        <w:rPr>
          <w:szCs w:val="24"/>
        </w:rPr>
        <w:t>adult-gerontology populations</w:t>
      </w:r>
      <w:r w:rsidR="00640162" w:rsidRPr="00FD310F">
        <w:rPr>
          <w:szCs w:val="24"/>
        </w:rPr>
        <w:t xml:space="preserve"> </w:t>
      </w:r>
      <w:r w:rsidR="00E06DB1" w:rsidRPr="00FD310F">
        <w:rPr>
          <w:szCs w:val="24"/>
        </w:rPr>
        <w:t>from diverse backgrounds.</w:t>
      </w:r>
      <w:r w:rsidRPr="00FD310F">
        <w:rPr>
          <w:szCs w:val="24"/>
        </w:rPr>
        <w:t xml:space="preserve">  </w:t>
      </w:r>
      <w:r w:rsidR="00BF6D6A" w:rsidRPr="00FD310F">
        <w:rPr>
          <w:szCs w:val="24"/>
        </w:rPr>
        <w:t>E</w:t>
      </w:r>
      <w:r w:rsidR="005A34A9" w:rsidRPr="00FD310F">
        <w:rPr>
          <w:szCs w:val="24"/>
        </w:rPr>
        <w:t>mphasis is on utilization of evidence-based practice to</w:t>
      </w:r>
      <w:r w:rsidR="00D3269D">
        <w:rPr>
          <w:szCs w:val="24"/>
        </w:rPr>
        <w:t xml:space="preserve"> articulate</w:t>
      </w:r>
      <w:r w:rsidR="005A34A9" w:rsidRPr="00FD310F">
        <w:rPr>
          <w:szCs w:val="24"/>
        </w:rPr>
        <w:t xml:space="preserve"> clinical impressions, </w:t>
      </w:r>
      <w:r w:rsidR="00D3269D" w:rsidRPr="00FD310F">
        <w:rPr>
          <w:szCs w:val="24"/>
        </w:rPr>
        <w:t>formulate differential diagnoses</w:t>
      </w:r>
      <w:r w:rsidR="005A34A9" w:rsidRPr="00FD310F">
        <w:rPr>
          <w:szCs w:val="24"/>
        </w:rPr>
        <w:t>,</w:t>
      </w:r>
      <w:r w:rsidR="00D3269D">
        <w:rPr>
          <w:szCs w:val="24"/>
        </w:rPr>
        <w:t xml:space="preserve"> accurately diagnose,</w:t>
      </w:r>
      <w:r w:rsidR="005A34A9" w:rsidRPr="00FD310F">
        <w:rPr>
          <w:szCs w:val="24"/>
        </w:rPr>
        <w:t xml:space="preserve"> </w:t>
      </w:r>
      <w:r w:rsidR="00F11287">
        <w:rPr>
          <w:szCs w:val="24"/>
        </w:rPr>
        <w:t xml:space="preserve">and </w:t>
      </w:r>
      <w:r w:rsidR="00D3269D">
        <w:rPr>
          <w:szCs w:val="24"/>
        </w:rPr>
        <w:t xml:space="preserve">develop </w:t>
      </w:r>
      <w:r w:rsidR="005A34A9" w:rsidRPr="00FD310F">
        <w:rPr>
          <w:szCs w:val="24"/>
        </w:rPr>
        <w:t xml:space="preserve">treatment and evaluation plans </w:t>
      </w:r>
      <w:r w:rsidR="00D3269D">
        <w:rPr>
          <w:szCs w:val="24"/>
        </w:rPr>
        <w:t xml:space="preserve">for patients with </w:t>
      </w:r>
      <w:r w:rsidR="00F11287">
        <w:rPr>
          <w:szCs w:val="24"/>
        </w:rPr>
        <w:t>chronic</w:t>
      </w:r>
      <w:r w:rsidR="0027728A">
        <w:rPr>
          <w:szCs w:val="24"/>
        </w:rPr>
        <w:t xml:space="preserve"> wound</w:t>
      </w:r>
      <w:r w:rsidR="004022D7">
        <w:rPr>
          <w:szCs w:val="24"/>
        </w:rPr>
        <w:t>s</w:t>
      </w:r>
      <w:r w:rsidR="005A34A9" w:rsidRPr="00FD310F">
        <w:rPr>
          <w:szCs w:val="24"/>
        </w:rPr>
        <w:t xml:space="preserve"> in acute care and out-patient settings. </w:t>
      </w:r>
    </w:p>
    <w:p w:rsidR="008E334E" w:rsidRPr="00FD310F" w:rsidRDefault="008E334E">
      <w:pPr>
        <w:tabs>
          <w:tab w:val="left" w:pos="-1440"/>
        </w:tabs>
        <w:rPr>
          <w:szCs w:val="24"/>
        </w:rPr>
      </w:pPr>
    </w:p>
    <w:p w:rsidR="00D62303" w:rsidRDefault="00D62303">
      <w:pPr>
        <w:pStyle w:val="Heading2"/>
        <w:rPr>
          <w:rFonts w:ascii="Times New Roman" w:hAnsi="Times New Roman" w:cs="Times New Roman"/>
          <w:sz w:val="24"/>
          <w:u w:val="none"/>
        </w:rPr>
      </w:pPr>
      <w:r w:rsidRPr="00FD310F">
        <w:rPr>
          <w:rFonts w:ascii="Times New Roman" w:hAnsi="Times New Roman" w:cs="Times New Roman"/>
          <w:sz w:val="24"/>
        </w:rPr>
        <w:t>COURSE OBJECTIVES</w:t>
      </w:r>
      <w:r w:rsidRPr="00FD310F">
        <w:rPr>
          <w:rFonts w:ascii="Times New Roman" w:hAnsi="Times New Roman" w:cs="Times New Roman"/>
          <w:sz w:val="24"/>
          <w:u w:val="none"/>
        </w:rPr>
        <w:tab/>
        <w:t>Upon completion of this course, the student will be able to:</w:t>
      </w:r>
    </w:p>
    <w:p w:rsidR="00D62303" w:rsidRPr="00FD310F" w:rsidRDefault="00D62303">
      <w:pPr>
        <w:numPr>
          <w:ilvl w:val="0"/>
          <w:numId w:val="1"/>
        </w:numPr>
        <w:rPr>
          <w:szCs w:val="24"/>
        </w:rPr>
      </w:pPr>
      <w:r w:rsidRPr="00FD310F">
        <w:rPr>
          <w:szCs w:val="24"/>
        </w:rPr>
        <w:t xml:space="preserve">Integrate knowledge from health, physiological, psychological, and social sciences </w:t>
      </w:r>
      <w:r w:rsidR="00F11287" w:rsidRPr="00FD310F">
        <w:rPr>
          <w:szCs w:val="24"/>
        </w:rPr>
        <w:t xml:space="preserve">in </w:t>
      </w:r>
      <w:r w:rsidR="00D3269D">
        <w:rPr>
          <w:szCs w:val="24"/>
        </w:rPr>
        <w:t xml:space="preserve">the </w:t>
      </w:r>
      <w:r w:rsidRPr="00FD310F">
        <w:rPr>
          <w:szCs w:val="24"/>
        </w:rPr>
        <w:t xml:space="preserve">care of </w:t>
      </w:r>
      <w:r w:rsidR="00D3269D">
        <w:rPr>
          <w:szCs w:val="24"/>
        </w:rPr>
        <w:t xml:space="preserve">chronic wounds for </w:t>
      </w:r>
      <w:r w:rsidRPr="00FD310F">
        <w:rPr>
          <w:szCs w:val="24"/>
        </w:rPr>
        <w:t>adult</w:t>
      </w:r>
      <w:r w:rsidR="00BF6D6A" w:rsidRPr="00FD310F">
        <w:rPr>
          <w:szCs w:val="24"/>
        </w:rPr>
        <w:t>-gerontology</w:t>
      </w:r>
      <w:r w:rsidRPr="00FD310F">
        <w:rPr>
          <w:szCs w:val="24"/>
        </w:rPr>
        <w:t xml:space="preserve"> </w:t>
      </w:r>
      <w:r w:rsidR="00D3269D">
        <w:rPr>
          <w:szCs w:val="24"/>
        </w:rPr>
        <w:t>patients</w:t>
      </w:r>
      <w:r w:rsidRPr="00FD310F">
        <w:rPr>
          <w:szCs w:val="24"/>
        </w:rPr>
        <w:t xml:space="preserve"> from diverse backgrounds.    </w:t>
      </w:r>
    </w:p>
    <w:p w:rsidR="003B6B66" w:rsidRPr="00FD310F" w:rsidRDefault="003B6B66" w:rsidP="003B6B66">
      <w:pPr>
        <w:ind w:left="720"/>
        <w:rPr>
          <w:szCs w:val="24"/>
        </w:rPr>
      </w:pPr>
    </w:p>
    <w:p w:rsidR="00D62303" w:rsidRPr="00FD310F" w:rsidRDefault="00D3269D">
      <w:pPr>
        <w:numPr>
          <w:ilvl w:val="0"/>
          <w:numId w:val="1"/>
        </w:numPr>
        <w:rPr>
          <w:szCs w:val="24"/>
        </w:rPr>
      </w:pPr>
      <w:r>
        <w:rPr>
          <w:szCs w:val="24"/>
        </w:rPr>
        <w:t>Identify</w:t>
      </w:r>
      <w:r w:rsidR="00D62303" w:rsidRPr="00FD310F">
        <w:rPr>
          <w:szCs w:val="24"/>
        </w:rPr>
        <w:t xml:space="preserve"> appropriate diagnoses based on analysis and interpretation of the history, presenting symptoms, physical findings, and diagnostic information.  </w:t>
      </w:r>
    </w:p>
    <w:p w:rsidR="003B6B66" w:rsidRPr="00FD310F" w:rsidRDefault="003B6B66" w:rsidP="003B6B66">
      <w:pPr>
        <w:ind w:left="720"/>
        <w:rPr>
          <w:szCs w:val="24"/>
        </w:rPr>
      </w:pPr>
    </w:p>
    <w:p w:rsidR="00A36F66" w:rsidRDefault="00A36F66" w:rsidP="00A36F66">
      <w:pPr>
        <w:numPr>
          <w:ilvl w:val="0"/>
          <w:numId w:val="1"/>
        </w:numPr>
        <w:rPr>
          <w:szCs w:val="24"/>
        </w:rPr>
      </w:pPr>
      <w:r w:rsidRPr="00FD310F">
        <w:rPr>
          <w:szCs w:val="24"/>
        </w:rPr>
        <w:lastRenderedPageBreak/>
        <w:t>Select appropriate diagnostic and therapeutic interventions with emphasis on safety, cost, and efficacy in</w:t>
      </w:r>
      <w:r w:rsidR="0002541F">
        <w:rPr>
          <w:szCs w:val="24"/>
        </w:rPr>
        <w:t xml:space="preserve"> </w:t>
      </w:r>
      <w:r w:rsidR="00F11287">
        <w:rPr>
          <w:szCs w:val="24"/>
        </w:rPr>
        <w:t xml:space="preserve">the </w:t>
      </w:r>
      <w:r w:rsidRPr="00FD310F">
        <w:rPr>
          <w:szCs w:val="24"/>
        </w:rPr>
        <w:t xml:space="preserve">care of </w:t>
      </w:r>
      <w:r w:rsidR="0002541F">
        <w:rPr>
          <w:szCs w:val="24"/>
        </w:rPr>
        <w:t>chronic wounds in adult-gerontology populations.</w:t>
      </w:r>
      <w:r w:rsidRPr="00FD310F">
        <w:rPr>
          <w:szCs w:val="24"/>
        </w:rPr>
        <w:t xml:space="preserve">  </w:t>
      </w:r>
    </w:p>
    <w:p w:rsidR="005446E5" w:rsidRPr="00FD310F" w:rsidRDefault="005446E5" w:rsidP="005446E5">
      <w:pPr>
        <w:rPr>
          <w:szCs w:val="24"/>
        </w:rPr>
      </w:pPr>
    </w:p>
    <w:p w:rsidR="00D3269D" w:rsidRPr="00FD310F" w:rsidRDefault="00D3269D" w:rsidP="00D3269D">
      <w:pPr>
        <w:numPr>
          <w:ilvl w:val="0"/>
          <w:numId w:val="1"/>
        </w:numPr>
        <w:rPr>
          <w:szCs w:val="24"/>
        </w:rPr>
      </w:pPr>
      <w:r w:rsidRPr="00FD310F">
        <w:rPr>
          <w:szCs w:val="24"/>
        </w:rPr>
        <w:t xml:space="preserve">Formulate plans for </w:t>
      </w:r>
      <w:r>
        <w:rPr>
          <w:szCs w:val="24"/>
        </w:rPr>
        <w:t>chronic wound</w:t>
      </w:r>
      <w:r w:rsidRPr="00FD310F">
        <w:rPr>
          <w:szCs w:val="24"/>
        </w:rPr>
        <w:t xml:space="preserve"> prevention</w:t>
      </w:r>
      <w:r>
        <w:rPr>
          <w:szCs w:val="24"/>
        </w:rPr>
        <w:t xml:space="preserve"> </w:t>
      </w:r>
      <w:r w:rsidRPr="00FD310F">
        <w:rPr>
          <w:szCs w:val="24"/>
        </w:rPr>
        <w:t>and</w:t>
      </w:r>
      <w:r>
        <w:rPr>
          <w:szCs w:val="24"/>
        </w:rPr>
        <w:t xml:space="preserve"> </w:t>
      </w:r>
      <w:r w:rsidRPr="00FD310F">
        <w:rPr>
          <w:szCs w:val="24"/>
        </w:rPr>
        <w:t>management based on current scientific rationale and research, evidence-based practice guidelines</w:t>
      </w:r>
      <w:r>
        <w:rPr>
          <w:szCs w:val="24"/>
        </w:rPr>
        <w:t>,</w:t>
      </w:r>
      <w:r w:rsidRPr="00FD310F">
        <w:rPr>
          <w:szCs w:val="24"/>
        </w:rPr>
        <w:t xml:space="preserve"> and standards of care</w:t>
      </w:r>
      <w:r>
        <w:rPr>
          <w:szCs w:val="24"/>
        </w:rPr>
        <w:t>.</w:t>
      </w:r>
      <w:r w:rsidRPr="00FD310F">
        <w:rPr>
          <w:szCs w:val="24"/>
        </w:rPr>
        <w:t xml:space="preserve">  </w:t>
      </w:r>
    </w:p>
    <w:p w:rsidR="00D3269D" w:rsidRDefault="00D3269D" w:rsidP="003528FF">
      <w:pPr>
        <w:rPr>
          <w:szCs w:val="24"/>
          <w:u w:val="single"/>
        </w:rPr>
      </w:pPr>
    </w:p>
    <w:p w:rsidR="003413B3" w:rsidRPr="003413B3" w:rsidRDefault="003413B3" w:rsidP="003413B3">
      <w:pPr>
        <w:numPr>
          <w:ilvl w:val="0"/>
          <w:numId w:val="1"/>
        </w:numPr>
        <w:rPr>
          <w:szCs w:val="24"/>
        </w:rPr>
      </w:pPr>
      <w:r w:rsidRPr="00FD310F">
        <w:rPr>
          <w:szCs w:val="24"/>
        </w:rPr>
        <w:t xml:space="preserve">Formulate strategies to evaluate the effectiveness of </w:t>
      </w:r>
      <w:r>
        <w:rPr>
          <w:szCs w:val="24"/>
        </w:rPr>
        <w:t xml:space="preserve">wound care </w:t>
      </w:r>
      <w:r w:rsidRPr="00FD310F">
        <w:rPr>
          <w:szCs w:val="24"/>
        </w:rPr>
        <w:t xml:space="preserve">management plans in achieving optimal client outcomes for </w:t>
      </w:r>
      <w:r>
        <w:rPr>
          <w:szCs w:val="24"/>
        </w:rPr>
        <w:t xml:space="preserve">adults-gerontology populations with selected </w:t>
      </w:r>
      <w:r w:rsidRPr="003413B3">
        <w:rPr>
          <w:szCs w:val="24"/>
        </w:rPr>
        <w:t xml:space="preserve">chronic wounds.  </w:t>
      </w:r>
    </w:p>
    <w:p w:rsidR="003413B3" w:rsidRDefault="003413B3" w:rsidP="003528FF">
      <w:pPr>
        <w:rPr>
          <w:szCs w:val="24"/>
          <w:u w:val="single"/>
        </w:rPr>
      </w:pPr>
    </w:p>
    <w:p w:rsidR="00D62303" w:rsidRPr="00FD310F" w:rsidRDefault="003E43E5">
      <w:pPr>
        <w:numPr>
          <w:ilvl w:val="0"/>
          <w:numId w:val="1"/>
        </w:numPr>
        <w:rPr>
          <w:szCs w:val="24"/>
        </w:rPr>
      </w:pPr>
      <w:r w:rsidRPr="00FD310F">
        <w:rPr>
          <w:szCs w:val="24"/>
        </w:rPr>
        <w:t xml:space="preserve">Integrate knowledge of the </w:t>
      </w:r>
      <w:r w:rsidR="00D62303" w:rsidRPr="00FD310F">
        <w:rPr>
          <w:szCs w:val="24"/>
        </w:rPr>
        <w:t xml:space="preserve">collaborative processes of the interdisciplinary health care team in facilitating the </w:t>
      </w:r>
      <w:r w:rsidR="00F600A1" w:rsidRPr="00FD310F">
        <w:rPr>
          <w:szCs w:val="24"/>
        </w:rPr>
        <w:t>client’s</w:t>
      </w:r>
      <w:r w:rsidR="00D62303" w:rsidRPr="00FD310F">
        <w:rPr>
          <w:szCs w:val="24"/>
        </w:rPr>
        <w:t xml:space="preserve"> progress toward maximum functional health.</w:t>
      </w:r>
    </w:p>
    <w:p w:rsidR="003413B3" w:rsidRPr="00FD310F" w:rsidRDefault="003413B3" w:rsidP="003413B3">
      <w:pPr>
        <w:rPr>
          <w:szCs w:val="24"/>
        </w:rPr>
      </w:pPr>
    </w:p>
    <w:p w:rsidR="000A23EA" w:rsidRPr="00FD310F" w:rsidRDefault="003E43E5" w:rsidP="000A23EA">
      <w:pPr>
        <w:numPr>
          <w:ilvl w:val="0"/>
          <w:numId w:val="1"/>
        </w:numPr>
        <w:rPr>
          <w:szCs w:val="24"/>
        </w:rPr>
      </w:pPr>
      <w:r w:rsidRPr="00FD310F">
        <w:rPr>
          <w:szCs w:val="24"/>
        </w:rPr>
        <w:t xml:space="preserve">Integrate </w:t>
      </w:r>
      <w:r w:rsidR="00D62303" w:rsidRPr="00FD310F">
        <w:rPr>
          <w:szCs w:val="24"/>
        </w:rPr>
        <w:t>ethical principles and legal requirements related to</w:t>
      </w:r>
      <w:r w:rsidR="008253DF">
        <w:rPr>
          <w:szCs w:val="24"/>
        </w:rPr>
        <w:t xml:space="preserve"> quality and safe </w:t>
      </w:r>
      <w:r w:rsidR="00D62303" w:rsidRPr="00FD310F">
        <w:rPr>
          <w:szCs w:val="24"/>
        </w:rPr>
        <w:t>practice with adults</w:t>
      </w:r>
      <w:r w:rsidR="00BF6D6A" w:rsidRPr="00FD310F">
        <w:rPr>
          <w:szCs w:val="24"/>
        </w:rPr>
        <w:t xml:space="preserve"> and </w:t>
      </w:r>
      <w:r w:rsidR="008253DF">
        <w:rPr>
          <w:szCs w:val="24"/>
        </w:rPr>
        <w:t>older adults in the care of chronic wounds.</w:t>
      </w:r>
    </w:p>
    <w:p w:rsidR="000A23EA" w:rsidRPr="00FD310F" w:rsidRDefault="000A23EA" w:rsidP="000A23EA">
      <w:pPr>
        <w:ind w:left="720"/>
        <w:rPr>
          <w:szCs w:val="24"/>
        </w:rPr>
      </w:pPr>
    </w:p>
    <w:p w:rsidR="000A23EA" w:rsidRPr="00FD310F" w:rsidRDefault="000A23EA" w:rsidP="000A23EA">
      <w:pPr>
        <w:rPr>
          <w:szCs w:val="24"/>
          <w:u w:val="single"/>
        </w:rPr>
      </w:pPr>
      <w:r w:rsidRPr="00FD310F">
        <w:rPr>
          <w:szCs w:val="24"/>
          <w:u w:val="single"/>
        </w:rPr>
        <w:t>COURSE SCHEDULE</w:t>
      </w:r>
    </w:p>
    <w:p w:rsidR="000A23EA" w:rsidRPr="00FD310F" w:rsidRDefault="000A23EA" w:rsidP="003B6B66">
      <w:pPr>
        <w:ind w:firstLine="720"/>
        <w:rPr>
          <w:szCs w:val="24"/>
        </w:rPr>
      </w:pPr>
      <w:r w:rsidRPr="00FD310F">
        <w:rPr>
          <w:szCs w:val="24"/>
        </w:rPr>
        <w:t xml:space="preserve">E-Learning </w:t>
      </w:r>
      <w:r w:rsidR="00035FFC" w:rsidRPr="00FD310F">
        <w:rPr>
          <w:szCs w:val="24"/>
        </w:rPr>
        <w:t xml:space="preserve">in Sakai </w:t>
      </w:r>
      <w:r w:rsidRPr="00FD310F">
        <w:rPr>
          <w:szCs w:val="24"/>
        </w:rPr>
        <w:t xml:space="preserve">is the course management system that you will use for this course.               E-Learning </w:t>
      </w:r>
      <w:r w:rsidR="00035FFC" w:rsidRPr="00FD310F">
        <w:rPr>
          <w:szCs w:val="24"/>
        </w:rPr>
        <w:t xml:space="preserve">in Sakai </w:t>
      </w:r>
      <w:r w:rsidRPr="00FD310F">
        <w:rPr>
          <w:szCs w:val="24"/>
        </w:rPr>
        <w:t xml:space="preserve">is accessed by using your Gatorlink account name and password at </w:t>
      </w:r>
      <w:hyperlink r:id="rId11" w:history="1">
        <w:r w:rsidRPr="00FD310F">
          <w:rPr>
            <w:rStyle w:val="Hyperlink"/>
            <w:szCs w:val="24"/>
          </w:rPr>
          <w:t>http://lss.at.ufl.edu</w:t>
        </w:r>
      </w:hyperlink>
      <w:r w:rsidRPr="00FD310F">
        <w:rPr>
          <w:szCs w:val="24"/>
        </w:rPr>
        <w:t xml:space="preserve">. There are several tutorials and student help links on the E-Learning login site. If you have technical questions call the UF Computer Help Desk at 352-392-HELP or send email to </w:t>
      </w:r>
      <w:hyperlink r:id="rId12" w:history="1">
        <w:r w:rsidRPr="00FD310F">
          <w:rPr>
            <w:rStyle w:val="Hyperlink"/>
            <w:szCs w:val="24"/>
          </w:rPr>
          <w:t>helpdesk@ufl.edu</w:t>
        </w:r>
      </w:hyperlink>
      <w:r w:rsidRPr="00FD310F">
        <w:rPr>
          <w:szCs w:val="24"/>
        </w:rPr>
        <w:t>.</w:t>
      </w:r>
    </w:p>
    <w:p w:rsidR="000A23EA" w:rsidRPr="00FD310F" w:rsidRDefault="000A23EA" w:rsidP="000A23EA">
      <w:pPr>
        <w:ind w:firstLine="776"/>
        <w:rPr>
          <w:szCs w:val="24"/>
        </w:rPr>
      </w:pPr>
    </w:p>
    <w:p w:rsidR="000A23EA" w:rsidRPr="00FD310F" w:rsidRDefault="000A23EA" w:rsidP="00BF6D6A">
      <w:pPr>
        <w:ind w:firstLine="720"/>
        <w:rPr>
          <w:szCs w:val="24"/>
        </w:rPr>
      </w:pPr>
      <w:r w:rsidRPr="00FD310F">
        <w:rPr>
          <w:szCs w:val="24"/>
        </w:rPr>
        <w:t>It is important that you regularly check your Gatorlink account email for College and University wide information and the course E-Learning site for announcements and notifications.</w:t>
      </w:r>
    </w:p>
    <w:p w:rsidR="000A23EA" w:rsidRPr="00FD310F" w:rsidRDefault="000A23EA" w:rsidP="000A23EA">
      <w:pPr>
        <w:ind w:firstLine="776"/>
        <w:rPr>
          <w:szCs w:val="24"/>
        </w:rPr>
      </w:pPr>
    </w:p>
    <w:p w:rsidR="000A23EA" w:rsidRPr="00FD310F" w:rsidRDefault="000A23EA" w:rsidP="00BF6D6A">
      <w:pPr>
        <w:ind w:firstLine="720"/>
        <w:rPr>
          <w:szCs w:val="24"/>
        </w:rPr>
      </w:pPr>
      <w:r w:rsidRPr="00FD310F">
        <w:rPr>
          <w:szCs w:val="24"/>
        </w:rPr>
        <w:t>Course websites are made available on the Friday before the first day of classes.</w:t>
      </w:r>
      <w:r w:rsidR="007F508F">
        <w:rPr>
          <w:szCs w:val="24"/>
        </w:rPr>
        <w:t xml:space="preserve">  Faculty will provide feedback to </w:t>
      </w:r>
      <w:r w:rsidR="005446E5">
        <w:rPr>
          <w:szCs w:val="24"/>
        </w:rPr>
        <w:t>student’s</w:t>
      </w:r>
      <w:r w:rsidR="007F508F">
        <w:rPr>
          <w:szCs w:val="24"/>
        </w:rPr>
        <w:t xml:space="preserve"> performance within 2-week intervals.</w:t>
      </w:r>
    </w:p>
    <w:p w:rsidR="000A23EA" w:rsidRPr="00FD310F" w:rsidRDefault="000A23EA" w:rsidP="000A23EA">
      <w:pPr>
        <w:rPr>
          <w:szCs w:val="24"/>
          <w:u w:val="single"/>
        </w:rPr>
      </w:pPr>
    </w:p>
    <w:p w:rsidR="000A23EA" w:rsidRPr="00FD310F" w:rsidRDefault="000A23EA" w:rsidP="000A23EA">
      <w:pPr>
        <w:rPr>
          <w:szCs w:val="24"/>
          <w:u w:val="single"/>
        </w:rPr>
      </w:pPr>
      <w:r w:rsidRPr="00FD310F">
        <w:rPr>
          <w:szCs w:val="24"/>
          <w:u w:val="single"/>
        </w:rPr>
        <w:t>ATTENDANCE</w:t>
      </w:r>
      <w:r w:rsidR="00051E2A">
        <w:rPr>
          <w:szCs w:val="24"/>
          <w:u w:val="single"/>
        </w:rPr>
        <w:t xml:space="preserve"> &amp; MAKE-UP POLICY</w:t>
      </w:r>
    </w:p>
    <w:p w:rsidR="00051E2A" w:rsidRDefault="00051E2A" w:rsidP="00051E2A">
      <w:pPr>
        <w:ind w:firstLine="720"/>
        <w:rPr>
          <w:color w:val="1F497D"/>
        </w:rPr>
      </w:pPr>
      <w:r w:rsidRPr="009C7DE3">
        <w:t xml:space="preserve">Requirements for class attendance and make-up exams, assignments, and other work are consistent with university policies that can be found at: </w:t>
      </w:r>
      <w:hyperlink r:id="rId13" w:history="1">
        <w:r>
          <w:rPr>
            <w:rStyle w:val="Hyperlink"/>
            <w:color w:val="1F497D"/>
          </w:rPr>
          <w:t>https://catalog.ufl.edu/ugrad/current/regulations/info/attendance.aspx</w:t>
        </w:r>
      </w:hyperlink>
    </w:p>
    <w:p w:rsidR="00BF6D6A" w:rsidRPr="00FD310F" w:rsidRDefault="00BF6D6A" w:rsidP="000A23EA">
      <w:pPr>
        <w:rPr>
          <w:szCs w:val="24"/>
          <w:u w:val="single"/>
        </w:rPr>
      </w:pPr>
    </w:p>
    <w:p w:rsidR="00CF09C0" w:rsidRPr="00FD310F" w:rsidRDefault="00CF09C0" w:rsidP="00CF09C0">
      <w:pPr>
        <w:pStyle w:val="ListParagraph"/>
        <w:numPr>
          <w:ilvl w:val="1"/>
          <w:numId w:val="30"/>
        </w:numPr>
        <w:tabs>
          <w:tab w:val="clear" w:pos="1080"/>
          <w:tab w:val="num" w:pos="360"/>
        </w:tabs>
        <w:ind w:left="360" w:hanging="180"/>
      </w:pPr>
      <w:r w:rsidRPr="00FD310F">
        <w:t xml:space="preserve">Each student computer must be in compliance with Policy S1.04, </w:t>
      </w:r>
      <w:r w:rsidRPr="00FD310F">
        <w:rPr>
          <w:i/>
        </w:rPr>
        <w:t>Student Computer Policy</w:t>
      </w:r>
      <w:r w:rsidRPr="00FD310F">
        <w:t xml:space="preserve"> (</w:t>
      </w:r>
      <w:hyperlink r:id="rId14" w:history="1">
        <w:r w:rsidRPr="00FD310F">
          <w:rPr>
            <w:rStyle w:val="Hyperlink"/>
          </w:rPr>
          <w:t>http://nursing.ufl.edu/students/student-policies-and-handbooks/</w:t>
        </w:r>
      </w:hyperlink>
      <w:r w:rsidRPr="00FD310F">
        <w:t xml:space="preserve">) and must contain a web cam, microphone, and speakers.  </w:t>
      </w:r>
    </w:p>
    <w:p w:rsidR="00BF6D6A" w:rsidRDefault="00BF6D6A" w:rsidP="000A23EA">
      <w:pPr>
        <w:rPr>
          <w:szCs w:val="24"/>
          <w:u w:val="single"/>
        </w:rPr>
      </w:pPr>
    </w:p>
    <w:p w:rsidR="000A23EA" w:rsidRPr="00FD310F" w:rsidRDefault="000A23EA" w:rsidP="000A23EA">
      <w:pPr>
        <w:rPr>
          <w:szCs w:val="24"/>
          <w:u w:val="single"/>
        </w:rPr>
      </w:pPr>
      <w:r w:rsidRPr="00FD310F">
        <w:rPr>
          <w:szCs w:val="24"/>
          <w:u w:val="single"/>
        </w:rPr>
        <w:t xml:space="preserve">ACCOMMODATIONS DUE TO DISABILITY </w:t>
      </w:r>
    </w:p>
    <w:p w:rsidR="000A23EA" w:rsidRPr="00FD310F" w:rsidRDefault="000A23EA" w:rsidP="003B6B66">
      <w:pPr>
        <w:ind w:firstLine="720"/>
        <w:rPr>
          <w:szCs w:val="24"/>
        </w:rPr>
      </w:pPr>
      <w:r w:rsidRPr="00FD310F">
        <w:rPr>
          <w:szCs w:val="24"/>
        </w:rPr>
        <w:t xml:space="preserve">Each semester, students are responsible for requesting a memorandum from the Disability Resource Center </w:t>
      </w:r>
      <w:r w:rsidR="00CF09C0" w:rsidRPr="00FD310F">
        <w:t>(</w:t>
      </w:r>
      <w:hyperlink r:id="rId15" w:history="1">
        <w:r w:rsidR="00CF09C0" w:rsidRPr="00FD310F">
          <w:rPr>
            <w:rStyle w:val="Hyperlink"/>
          </w:rPr>
          <w:t>http://www.dso.ufl.edu/index.php/drc/</w:t>
        </w:r>
      </w:hyperlink>
      <w:r w:rsidR="00CF09C0" w:rsidRPr="00FD310F">
        <w:t xml:space="preserve">) </w:t>
      </w:r>
      <w:r w:rsidR="00CF09C0" w:rsidRPr="00FD310F">
        <w:rPr>
          <w:szCs w:val="24"/>
        </w:rPr>
        <w:t>to</w:t>
      </w:r>
      <w:r w:rsidRPr="00FD310F">
        <w:rPr>
          <w:szCs w:val="24"/>
        </w:rPr>
        <w:t xml:space="preserve"> notify faculty of their requested individual accommodations.   This should be done at the start of the semester.  </w:t>
      </w:r>
    </w:p>
    <w:p w:rsidR="003413B3" w:rsidRDefault="003413B3" w:rsidP="00CF09C0">
      <w:pPr>
        <w:rPr>
          <w:bCs/>
          <w:color w:val="000000"/>
          <w:u w:val="single"/>
        </w:rPr>
      </w:pPr>
    </w:p>
    <w:p w:rsidR="00CF09C0" w:rsidRPr="00FD310F" w:rsidRDefault="00CF09C0" w:rsidP="00CF09C0">
      <w:pPr>
        <w:rPr>
          <w:color w:val="000000"/>
        </w:rPr>
      </w:pPr>
      <w:r w:rsidRPr="00FD310F">
        <w:rPr>
          <w:bCs/>
          <w:color w:val="000000"/>
          <w:u w:val="single"/>
        </w:rPr>
        <w:t>COUNSELING AND MENTAL HEALTH SERVICES</w:t>
      </w:r>
    </w:p>
    <w:p w:rsidR="00CF09C0" w:rsidRDefault="00CF09C0" w:rsidP="00CF09C0">
      <w:pPr>
        <w:ind w:firstLine="720"/>
        <w:rPr>
          <w:bCs/>
          <w:iCs/>
        </w:rPr>
      </w:pPr>
      <w:r w:rsidRPr="00FD310F">
        <w:t xml:space="preserve">Students may occasionally have personal issues that arise </w:t>
      </w:r>
      <w:r w:rsidR="00052816" w:rsidRPr="00FD310F">
        <w:t>i</w:t>
      </w:r>
      <w:r w:rsidRPr="00FD310F">
        <w:t xml:space="preserve">n the course of </w:t>
      </w:r>
      <w:r w:rsidRPr="00FD310F">
        <w:rPr>
          <w:bCs/>
          <w:iCs/>
        </w:rPr>
        <w:t xml:space="preserve">pursuing higher education or that may interfere with their academic performance. If you find yourself facing </w:t>
      </w:r>
      <w:r w:rsidRPr="00FD310F">
        <w:rPr>
          <w:bCs/>
          <w:iCs/>
        </w:rPr>
        <w:lastRenderedPageBreak/>
        <w:t xml:space="preserve">problems affecting your coursework, you are encouraged to talk with an instructor and to seek confidential assistance at the University of Florida Counseling Center, 352-392-1575. Visit their web site for more information: </w:t>
      </w:r>
      <w:hyperlink r:id="rId16" w:history="1">
        <w:r w:rsidRPr="00FD310F">
          <w:rPr>
            <w:rStyle w:val="Hyperlink"/>
            <w:bCs/>
            <w:iCs/>
          </w:rPr>
          <w:t>http://www.counseling.ufl.edu/cwc/</w:t>
        </w:r>
      </w:hyperlink>
      <w:r w:rsidRPr="00FD310F">
        <w:rPr>
          <w:bCs/>
          <w:iCs/>
        </w:rPr>
        <w:t xml:space="preserve">. </w:t>
      </w:r>
    </w:p>
    <w:p w:rsidR="005446E5" w:rsidRPr="00FD310F" w:rsidRDefault="005446E5" w:rsidP="00CF09C0">
      <w:pPr>
        <w:ind w:firstLine="720"/>
      </w:pPr>
    </w:p>
    <w:p w:rsidR="000A23EA" w:rsidRPr="00FD310F" w:rsidRDefault="000A23EA" w:rsidP="000A23EA">
      <w:pPr>
        <w:rPr>
          <w:szCs w:val="24"/>
          <w:u w:val="single"/>
        </w:rPr>
      </w:pPr>
      <w:r w:rsidRPr="00FD310F">
        <w:rPr>
          <w:szCs w:val="24"/>
          <w:u w:val="single"/>
        </w:rPr>
        <w:t>STUDENT HANDBOOK</w:t>
      </w:r>
    </w:p>
    <w:p w:rsidR="00CF09C0" w:rsidRPr="00FD310F" w:rsidRDefault="000A23EA" w:rsidP="00CF09C0">
      <w:pPr>
        <w:ind w:firstLine="720"/>
      </w:pPr>
      <w:r w:rsidRPr="00FD310F">
        <w:rPr>
          <w:szCs w:val="24"/>
        </w:rPr>
        <w:t xml:space="preserve">Students are to refer to the College of Nursing Student Handbook for information about College of Nursing policies, honor code, </w:t>
      </w:r>
      <w:r w:rsidR="00CF09C0" w:rsidRPr="00FD310F">
        <w:rPr>
          <w:szCs w:val="24"/>
        </w:rPr>
        <w:t xml:space="preserve">class demeanor </w:t>
      </w:r>
      <w:r w:rsidRPr="00FD310F">
        <w:rPr>
          <w:szCs w:val="24"/>
        </w:rPr>
        <w:t>and professional behavior.</w:t>
      </w:r>
      <w:r w:rsidR="00CF09C0" w:rsidRPr="00FD310F">
        <w:rPr>
          <w:szCs w:val="24"/>
        </w:rPr>
        <w:t xml:space="preserve">  </w:t>
      </w:r>
      <w:hyperlink r:id="rId17" w:history="1">
        <w:r w:rsidR="00CF09C0" w:rsidRPr="00FD310F">
          <w:rPr>
            <w:rStyle w:val="Hyperlink"/>
          </w:rPr>
          <w:t>http://nursing.ufl.edu/students/student-policies-and-handbooks</w:t>
        </w:r>
      </w:hyperlink>
      <w:r w:rsidR="00CF09C0" w:rsidRPr="00FD310F">
        <w:t xml:space="preserve"> </w:t>
      </w:r>
    </w:p>
    <w:p w:rsidR="000A23EA" w:rsidRDefault="000A23EA" w:rsidP="003B6B66">
      <w:pPr>
        <w:ind w:firstLine="720"/>
        <w:rPr>
          <w:szCs w:val="24"/>
        </w:rPr>
      </w:pPr>
    </w:p>
    <w:p w:rsidR="00D3269D" w:rsidRPr="00DE5C68" w:rsidRDefault="00D3269D" w:rsidP="00D3269D">
      <w:pPr>
        <w:rPr>
          <w:u w:val="single"/>
        </w:rPr>
      </w:pPr>
      <w:r w:rsidRPr="00DE5C68">
        <w:rPr>
          <w:u w:val="single"/>
        </w:rPr>
        <w:t xml:space="preserve">ACADEMIC HONESTY </w:t>
      </w:r>
    </w:p>
    <w:p w:rsidR="00D3269D" w:rsidRPr="0039678D" w:rsidRDefault="00D3269D" w:rsidP="00D3269D">
      <w:pPr>
        <w:ind w:firstLine="720"/>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D3269D" w:rsidRPr="00FD310F" w:rsidRDefault="00D3269D" w:rsidP="003B6B66">
      <w:pPr>
        <w:ind w:firstLine="720"/>
        <w:rPr>
          <w:szCs w:val="24"/>
        </w:rPr>
      </w:pPr>
    </w:p>
    <w:p w:rsidR="00D62303" w:rsidRPr="00FD310F" w:rsidRDefault="00D62303">
      <w:pPr>
        <w:pStyle w:val="BodyTextIndent2"/>
        <w:tabs>
          <w:tab w:val="clear" w:pos="0"/>
          <w:tab w:val="clear" w:pos="450"/>
          <w:tab w:val="clear" w:pos="990"/>
          <w:tab w:val="clear" w:pos="2160"/>
        </w:tabs>
        <w:ind w:left="0" w:firstLine="0"/>
        <w:rPr>
          <w:rFonts w:ascii="Times New Roman" w:hAnsi="Times New Roman"/>
          <w:sz w:val="24"/>
          <w:szCs w:val="24"/>
          <w:u w:val="single"/>
        </w:rPr>
      </w:pPr>
      <w:r w:rsidRPr="00FD310F">
        <w:rPr>
          <w:rFonts w:ascii="Times New Roman" w:hAnsi="Times New Roman"/>
          <w:sz w:val="24"/>
          <w:szCs w:val="24"/>
          <w:u w:val="single"/>
        </w:rPr>
        <w:t>TOPICAL OUTLINE</w:t>
      </w:r>
    </w:p>
    <w:p w:rsidR="00D62303" w:rsidRPr="00FD310F" w:rsidRDefault="00D62303" w:rsidP="00D3269D">
      <w:pPr>
        <w:pStyle w:val="Header"/>
        <w:tabs>
          <w:tab w:val="clear" w:pos="4320"/>
          <w:tab w:val="clear" w:pos="8640"/>
          <w:tab w:val="num" w:pos="1080"/>
        </w:tabs>
        <w:rPr>
          <w:szCs w:val="24"/>
        </w:rPr>
      </w:pPr>
      <w:r w:rsidRPr="00FD310F">
        <w:rPr>
          <w:szCs w:val="24"/>
        </w:rPr>
        <w:t xml:space="preserve">A.  </w:t>
      </w:r>
      <w:r w:rsidR="009E56EC">
        <w:rPr>
          <w:szCs w:val="24"/>
        </w:rPr>
        <w:t xml:space="preserve">Wound </w:t>
      </w:r>
      <w:r w:rsidR="00D3269D">
        <w:rPr>
          <w:szCs w:val="24"/>
        </w:rPr>
        <w:t>ca</w:t>
      </w:r>
      <w:r w:rsidR="009E56EC">
        <w:rPr>
          <w:szCs w:val="24"/>
        </w:rPr>
        <w:t>re</w:t>
      </w:r>
      <w:r w:rsidR="00052816" w:rsidRPr="00FD310F">
        <w:rPr>
          <w:szCs w:val="24"/>
        </w:rPr>
        <w:t xml:space="preserve"> for </w:t>
      </w:r>
      <w:r w:rsidR="00D3269D">
        <w:rPr>
          <w:szCs w:val="24"/>
        </w:rPr>
        <w:t>adults-gerontology populations</w:t>
      </w:r>
    </w:p>
    <w:p w:rsidR="009E56EC" w:rsidRDefault="009E56EC" w:rsidP="00C96C68">
      <w:pPr>
        <w:pStyle w:val="Header"/>
        <w:numPr>
          <w:ilvl w:val="0"/>
          <w:numId w:val="28"/>
        </w:numPr>
        <w:tabs>
          <w:tab w:val="clear" w:pos="4320"/>
          <w:tab w:val="clear" w:pos="8640"/>
        </w:tabs>
        <w:rPr>
          <w:szCs w:val="24"/>
        </w:rPr>
      </w:pPr>
      <w:r>
        <w:rPr>
          <w:szCs w:val="24"/>
        </w:rPr>
        <w:t>Etiology</w:t>
      </w:r>
    </w:p>
    <w:p w:rsidR="009E56EC" w:rsidRDefault="009E56EC" w:rsidP="00C96C68">
      <w:pPr>
        <w:pStyle w:val="Header"/>
        <w:numPr>
          <w:ilvl w:val="0"/>
          <w:numId w:val="28"/>
        </w:numPr>
        <w:tabs>
          <w:tab w:val="clear" w:pos="4320"/>
          <w:tab w:val="clear" w:pos="8640"/>
        </w:tabs>
        <w:rPr>
          <w:szCs w:val="24"/>
        </w:rPr>
      </w:pPr>
      <w:r>
        <w:rPr>
          <w:szCs w:val="24"/>
        </w:rPr>
        <w:t>Pathophysiology</w:t>
      </w:r>
    </w:p>
    <w:p w:rsidR="009E56EC" w:rsidRDefault="009E56EC" w:rsidP="00C96C68">
      <w:pPr>
        <w:pStyle w:val="Header"/>
        <w:numPr>
          <w:ilvl w:val="0"/>
          <w:numId w:val="28"/>
        </w:numPr>
        <w:tabs>
          <w:tab w:val="clear" w:pos="4320"/>
          <w:tab w:val="clear" w:pos="8640"/>
        </w:tabs>
        <w:rPr>
          <w:szCs w:val="24"/>
        </w:rPr>
      </w:pPr>
      <w:r>
        <w:rPr>
          <w:szCs w:val="24"/>
        </w:rPr>
        <w:t xml:space="preserve">Risk </w:t>
      </w:r>
      <w:r w:rsidR="00D3269D">
        <w:rPr>
          <w:szCs w:val="24"/>
        </w:rPr>
        <w:t>f</w:t>
      </w:r>
      <w:r>
        <w:rPr>
          <w:szCs w:val="24"/>
        </w:rPr>
        <w:t>actors</w:t>
      </w:r>
    </w:p>
    <w:p w:rsidR="009E56EC" w:rsidRDefault="009E56EC" w:rsidP="00C96C68">
      <w:pPr>
        <w:pStyle w:val="Header"/>
        <w:numPr>
          <w:ilvl w:val="0"/>
          <w:numId w:val="28"/>
        </w:numPr>
        <w:tabs>
          <w:tab w:val="clear" w:pos="4320"/>
          <w:tab w:val="clear" w:pos="8640"/>
        </w:tabs>
        <w:rPr>
          <w:szCs w:val="24"/>
        </w:rPr>
      </w:pPr>
      <w:r>
        <w:rPr>
          <w:szCs w:val="24"/>
        </w:rPr>
        <w:t xml:space="preserve">Risk </w:t>
      </w:r>
      <w:r w:rsidR="00D3269D">
        <w:rPr>
          <w:szCs w:val="24"/>
        </w:rPr>
        <w:t>a</w:t>
      </w:r>
      <w:r>
        <w:rPr>
          <w:szCs w:val="24"/>
        </w:rPr>
        <w:t>ssessment</w:t>
      </w:r>
    </w:p>
    <w:p w:rsidR="00D62303" w:rsidRPr="00FD310F" w:rsidRDefault="00D62303" w:rsidP="00C96C68">
      <w:pPr>
        <w:pStyle w:val="Header"/>
        <w:numPr>
          <w:ilvl w:val="0"/>
          <w:numId w:val="28"/>
        </w:numPr>
        <w:tabs>
          <w:tab w:val="clear" w:pos="4320"/>
          <w:tab w:val="clear" w:pos="8640"/>
        </w:tabs>
        <w:rPr>
          <w:szCs w:val="24"/>
        </w:rPr>
      </w:pPr>
      <w:r w:rsidRPr="00FD310F">
        <w:rPr>
          <w:szCs w:val="24"/>
        </w:rPr>
        <w:t xml:space="preserve">Symptom </w:t>
      </w:r>
      <w:r w:rsidR="00D3269D">
        <w:rPr>
          <w:szCs w:val="24"/>
        </w:rPr>
        <w:t>c</w:t>
      </w:r>
      <w:r w:rsidRPr="00FD310F">
        <w:rPr>
          <w:szCs w:val="24"/>
        </w:rPr>
        <w:t xml:space="preserve">luster </w:t>
      </w:r>
      <w:r w:rsidR="00D3269D">
        <w:rPr>
          <w:szCs w:val="24"/>
        </w:rPr>
        <w:t>p</w:t>
      </w:r>
      <w:r w:rsidRPr="00FD310F">
        <w:rPr>
          <w:szCs w:val="24"/>
        </w:rPr>
        <w:t>resentation</w:t>
      </w:r>
      <w:r w:rsidR="008253DF">
        <w:rPr>
          <w:szCs w:val="24"/>
        </w:rPr>
        <w:t>—wound assessment</w:t>
      </w:r>
    </w:p>
    <w:p w:rsidR="00D62303" w:rsidRPr="00FD310F" w:rsidRDefault="00D62303" w:rsidP="00C96C68">
      <w:pPr>
        <w:pStyle w:val="Header"/>
        <w:numPr>
          <w:ilvl w:val="0"/>
          <w:numId w:val="28"/>
        </w:numPr>
        <w:tabs>
          <w:tab w:val="clear" w:pos="4320"/>
          <w:tab w:val="clear" w:pos="8640"/>
        </w:tabs>
        <w:rPr>
          <w:szCs w:val="24"/>
        </w:rPr>
      </w:pPr>
      <w:r w:rsidRPr="00FD310F">
        <w:rPr>
          <w:szCs w:val="24"/>
        </w:rPr>
        <w:t>Physical exam, history, diagnostic testing</w:t>
      </w:r>
    </w:p>
    <w:p w:rsidR="00D62303" w:rsidRPr="00FD310F" w:rsidRDefault="00D62303" w:rsidP="00C96C68">
      <w:pPr>
        <w:pStyle w:val="Header"/>
        <w:numPr>
          <w:ilvl w:val="0"/>
          <w:numId w:val="28"/>
        </w:numPr>
        <w:tabs>
          <w:tab w:val="clear" w:pos="4320"/>
          <w:tab w:val="clear" w:pos="8640"/>
        </w:tabs>
        <w:rPr>
          <w:szCs w:val="24"/>
        </w:rPr>
      </w:pPr>
      <w:r w:rsidRPr="00FD310F">
        <w:rPr>
          <w:szCs w:val="24"/>
        </w:rPr>
        <w:t>Diagnosis/</w:t>
      </w:r>
      <w:r w:rsidR="00D3269D">
        <w:rPr>
          <w:szCs w:val="24"/>
        </w:rPr>
        <w:t>d</w:t>
      </w:r>
      <w:r w:rsidRPr="00FD310F">
        <w:rPr>
          <w:szCs w:val="24"/>
        </w:rPr>
        <w:t xml:space="preserve">ifferential </w:t>
      </w:r>
      <w:r w:rsidR="00D3269D">
        <w:rPr>
          <w:szCs w:val="24"/>
        </w:rPr>
        <w:t>d</w:t>
      </w:r>
      <w:r w:rsidRPr="00FD310F">
        <w:rPr>
          <w:szCs w:val="24"/>
        </w:rPr>
        <w:t>iagnoses</w:t>
      </w:r>
    </w:p>
    <w:p w:rsidR="00D62303" w:rsidRPr="00FD310F" w:rsidRDefault="00D62303" w:rsidP="00C96C68">
      <w:pPr>
        <w:pStyle w:val="Header"/>
        <w:numPr>
          <w:ilvl w:val="0"/>
          <w:numId w:val="28"/>
        </w:numPr>
        <w:tabs>
          <w:tab w:val="clear" w:pos="4320"/>
          <w:tab w:val="clear" w:pos="8640"/>
        </w:tabs>
        <w:rPr>
          <w:szCs w:val="24"/>
        </w:rPr>
      </w:pPr>
      <w:r w:rsidRPr="00FD310F">
        <w:rPr>
          <w:szCs w:val="24"/>
        </w:rPr>
        <w:t xml:space="preserve">Therapeutic </w:t>
      </w:r>
      <w:r w:rsidR="00D3269D">
        <w:rPr>
          <w:szCs w:val="24"/>
        </w:rPr>
        <w:t>p</w:t>
      </w:r>
      <w:r w:rsidRPr="00FD310F">
        <w:rPr>
          <w:szCs w:val="24"/>
        </w:rPr>
        <w:t>lan</w:t>
      </w:r>
    </w:p>
    <w:p w:rsidR="00D62303" w:rsidRPr="00FD310F" w:rsidRDefault="00C96C68" w:rsidP="00C96C68">
      <w:pPr>
        <w:pStyle w:val="Header"/>
        <w:numPr>
          <w:ilvl w:val="0"/>
          <w:numId w:val="29"/>
        </w:numPr>
        <w:tabs>
          <w:tab w:val="clear" w:pos="4320"/>
          <w:tab w:val="clear" w:pos="8640"/>
        </w:tabs>
        <w:rPr>
          <w:szCs w:val="24"/>
        </w:rPr>
      </w:pPr>
      <w:r w:rsidRPr="00FD310F">
        <w:rPr>
          <w:szCs w:val="24"/>
        </w:rPr>
        <w:t xml:space="preserve">    </w:t>
      </w:r>
      <w:r w:rsidR="00D62303" w:rsidRPr="00FD310F">
        <w:rPr>
          <w:szCs w:val="24"/>
        </w:rPr>
        <w:t xml:space="preserve">Evidence-based </w:t>
      </w:r>
      <w:r w:rsidR="00D3269D">
        <w:rPr>
          <w:szCs w:val="24"/>
        </w:rPr>
        <w:t>p</w:t>
      </w:r>
      <w:r w:rsidR="00D62303" w:rsidRPr="00FD310F">
        <w:rPr>
          <w:szCs w:val="24"/>
        </w:rPr>
        <w:t>ractice</w:t>
      </w:r>
    </w:p>
    <w:p w:rsidR="00D62303" w:rsidRPr="00FD310F" w:rsidRDefault="002D5507" w:rsidP="00C96C68">
      <w:pPr>
        <w:pStyle w:val="Header"/>
        <w:numPr>
          <w:ilvl w:val="0"/>
          <w:numId w:val="29"/>
        </w:numPr>
        <w:tabs>
          <w:tab w:val="clear" w:pos="4320"/>
          <w:tab w:val="clear" w:pos="8640"/>
        </w:tabs>
        <w:rPr>
          <w:szCs w:val="24"/>
        </w:rPr>
      </w:pPr>
      <w:r w:rsidRPr="00FD310F">
        <w:rPr>
          <w:szCs w:val="24"/>
        </w:rPr>
        <w:t xml:space="preserve">    </w:t>
      </w:r>
      <w:r w:rsidR="00D62303" w:rsidRPr="00FD310F">
        <w:rPr>
          <w:szCs w:val="24"/>
        </w:rPr>
        <w:t xml:space="preserve">Standards of </w:t>
      </w:r>
      <w:r w:rsidR="00D3269D">
        <w:rPr>
          <w:szCs w:val="24"/>
        </w:rPr>
        <w:t>c</w:t>
      </w:r>
      <w:r w:rsidR="00D62303" w:rsidRPr="00FD310F">
        <w:rPr>
          <w:szCs w:val="24"/>
        </w:rPr>
        <w:t>are (Practice Guidelines)</w:t>
      </w:r>
    </w:p>
    <w:p w:rsidR="00D62303" w:rsidRPr="00FD310F" w:rsidRDefault="002D5507" w:rsidP="00C96C68">
      <w:pPr>
        <w:pStyle w:val="Header"/>
        <w:numPr>
          <w:ilvl w:val="0"/>
          <w:numId w:val="29"/>
        </w:numPr>
        <w:tabs>
          <w:tab w:val="clear" w:pos="4320"/>
          <w:tab w:val="clear" w:pos="8640"/>
        </w:tabs>
        <w:rPr>
          <w:szCs w:val="24"/>
        </w:rPr>
      </w:pPr>
      <w:r w:rsidRPr="00FD310F">
        <w:rPr>
          <w:szCs w:val="24"/>
        </w:rPr>
        <w:t xml:space="preserve">    </w:t>
      </w:r>
      <w:r w:rsidR="009E56EC">
        <w:rPr>
          <w:szCs w:val="24"/>
        </w:rPr>
        <w:t>S</w:t>
      </w:r>
      <w:r w:rsidR="00D62303" w:rsidRPr="00FD310F">
        <w:rPr>
          <w:szCs w:val="24"/>
        </w:rPr>
        <w:t>creening tests</w:t>
      </w:r>
    </w:p>
    <w:p w:rsidR="00D62303" w:rsidRPr="00FD310F" w:rsidRDefault="00D62303" w:rsidP="00C96C68">
      <w:pPr>
        <w:pStyle w:val="Header"/>
        <w:numPr>
          <w:ilvl w:val="0"/>
          <w:numId w:val="28"/>
        </w:numPr>
        <w:tabs>
          <w:tab w:val="clear" w:pos="4320"/>
          <w:tab w:val="clear" w:pos="8640"/>
        </w:tabs>
        <w:rPr>
          <w:szCs w:val="24"/>
        </w:rPr>
      </w:pPr>
      <w:r w:rsidRPr="00FD310F">
        <w:rPr>
          <w:szCs w:val="24"/>
        </w:rPr>
        <w:t xml:space="preserve">Safety </w:t>
      </w:r>
    </w:p>
    <w:p w:rsidR="00D62303" w:rsidRPr="00FD310F" w:rsidRDefault="00D62303" w:rsidP="00C96C68">
      <w:pPr>
        <w:pStyle w:val="Header"/>
        <w:numPr>
          <w:ilvl w:val="0"/>
          <w:numId w:val="28"/>
        </w:numPr>
        <w:tabs>
          <w:tab w:val="clear" w:pos="4320"/>
          <w:tab w:val="clear" w:pos="8640"/>
        </w:tabs>
        <w:rPr>
          <w:szCs w:val="24"/>
        </w:rPr>
      </w:pPr>
      <w:r w:rsidRPr="00FD310F">
        <w:rPr>
          <w:szCs w:val="24"/>
        </w:rPr>
        <w:t xml:space="preserve">Cost </w:t>
      </w:r>
    </w:p>
    <w:p w:rsidR="00D62303" w:rsidRPr="00FD310F" w:rsidRDefault="00D62303" w:rsidP="00C96C68">
      <w:pPr>
        <w:pStyle w:val="Header"/>
        <w:numPr>
          <w:ilvl w:val="0"/>
          <w:numId w:val="28"/>
        </w:numPr>
        <w:tabs>
          <w:tab w:val="clear" w:pos="4320"/>
          <w:tab w:val="clear" w:pos="8640"/>
        </w:tabs>
        <w:rPr>
          <w:szCs w:val="24"/>
        </w:rPr>
      </w:pPr>
      <w:r w:rsidRPr="00FD310F">
        <w:rPr>
          <w:szCs w:val="24"/>
        </w:rPr>
        <w:t xml:space="preserve">Evaluation of </w:t>
      </w:r>
      <w:r w:rsidR="00D3269D">
        <w:rPr>
          <w:szCs w:val="24"/>
        </w:rPr>
        <w:t>t</w:t>
      </w:r>
      <w:r w:rsidRPr="00FD310F">
        <w:rPr>
          <w:szCs w:val="24"/>
        </w:rPr>
        <w:t xml:space="preserve">reatment </w:t>
      </w:r>
      <w:r w:rsidR="00D3269D">
        <w:rPr>
          <w:szCs w:val="24"/>
        </w:rPr>
        <w:t>r</w:t>
      </w:r>
      <w:r w:rsidRPr="00FD310F">
        <w:rPr>
          <w:szCs w:val="24"/>
        </w:rPr>
        <w:t>esults (</w:t>
      </w:r>
      <w:r w:rsidR="00277D03">
        <w:rPr>
          <w:szCs w:val="24"/>
        </w:rPr>
        <w:t>e</w:t>
      </w:r>
      <w:r w:rsidRPr="00FD310F">
        <w:rPr>
          <w:szCs w:val="24"/>
        </w:rPr>
        <w:t>fficacy)</w:t>
      </w:r>
    </w:p>
    <w:p w:rsidR="00D62303" w:rsidRPr="00FD310F" w:rsidRDefault="00D62303" w:rsidP="00C96C68">
      <w:pPr>
        <w:pStyle w:val="Header"/>
        <w:numPr>
          <w:ilvl w:val="0"/>
          <w:numId w:val="28"/>
        </w:numPr>
        <w:tabs>
          <w:tab w:val="clear" w:pos="4320"/>
          <w:tab w:val="clear" w:pos="8640"/>
        </w:tabs>
        <w:rPr>
          <w:szCs w:val="24"/>
        </w:rPr>
      </w:pPr>
      <w:r w:rsidRPr="00FD310F">
        <w:rPr>
          <w:szCs w:val="24"/>
        </w:rPr>
        <w:t xml:space="preserve">Use of </w:t>
      </w:r>
      <w:r w:rsidR="00D3269D">
        <w:rPr>
          <w:szCs w:val="24"/>
        </w:rPr>
        <w:t>i</w:t>
      </w:r>
      <w:r w:rsidRPr="00FD310F">
        <w:rPr>
          <w:szCs w:val="24"/>
        </w:rPr>
        <w:t xml:space="preserve">nterdisciplinary </w:t>
      </w:r>
      <w:r w:rsidR="00D3269D">
        <w:rPr>
          <w:szCs w:val="24"/>
        </w:rPr>
        <w:t>c</w:t>
      </w:r>
      <w:r w:rsidRPr="00FD310F">
        <w:rPr>
          <w:szCs w:val="24"/>
        </w:rPr>
        <w:t xml:space="preserve">ollaboration and </w:t>
      </w:r>
      <w:r w:rsidR="00D3269D">
        <w:rPr>
          <w:szCs w:val="24"/>
        </w:rPr>
        <w:t>r</w:t>
      </w:r>
      <w:r w:rsidRPr="00FD310F">
        <w:rPr>
          <w:szCs w:val="24"/>
        </w:rPr>
        <w:t>eferral</w:t>
      </w:r>
    </w:p>
    <w:p w:rsidR="00D62303" w:rsidRPr="00FD310F" w:rsidRDefault="00D62303" w:rsidP="00C96C68">
      <w:pPr>
        <w:numPr>
          <w:ilvl w:val="0"/>
          <w:numId w:val="28"/>
        </w:numPr>
        <w:rPr>
          <w:szCs w:val="24"/>
        </w:rPr>
      </w:pPr>
      <w:r w:rsidRPr="00FD310F">
        <w:rPr>
          <w:szCs w:val="24"/>
        </w:rPr>
        <w:t>Ethical principles</w:t>
      </w:r>
    </w:p>
    <w:p w:rsidR="00D62303" w:rsidRPr="00FD310F" w:rsidRDefault="00D62303" w:rsidP="00C96C68">
      <w:pPr>
        <w:numPr>
          <w:ilvl w:val="0"/>
          <w:numId w:val="28"/>
        </w:numPr>
        <w:rPr>
          <w:szCs w:val="24"/>
        </w:rPr>
      </w:pPr>
      <w:r w:rsidRPr="00FD310F">
        <w:rPr>
          <w:szCs w:val="24"/>
        </w:rPr>
        <w:t xml:space="preserve">Legal requirements </w:t>
      </w:r>
    </w:p>
    <w:p w:rsidR="00D62303" w:rsidRPr="00FD310F" w:rsidRDefault="00D62303" w:rsidP="00C96C68">
      <w:pPr>
        <w:numPr>
          <w:ilvl w:val="0"/>
          <w:numId w:val="28"/>
        </w:numPr>
        <w:rPr>
          <w:szCs w:val="24"/>
        </w:rPr>
      </w:pPr>
      <w:r w:rsidRPr="00FD310F">
        <w:rPr>
          <w:szCs w:val="24"/>
        </w:rPr>
        <w:t>Case management</w:t>
      </w:r>
    </w:p>
    <w:p w:rsidR="00E06DB1" w:rsidRPr="00FD310F" w:rsidRDefault="00E06DB1" w:rsidP="00C96C68">
      <w:pPr>
        <w:numPr>
          <w:ilvl w:val="0"/>
          <w:numId w:val="28"/>
        </w:numPr>
        <w:rPr>
          <w:szCs w:val="24"/>
        </w:rPr>
      </w:pPr>
      <w:r w:rsidRPr="00FD310F">
        <w:rPr>
          <w:szCs w:val="24"/>
        </w:rPr>
        <w:t xml:space="preserve">Health </w:t>
      </w:r>
      <w:r w:rsidR="00374EF2">
        <w:rPr>
          <w:szCs w:val="24"/>
        </w:rPr>
        <w:t>d</w:t>
      </w:r>
      <w:r w:rsidRPr="00FD310F">
        <w:rPr>
          <w:szCs w:val="24"/>
        </w:rPr>
        <w:t>isparities</w:t>
      </w:r>
    </w:p>
    <w:p w:rsidR="00880537" w:rsidRPr="00FD310F" w:rsidRDefault="00880537" w:rsidP="00C96C68">
      <w:pPr>
        <w:numPr>
          <w:ilvl w:val="0"/>
          <w:numId w:val="28"/>
        </w:numPr>
        <w:rPr>
          <w:szCs w:val="24"/>
        </w:rPr>
      </w:pPr>
      <w:r w:rsidRPr="00FD310F">
        <w:rPr>
          <w:szCs w:val="24"/>
        </w:rPr>
        <w:t>Genomics</w:t>
      </w:r>
    </w:p>
    <w:p w:rsidR="00D83619" w:rsidRDefault="00D83619">
      <w:pPr>
        <w:rPr>
          <w:szCs w:val="24"/>
        </w:rPr>
      </w:pPr>
    </w:p>
    <w:p w:rsidR="00D62303" w:rsidRPr="00FD310F" w:rsidRDefault="00D62303">
      <w:pPr>
        <w:rPr>
          <w:szCs w:val="24"/>
        </w:rPr>
      </w:pPr>
      <w:r w:rsidRPr="00FD310F">
        <w:rPr>
          <w:szCs w:val="24"/>
        </w:rPr>
        <w:t xml:space="preserve">B.  </w:t>
      </w:r>
      <w:r w:rsidR="009E56EC">
        <w:rPr>
          <w:szCs w:val="24"/>
        </w:rPr>
        <w:t xml:space="preserve">Basic </w:t>
      </w:r>
      <w:r w:rsidR="00374EF2">
        <w:rPr>
          <w:szCs w:val="24"/>
        </w:rPr>
        <w:t>c</w:t>
      </w:r>
      <w:r w:rsidR="009E56EC">
        <w:rPr>
          <w:szCs w:val="24"/>
        </w:rPr>
        <w:t xml:space="preserve">are of </w:t>
      </w:r>
      <w:r w:rsidR="00374EF2">
        <w:rPr>
          <w:szCs w:val="24"/>
        </w:rPr>
        <w:t>selected c</w:t>
      </w:r>
      <w:r w:rsidR="009E56EC">
        <w:rPr>
          <w:szCs w:val="24"/>
        </w:rPr>
        <w:t xml:space="preserve">hronic </w:t>
      </w:r>
      <w:r w:rsidR="00374EF2">
        <w:rPr>
          <w:szCs w:val="24"/>
        </w:rPr>
        <w:t>w</w:t>
      </w:r>
      <w:r w:rsidR="009E56EC">
        <w:rPr>
          <w:szCs w:val="24"/>
        </w:rPr>
        <w:t>ounds</w:t>
      </w:r>
    </w:p>
    <w:p w:rsidR="009E56EC" w:rsidRDefault="00D62303">
      <w:pPr>
        <w:rPr>
          <w:szCs w:val="24"/>
        </w:rPr>
      </w:pPr>
      <w:r w:rsidRPr="00FD310F">
        <w:rPr>
          <w:szCs w:val="24"/>
        </w:rPr>
        <w:t xml:space="preserve">     1.</w:t>
      </w:r>
      <w:r w:rsidRPr="00FD310F">
        <w:rPr>
          <w:szCs w:val="24"/>
        </w:rPr>
        <w:tab/>
      </w:r>
      <w:r w:rsidR="009E56EC">
        <w:rPr>
          <w:szCs w:val="24"/>
        </w:rPr>
        <w:t xml:space="preserve"> </w:t>
      </w:r>
      <w:r w:rsidR="00A227B1">
        <w:rPr>
          <w:szCs w:val="24"/>
        </w:rPr>
        <w:t xml:space="preserve">Pressure </w:t>
      </w:r>
      <w:r w:rsidR="00374EF2">
        <w:rPr>
          <w:szCs w:val="24"/>
        </w:rPr>
        <w:t>u</w:t>
      </w:r>
      <w:r w:rsidR="00A227B1">
        <w:rPr>
          <w:szCs w:val="24"/>
        </w:rPr>
        <w:t>lcers</w:t>
      </w:r>
    </w:p>
    <w:p w:rsidR="00E06DB1" w:rsidRDefault="00D62303" w:rsidP="00A227B1">
      <w:pPr>
        <w:rPr>
          <w:szCs w:val="24"/>
        </w:rPr>
      </w:pPr>
      <w:r w:rsidRPr="00FD310F">
        <w:rPr>
          <w:szCs w:val="24"/>
        </w:rPr>
        <w:tab/>
        <w:t>a.</w:t>
      </w:r>
      <w:r w:rsidR="00C96C68" w:rsidRPr="00FD310F">
        <w:rPr>
          <w:szCs w:val="24"/>
        </w:rPr>
        <w:t xml:space="preserve">         </w:t>
      </w:r>
      <w:r w:rsidR="00A227B1">
        <w:rPr>
          <w:szCs w:val="24"/>
        </w:rPr>
        <w:t>Staging</w:t>
      </w:r>
    </w:p>
    <w:p w:rsidR="00A227B1" w:rsidRDefault="00A227B1" w:rsidP="00A227B1">
      <w:pPr>
        <w:rPr>
          <w:szCs w:val="24"/>
        </w:rPr>
      </w:pPr>
      <w:r>
        <w:rPr>
          <w:szCs w:val="24"/>
        </w:rPr>
        <w:t xml:space="preserve">            b.         DTI</w:t>
      </w:r>
    </w:p>
    <w:p w:rsidR="00D62303" w:rsidRPr="00FD310F" w:rsidRDefault="003F2536">
      <w:pPr>
        <w:rPr>
          <w:szCs w:val="24"/>
        </w:rPr>
      </w:pPr>
      <w:r>
        <w:rPr>
          <w:szCs w:val="24"/>
        </w:rPr>
        <w:t xml:space="preserve">     2</w:t>
      </w:r>
      <w:r w:rsidR="00D62303" w:rsidRPr="00FD310F">
        <w:rPr>
          <w:szCs w:val="24"/>
        </w:rPr>
        <w:t>.</w:t>
      </w:r>
      <w:r w:rsidR="00D62303" w:rsidRPr="00FD310F">
        <w:rPr>
          <w:szCs w:val="24"/>
        </w:rPr>
        <w:tab/>
      </w:r>
      <w:r>
        <w:rPr>
          <w:szCs w:val="24"/>
        </w:rPr>
        <w:t xml:space="preserve">Diabetic </w:t>
      </w:r>
      <w:r w:rsidR="00374EF2">
        <w:rPr>
          <w:szCs w:val="24"/>
        </w:rPr>
        <w:t>u</w:t>
      </w:r>
      <w:r>
        <w:rPr>
          <w:szCs w:val="24"/>
        </w:rPr>
        <w:t>lcers</w:t>
      </w:r>
    </w:p>
    <w:p w:rsidR="00D62303" w:rsidRPr="00FD310F" w:rsidRDefault="00D62303">
      <w:pPr>
        <w:ind w:firstLine="720"/>
        <w:rPr>
          <w:szCs w:val="24"/>
        </w:rPr>
      </w:pPr>
      <w:r w:rsidRPr="00FD310F">
        <w:rPr>
          <w:szCs w:val="24"/>
        </w:rPr>
        <w:t>a.</w:t>
      </w:r>
      <w:r w:rsidRPr="00FD310F">
        <w:rPr>
          <w:szCs w:val="24"/>
        </w:rPr>
        <w:tab/>
      </w:r>
      <w:r w:rsidR="00003D2B">
        <w:rPr>
          <w:szCs w:val="24"/>
        </w:rPr>
        <w:t>Grading</w:t>
      </w:r>
    </w:p>
    <w:p w:rsidR="002418F0" w:rsidRPr="00FD310F" w:rsidRDefault="003F2536">
      <w:pPr>
        <w:numPr>
          <w:ilvl w:val="0"/>
          <w:numId w:val="21"/>
        </w:numPr>
        <w:rPr>
          <w:szCs w:val="24"/>
        </w:rPr>
      </w:pPr>
      <w:r>
        <w:rPr>
          <w:szCs w:val="24"/>
        </w:rPr>
        <w:t>Offloading</w:t>
      </w:r>
      <w:r w:rsidR="002418F0" w:rsidRPr="00FD310F">
        <w:rPr>
          <w:szCs w:val="24"/>
        </w:rPr>
        <w:t xml:space="preserve"> </w:t>
      </w:r>
    </w:p>
    <w:p w:rsidR="00E06DB1" w:rsidRPr="00FD310F" w:rsidRDefault="00D62303" w:rsidP="00B25FAB">
      <w:pPr>
        <w:rPr>
          <w:szCs w:val="24"/>
        </w:rPr>
      </w:pPr>
      <w:r w:rsidRPr="00FD310F">
        <w:rPr>
          <w:szCs w:val="24"/>
        </w:rPr>
        <w:t xml:space="preserve">     3.</w:t>
      </w:r>
      <w:r w:rsidRPr="00FD310F">
        <w:rPr>
          <w:szCs w:val="24"/>
        </w:rPr>
        <w:tab/>
      </w:r>
      <w:r w:rsidR="003F2536">
        <w:rPr>
          <w:szCs w:val="24"/>
        </w:rPr>
        <w:t xml:space="preserve">Venous </w:t>
      </w:r>
      <w:r w:rsidR="00374EF2">
        <w:rPr>
          <w:szCs w:val="24"/>
        </w:rPr>
        <w:t>u</w:t>
      </w:r>
      <w:r w:rsidR="003F2536">
        <w:rPr>
          <w:szCs w:val="24"/>
        </w:rPr>
        <w:t>lcers</w:t>
      </w:r>
    </w:p>
    <w:p w:rsidR="00B25FAB" w:rsidRPr="00F11287" w:rsidRDefault="00D62303">
      <w:pPr>
        <w:rPr>
          <w:szCs w:val="24"/>
        </w:rPr>
      </w:pPr>
      <w:r w:rsidRPr="00FD310F">
        <w:rPr>
          <w:szCs w:val="24"/>
        </w:rPr>
        <w:t xml:space="preserve">     </w:t>
      </w:r>
      <w:r w:rsidRPr="00F11287">
        <w:rPr>
          <w:szCs w:val="24"/>
        </w:rPr>
        <w:t>4.</w:t>
      </w:r>
      <w:r w:rsidRPr="00F11287">
        <w:rPr>
          <w:szCs w:val="24"/>
        </w:rPr>
        <w:tab/>
      </w:r>
      <w:r w:rsidR="00B25FAB" w:rsidRPr="00F11287">
        <w:rPr>
          <w:szCs w:val="24"/>
        </w:rPr>
        <w:t>Dehisced surgical wounds</w:t>
      </w:r>
    </w:p>
    <w:p w:rsidR="00D62303" w:rsidRPr="00F11287" w:rsidRDefault="00D62303">
      <w:pPr>
        <w:rPr>
          <w:szCs w:val="24"/>
        </w:rPr>
      </w:pPr>
      <w:r w:rsidRPr="00F11287">
        <w:rPr>
          <w:szCs w:val="24"/>
        </w:rPr>
        <w:t xml:space="preserve">     5.</w:t>
      </w:r>
      <w:r w:rsidRPr="00F11287">
        <w:rPr>
          <w:szCs w:val="24"/>
        </w:rPr>
        <w:tab/>
      </w:r>
      <w:r w:rsidR="00B25FAB" w:rsidRPr="00F11287">
        <w:rPr>
          <w:szCs w:val="24"/>
        </w:rPr>
        <w:t xml:space="preserve">Drain </w:t>
      </w:r>
      <w:r w:rsidR="00374EF2">
        <w:rPr>
          <w:szCs w:val="24"/>
        </w:rPr>
        <w:t>s</w:t>
      </w:r>
      <w:r w:rsidR="00B25FAB" w:rsidRPr="00F11287">
        <w:rPr>
          <w:szCs w:val="24"/>
        </w:rPr>
        <w:t xml:space="preserve">ites and </w:t>
      </w:r>
      <w:r w:rsidR="00374EF2">
        <w:rPr>
          <w:szCs w:val="24"/>
        </w:rPr>
        <w:t>f</w:t>
      </w:r>
      <w:r w:rsidR="00B25FAB" w:rsidRPr="00F11287">
        <w:rPr>
          <w:szCs w:val="24"/>
        </w:rPr>
        <w:t>istulas</w:t>
      </w:r>
    </w:p>
    <w:p w:rsidR="00D62303" w:rsidRPr="00F11287" w:rsidRDefault="00D62303">
      <w:pPr>
        <w:rPr>
          <w:szCs w:val="24"/>
        </w:rPr>
      </w:pPr>
      <w:r w:rsidRPr="00F11287">
        <w:rPr>
          <w:szCs w:val="24"/>
        </w:rPr>
        <w:t xml:space="preserve">     6.</w:t>
      </w:r>
      <w:r w:rsidRPr="00F11287">
        <w:rPr>
          <w:szCs w:val="24"/>
        </w:rPr>
        <w:tab/>
      </w:r>
      <w:r w:rsidR="00B25FAB" w:rsidRPr="00F11287">
        <w:rPr>
          <w:szCs w:val="24"/>
        </w:rPr>
        <w:t xml:space="preserve">Management of </w:t>
      </w:r>
      <w:r w:rsidR="00374EF2">
        <w:rPr>
          <w:szCs w:val="24"/>
        </w:rPr>
        <w:t>o</w:t>
      </w:r>
      <w:r w:rsidR="00B25FAB" w:rsidRPr="00F11287">
        <w:rPr>
          <w:szCs w:val="24"/>
        </w:rPr>
        <w:t>stomy sites</w:t>
      </w:r>
    </w:p>
    <w:p w:rsidR="008253DF" w:rsidRPr="00F11287" w:rsidRDefault="008253DF">
      <w:pPr>
        <w:rPr>
          <w:szCs w:val="24"/>
        </w:rPr>
      </w:pPr>
      <w:r w:rsidRPr="00F11287">
        <w:rPr>
          <w:szCs w:val="24"/>
        </w:rPr>
        <w:lastRenderedPageBreak/>
        <w:t xml:space="preserve">     7.    Combat </w:t>
      </w:r>
      <w:r w:rsidR="00374EF2">
        <w:rPr>
          <w:szCs w:val="24"/>
        </w:rPr>
        <w:t>w</w:t>
      </w:r>
      <w:r w:rsidRPr="00F11287">
        <w:rPr>
          <w:szCs w:val="24"/>
        </w:rPr>
        <w:t xml:space="preserve">ounds &amp; </w:t>
      </w:r>
      <w:r w:rsidR="00374EF2">
        <w:rPr>
          <w:szCs w:val="24"/>
        </w:rPr>
        <w:t>t</w:t>
      </w:r>
      <w:r w:rsidRPr="00F11287">
        <w:rPr>
          <w:szCs w:val="24"/>
        </w:rPr>
        <w:t xml:space="preserve">raumatic </w:t>
      </w:r>
      <w:r w:rsidR="00374EF2">
        <w:rPr>
          <w:szCs w:val="24"/>
        </w:rPr>
        <w:t>w</w:t>
      </w:r>
      <w:r w:rsidRPr="00F11287">
        <w:rPr>
          <w:szCs w:val="24"/>
        </w:rPr>
        <w:t>ounds</w:t>
      </w:r>
    </w:p>
    <w:p w:rsidR="00374EF2" w:rsidRDefault="00374EF2" w:rsidP="00153168">
      <w:pPr>
        <w:pStyle w:val="Heading1"/>
        <w:rPr>
          <w:rFonts w:ascii="Times New Roman" w:hAnsi="Times New Roman"/>
          <w:sz w:val="24"/>
          <w:szCs w:val="24"/>
        </w:rPr>
      </w:pPr>
    </w:p>
    <w:p w:rsidR="00D83619" w:rsidRPr="00D83619" w:rsidRDefault="00D83619" w:rsidP="00D83619"/>
    <w:p w:rsidR="00153168" w:rsidRPr="00F11287" w:rsidRDefault="00153168" w:rsidP="00153168">
      <w:pPr>
        <w:pStyle w:val="Heading1"/>
        <w:rPr>
          <w:rFonts w:ascii="Times New Roman" w:hAnsi="Times New Roman"/>
          <w:sz w:val="24"/>
          <w:szCs w:val="24"/>
        </w:rPr>
      </w:pPr>
      <w:r w:rsidRPr="00F11287">
        <w:rPr>
          <w:rFonts w:ascii="Times New Roman" w:hAnsi="Times New Roman"/>
          <w:sz w:val="24"/>
          <w:szCs w:val="24"/>
        </w:rPr>
        <w:t>TEACHING METHODS</w:t>
      </w:r>
    </w:p>
    <w:p w:rsidR="00153168" w:rsidRPr="00FD310F" w:rsidRDefault="00F62E7F" w:rsidP="00153168">
      <w:pPr>
        <w:tabs>
          <w:tab w:val="left" w:pos="-1440"/>
        </w:tabs>
        <w:rPr>
          <w:szCs w:val="24"/>
        </w:rPr>
      </w:pPr>
      <w:r w:rsidRPr="00F11287">
        <w:rPr>
          <w:szCs w:val="24"/>
        </w:rPr>
        <w:tab/>
        <w:t>Lecture, instructional media presentations, assigned readings, guided discussion of case exemplars</w:t>
      </w:r>
      <w:r w:rsidRPr="00FD310F">
        <w:rPr>
          <w:szCs w:val="24"/>
        </w:rPr>
        <w:t>.</w:t>
      </w:r>
    </w:p>
    <w:p w:rsidR="00F62E7F" w:rsidRPr="00FD310F" w:rsidRDefault="00F62E7F" w:rsidP="00153168">
      <w:pPr>
        <w:tabs>
          <w:tab w:val="left" w:pos="-1440"/>
        </w:tabs>
        <w:rPr>
          <w:szCs w:val="24"/>
        </w:rPr>
      </w:pPr>
    </w:p>
    <w:p w:rsidR="00153168" w:rsidRPr="00FD310F" w:rsidRDefault="00153168" w:rsidP="00153168">
      <w:pPr>
        <w:tabs>
          <w:tab w:val="left" w:pos="-1440"/>
        </w:tabs>
        <w:rPr>
          <w:szCs w:val="24"/>
          <w:u w:val="single"/>
        </w:rPr>
      </w:pPr>
      <w:r w:rsidRPr="00FD310F">
        <w:rPr>
          <w:szCs w:val="24"/>
          <w:u w:val="single"/>
        </w:rPr>
        <w:t>LEARNING ACTIVITIES</w:t>
      </w:r>
    </w:p>
    <w:p w:rsidR="00153168" w:rsidRPr="00FD310F" w:rsidRDefault="00F62E7F" w:rsidP="00153168">
      <w:pPr>
        <w:tabs>
          <w:tab w:val="left" w:pos="-1440"/>
        </w:tabs>
        <w:rPr>
          <w:szCs w:val="24"/>
        </w:rPr>
      </w:pPr>
      <w:r w:rsidRPr="00FD310F">
        <w:rPr>
          <w:szCs w:val="24"/>
        </w:rPr>
        <w:tab/>
      </w:r>
      <w:r w:rsidR="00374EF2">
        <w:rPr>
          <w:szCs w:val="24"/>
        </w:rPr>
        <w:t>G</w:t>
      </w:r>
      <w:r w:rsidR="00900156" w:rsidRPr="00FD310F">
        <w:rPr>
          <w:szCs w:val="24"/>
        </w:rPr>
        <w:t>roup discussion</w:t>
      </w:r>
      <w:r w:rsidR="00374EF2">
        <w:rPr>
          <w:szCs w:val="24"/>
        </w:rPr>
        <w:t>,</w:t>
      </w:r>
      <w:r w:rsidR="00900156" w:rsidRPr="00FD310F">
        <w:rPr>
          <w:szCs w:val="24"/>
        </w:rPr>
        <w:t xml:space="preserve"> </w:t>
      </w:r>
      <w:r w:rsidR="00374EF2">
        <w:rPr>
          <w:szCs w:val="24"/>
        </w:rPr>
        <w:t>c</w:t>
      </w:r>
      <w:r w:rsidR="00900156" w:rsidRPr="00FD310F">
        <w:rPr>
          <w:szCs w:val="24"/>
        </w:rPr>
        <w:t>ase analys</w:t>
      </w:r>
      <w:r w:rsidR="00374EF2">
        <w:rPr>
          <w:szCs w:val="24"/>
        </w:rPr>
        <w:t>i</w:t>
      </w:r>
      <w:r w:rsidR="00900156" w:rsidRPr="00FD310F">
        <w:rPr>
          <w:szCs w:val="24"/>
        </w:rPr>
        <w:t xml:space="preserve">s, online </w:t>
      </w:r>
      <w:r w:rsidR="00374EF2">
        <w:rPr>
          <w:szCs w:val="24"/>
        </w:rPr>
        <w:t>assignments</w:t>
      </w:r>
      <w:r w:rsidR="00900156" w:rsidRPr="00FD310F">
        <w:rPr>
          <w:szCs w:val="24"/>
        </w:rPr>
        <w:t>, scholarly papers, analy</w:t>
      </w:r>
      <w:r w:rsidR="00374EF2">
        <w:rPr>
          <w:szCs w:val="24"/>
        </w:rPr>
        <w:t>sis of</w:t>
      </w:r>
      <w:r w:rsidR="00900156" w:rsidRPr="00FD310F">
        <w:rPr>
          <w:szCs w:val="24"/>
        </w:rPr>
        <w:t xml:space="preserve"> scholarly works </w:t>
      </w:r>
      <w:r w:rsidR="00374EF2">
        <w:rPr>
          <w:szCs w:val="24"/>
        </w:rPr>
        <w:t>related to</w:t>
      </w:r>
      <w:r w:rsidR="00900156" w:rsidRPr="00FD310F">
        <w:rPr>
          <w:szCs w:val="24"/>
        </w:rPr>
        <w:t xml:space="preserve"> class topics.  </w:t>
      </w:r>
      <w:r w:rsidR="00153168" w:rsidRPr="00FD310F">
        <w:rPr>
          <w:szCs w:val="24"/>
        </w:rPr>
        <w:t xml:space="preserve"> </w:t>
      </w:r>
    </w:p>
    <w:p w:rsidR="00D62303" w:rsidRPr="00FD310F" w:rsidRDefault="00D62303">
      <w:pPr>
        <w:pStyle w:val="Heading1"/>
        <w:rPr>
          <w:rFonts w:ascii="Times New Roman" w:hAnsi="Times New Roman"/>
          <w:sz w:val="24"/>
          <w:szCs w:val="24"/>
        </w:rPr>
      </w:pPr>
    </w:p>
    <w:p w:rsidR="00FD310F" w:rsidRPr="00FD310F" w:rsidRDefault="00FD310F" w:rsidP="00FD310F">
      <w:r w:rsidRPr="00FD310F">
        <w:rPr>
          <w:u w:val="single"/>
        </w:rPr>
        <w:t xml:space="preserve">EVALUATION METHODS/COURSE GRADE CALCULATION </w:t>
      </w:r>
    </w:p>
    <w:p w:rsidR="00CF09C0" w:rsidRPr="00FD310F" w:rsidRDefault="00910229">
      <w:pPr>
        <w:tabs>
          <w:tab w:val="left" w:pos="-1080"/>
          <w:tab w:val="left" w:pos="-720"/>
          <w:tab w:val="left" w:pos="0"/>
          <w:tab w:val="left" w:pos="450"/>
          <w:tab w:val="left" w:pos="900"/>
          <w:tab w:val="left" w:pos="2160"/>
        </w:tabs>
        <w:ind w:left="450"/>
        <w:rPr>
          <w:szCs w:val="24"/>
        </w:rPr>
      </w:pPr>
      <w:r>
        <w:rPr>
          <w:szCs w:val="24"/>
        </w:rPr>
        <w:t>Module Assignments (14)</w:t>
      </w:r>
      <w:r w:rsidR="00D62303" w:rsidRPr="00FD310F">
        <w:rPr>
          <w:szCs w:val="24"/>
        </w:rPr>
        <w:t xml:space="preserve"> </w:t>
      </w:r>
      <w:r w:rsidR="00CF09C0" w:rsidRPr="00FD310F">
        <w:rPr>
          <w:szCs w:val="24"/>
        </w:rPr>
        <w:tab/>
      </w:r>
      <w:r w:rsidR="00003D2B">
        <w:rPr>
          <w:szCs w:val="24"/>
        </w:rPr>
        <w:tab/>
      </w:r>
      <w:r w:rsidR="00CF09C0" w:rsidRPr="00FD310F">
        <w:rPr>
          <w:szCs w:val="24"/>
        </w:rPr>
        <w:tab/>
      </w:r>
      <w:r w:rsidR="00003D2B">
        <w:rPr>
          <w:szCs w:val="24"/>
        </w:rPr>
        <w:tab/>
      </w:r>
      <w:r>
        <w:rPr>
          <w:szCs w:val="24"/>
        </w:rPr>
        <w:t>7</w:t>
      </w:r>
      <w:r w:rsidR="00D62303" w:rsidRPr="00FD310F">
        <w:rPr>
          <w:szCs w:val="24"/>
        </w:rPr>
        <w:t>0%</w:t>
      </w:r>
    </w:p>
    <w:p w:rsidR="00D62303" w:rsidRPr="00FD310F" w:rsidRDefault="00CF09C0" w:rsidP="00910229">
      <w:pPr>
        <w:tabs>
          <w:tab w:val="left" w:pos="-1080"/>
          <w:tab w:val="left" w:pos="-720"/>
          <w:tab w:val="left" w:pos="0"/>
          <w:tab w:val="left" w:pos="450"/>
          <w:tab w:val="left" w:pos="900"/>
          <w:tab w:val="left" w:pos="2160"/>
        </w:tabs>
        <w:ind w:left="450"/>
        <w:rPr>
          <w:szCs w:val="24"/>
        </w:rPr>
      </w:pPr>
      <w:r w:rsidRPr="00FD310F">
        <w:rPr>
          <w:szCs w:val="24"/>
        </w:rPr>
        <w:t>W</w:t>
      </w:r>
      <w:r w:rsidR="00D62303" w:rsidRPr="00FD310F">
        <w:rPr>
          <w:szCs w:val="24"/>
        </w:rPr>
        <w:t xml:space="preserve">ritten </w:t>
      </w:r>
      <w:r w:rsidR="00003D2B">
        <w:rPr>
          <w:szCs w:val="24"/>
        </w:rPr>
        <w:t>papers</w:t>
      </w:r>
      <w:r w:rsidR="00910229">
        <w:rPr>
          <w:szCs w:val="24"/>
        </w:rPr>
        <w:t xml:space="preserve"> (2) 15</w:t>
      </w:r>
      <w:r w:rsidRPr="00FD310F">
        <w:rPr>
          <w:szCs w:val="24"/>
        </w:rPr>
        <w:t>% each</w:t>
      </w:r>
      <w:r w:rsidR="00D62303" w:rsidRPr="00FD310F">
        <w:rPr>
          <w:szCs w:val="24"/>
        </w:rPr>
        <w:t xml:space="preserve"> </w:t>
      </w:r>
      <w:r w:rsidR="00003D2B">
        <w:rPr>
          <w:szCs w:val="24"/>
        </w:rPr>
        <w:tab/>
      </w:r>
      <w:r w:rsidRPr="00FD310F">
        <w:rPr>
          <w:szCs w:val="24"/>
        </w:rPr>
        <w:tab/>
      </w:r>
      <w:r w:rsidR="00D83619">
        <w:rPr>
          <w:szCs w:val="24"/>
        </w:rPr>
        <w:tab/>
      </w:r>
      <w:r w:rsidR="00D83619">
        <w:rPr>
          <w:szCs w:val="24"/>
        </w:rPr>
        <w:tab/>
      </w:r>
      <w:r w:rsidR="00910229">
        <w:rPr>
          <w:szCs w:val="24"/>
        </w:rPr>
        <w:t>3</w:t>
      </w:r>
      <w:r w:rsidRPr="00FD310F">
        <w:rPr>
          <w:szCs w:val="24"/>
        </w:rPr>
        <w:t>0%</w:t>
      </w:r>
      <w:r w:rsidR="00D62303" w:rsidRPr="00FD310F">
        <w:rPr>
          <w:szCs w:val="24"/>
        </w:rPr>
        <w:t xml:space="preserve"> </w:t>
      </w:r>
    </w:p>
    <w:p w:rsidR="003528FF" w:rsidRPr="00FD310F" w:rsidRDefault="003528FF" w:rsidP="00E81932">
      <w:pPr>
        <w:rPr>
          <w:szCs w:val="24"/>
          <w:u w:val="single"/>
        </w:rPr>
      </w:pPr>
    </w:p>
    <w:p w:rsidR="00E81932" w:rsidRPr="00FD310F" w:rsidRDefault="00E81932" w:rsidP="00E81932">
      <w:pPr>
        <w:rPr>
          <w:szCs w:val="24"/>
        </w:rPr>
      </w:pPr>
      <w:r w:rsidRPr="00FD310F">
        <w:rPr>
          <w:szCs w:val="24"/>
          <w:u w:val="single"/>
        </w:rPr>
        <w:t xml:space="preserve">GRADING SCALE/QUALITY POINTS </w:t>
      </w:r>
    </w:p>
    <w:p w:rsidR="00E81932" w:rsidRPr="00FD310F" w:rsidRDefault="00E81932" w:rsidP="00E81932">
      <w:pPr>
        <w:rPr>
          <w:szCs w:val="24"/>
        </w:rPr>
      </w:pPr>
      <w:r w:rsidRPr="00FD310F">
        <w:rPr>
          <w:szCs w:val="24"/>
        </w:rPr>
        <w:t xml:space="preserve">  </w:t>
      </w:r>
      <w:r w:rsidRPr="00FD310F">
        <w:rPr>
          <w:szCs w:val="24"/>
        </w:rPr>
        <w:tab/>
        <w:t>A</w:t>
      </w:r>
      <w:r w:rsidRPr="00FD310F">
        <w:rPr>
          <w:szCs w:val="24"/>
        </w:rPr>
        <w:tab/>
        <w:t>95-100</w:t>
      </w:r>
      <w:r w:rsidRPr="00FD310F">
        <w:rPr>
          <w:szCs w:val="24"/>
        </w:rPr>
        <w:tab/>
        <w:t>(4.0)</w:t>
      </w:r>
      <w:r w:rsidRPr="00FD310F">
        <w:rPr>
          <w:szCs w:val="24"/>
        </w:rPr>
        <w:tab/>
      </w:r>
      <w:r w:rsidRPr="00FD310F">
        <w:rPr>
          <w:szCs w:val="24"/>
        </w:rPr>
        <w:tab/>
        <w:t>C</w:t>
      </w:r>
      <w:r w:rsidRPr="00FD310F">
        <w:rPr>
          <w:szCs w:val="24"/>
        </w:rPr>
        <w:tab/>
        <w:t>74-79* (2.0)</w:t>
      </w:r>
    </w:p>
    <w:p w:rsidR="00E81932" w:rsidRPr="00FD310F" w:rsidRDefault="00E81932" w:rsidP="00E81932">
      <w:pPr>
        <w:rPr>
          <w:szCs w:val="24"/>
        </w:rPr>
      </w:pPr>
      <w:r w:rsidRPr="00FD310F">
        <w:rPr>
          <w:szCs w:val="24"/>
        </w:rPr>
        <w:tab/>
        <w:t>A-</w:t>
      </w:r>
      <w:r w:rsidRPr="00FD310F">
        <w:rPr>
          <w:szCs w:val="24"/>
        </w:rPr>
        <w:tab/>
        <w:t>93-94   (3.67)</w:t>
      </w:r>
      <w:r w:rsidRPr="00FD310F">
        <w:rPr>
          <w:szCs w:val="24"/>
        </w:rPr>
        <w:tab/>
      </w:r>
      <w:r w:rsidRPr="00FD310F">
        <w:rPr>
          <w:szCs w:val="24"/>
        </w:rPr>
        <w:tab/>
        <w:t>C-</w:t>
      </w:r>
      <w:r w:rsidRPr="00FD310F">
        <w:rPr>
          <w:szCs w:val="24"/>
        </w:rPr>
        <w:tab/>
        <w:t>72-73   (1.67)</w:t>
      </w:r>
    </w:p>
    <w:p w:rsidR="00E81932" w:rsidRPr="00FD310F" w:rsidRDefault="00E81932" w:rsidP="00E81932">
      <w:pPr>
        <w:ind w:firstLine="720"/>
        <w:rPr>
          <w:szCs w:val="24"/>
        </w:rPr>
      </w:pPr>
      <w:r w:rsidRPr="00FD310F">
        <w:rPr>
          <w:szCs w:val="24"/>
        </w:rPr>
        <w:t>B+</w:t>
      </w:r>
      <w:r w:rsidRPr="00FD310F">
        <w:rPr>
          <w:szCs w:val="24"/>
        </w:rPr>
        <w:tab/>
        <w:t>91- 92</w:t>
      </w:r>
      <w:r w:rsidRPr="00FD310F">
        <w:rPr>
          <w:szCs w:val="24"/>
        </w:rPr>
        <w:tab/>
        <w:t>(3.33)</w:t>
      </w:r>
      <w:r w:rsidRPr="00FD310F">
        <w:rPr>
          <w:szCs w:val="24"/>
        </w:rPr>
        <w:tab/>
      </w:r>
      <w:r w:rsidRPr="00FD310F">
        <w:rPr>
          <w:szCs w:val="24"/>
        </w:rPr>
        <w:tab/>
        <w:t>D+</w:t>
      </w:r>
      <w:r w:rsidRPr="00FD310F">
        <w:rPr>
          <w:szCs w:val="24"/>
        </w:rPr>
        <w:tab/>
        <w:t>70-71   (1.33)</w:t>
      </w:r>
    </w:p>
    <w:p w:rsidR="00E81932" w:rsidRPr="00FD310F" w:rsidRDefault="00E81932" w:rsidP="00E81932">
      <w:pPr>
        <w:rPr>
          <w:szCs w:val="24"/>
        </w:rPr>
      </w:pPr>
      <w:r w:rsidRPr="00FD310F">
        <w:rPr>
          <w:szCs w:val="24"/>
        </w:rPr>
        <w:tab/>
        <w:t>B</w:t>
      </w:r>
      <w:r w:rsidRPr="00FD310F">
        <w:rPr>
          <w:szCs w:val="24"/>
        </w:rPr>
        <w:tab/>
        <w:t>84-90</w:t>
      </w:r>
      <w:r w:rsidRPr="00FD310F">
        <w:rPr>
          <w:szCs w:val="24"/>
        </w:rPr>
        <w:tab/>
        <w:t>(3.0)</w:t>
      </w:r>
      <w:r w:rsidRPr="00FD310F">
        <w:rPr>
          <w:szCs w:val="24"/>
        </w:rPr>
        <w:tab/>
      </w:r>
      <w:r w:rsidRPr="00FD310F">
        <w:rPr>
          <w:szCs w:val="24"/>
        </w:rPr>
        <w:tab/>
        <w:t>D</w:t>
      </w:r>
      <w:r w:rsidRPr="00FD310F">
        <w:rPr>
          <w:szCs w:val="24"/>
        </w:rPr>
        <w:tab/>
        <w:t>64-69   (1.0)</w:t>
      </w:r>
    </w:p>
    <w:p w:rsidR="00E81932" w:rsidRPr="00FD310F" w:rsidRDefault="00E81932" w:rsidP="00E81932">
      <w:pPr>
        <w:rPr>
          <w:szCs w:val="24"/>
        </w:rPr>
      </w:pPr>
      <w:r w:rsidRPr="00FD310F">
        <w:rPr>
          <w:szCs w:val="24"/>
        </w:rPr>
        <w:tab/>
        <w:t>B-</w:t>
      </w:r>
      <w:r w:rsidRPr="00FD310F">
        <w:rPr>
          <w:szCs w:val="24"/>
        </w:rPr>
        <w:tab/>
        <w:t>82-83</w:t>
      </w:r>
      <w:r w:rsidRPr="00FD310F">
        <w:rPr>
          <w:szCs w:val="24"/>
        </w:rPr>
        <w:tab/>
        <w:t>(2.67)</w:t>
      </w:r>
      <w:r w:rsidRPr="00FD310F">
        <w:rPr>
          <w:szCs w:val="24"/>
        </w:rPr>
        <w:tab/>
      </w:r>
      <w:r w:rsidRPr="00FD310F">
        <w:rPr>
          <w:szCs w:val="24"/>
        </w:rPr>
        <w:tab/>
        <w:t>D-</w:t>
      </w:r>
      <w:r w:rsidRPr="00FD310F">
        <w:rPr>
          <w:szCs w:val="24"/>
        </w:rPr>
        <w:tab/>
        <w:t>62-63   (0.67)</w:t>
      </w:r>
    </w:p>
    <w:p w:rsidR="00E81932" w:rsidRPr="00FD310F" w:rsidRDefault="00E81932" w:rsidP="00E81932">
      <w:pPr>
        <w:rPr>
          <w:szCs w:val="24"/>
        </w:rPr>
      </w:pPr>
      <w:r w:rsidRPr="00FD310F">
        <w:rPr>
          <w:szCs w:val="24"/>
        </w:rPr>
        <w:tab/>
        <w:t>C+</w:t>
      </w:r>
      <w:r w:rsidRPr="00FD310F">
        <w:rPr>
          <w:szCs w:val="24"/>
        </w:rPr>
        <w:tab/>
        <w:t>80-81</w:t>
      </w:r>
      <w:r w:rsidRPr="00FD310F">
        <w:rPr>
          <w:szCs w:val="24"/>
        </w:rPr>
        <w:tab/>
        <w:t>(2.33)</w:t>
      </w:r>
      <w:r w:rsidRPr="00FD310F">
        <w:rPr>
          <w:szCs w:val="24"/>
        </w:rPr>
        <w:tab/>
      </w:r>
      <w:r w:rsidRPr="00FD310F">
        <w:rPr>
          <w:szCs w:val="24"/>
        </w:rPr>
        <w:tab/>
        <w:t>E</w:t>
      </w:r>
      <w:r w:rsidRPr="00FD310F">
        <w:rPr>
          <w:szCs w:val="24"/>
        </w:rPr>
        <w:tab/>
        <w:t>61 or below (0.0)</w:t>
      </w:r>
    </w:p>
    <w:p w:rsidR="00E81932" w:rsidRPr="00FD310F" w:rsidRDefault="00E81932" w:rsidP="00E81932">
      <w:pPr>
        <w:rPr>
          <w:szCs w:val="24"/>
        </w:rPr>
      </w:pPr>
      <w:r w:rsidRPr="00FD310F">
        <w:rPr>
          <w:szCs w:val="24"/>
        </w:rPr>
        <w:t xml:space="preserve">   * 74 is the minimal passing grade</w:t>
      </w:r>
    </w:p>
    <w:p w:rsidR="003B6B66" w:rsidRPr="00FD310F" w:rsidRDefault="003B6B66" w:rsidP="003B6B66">
      <w:pPr>
        <w:tabs>
          <w:tab w:val="left" w:pos="-1080"/>
          <w:tab w:val="left" w:pos="-720"/>
        </w:tabs>
        <w:rPr>
          <w:szCs w:val="24"/>
        </w:rPr>
      </w:pPr>
    </w:p>
    <w:p w:rsidR="003B6B66" w:rsidRPr="00FD310F" w:rsidRDefault="003B6B66" w:rsidP="003B6B66">
      <w:pPr>
        <w:tabs>
          <w:tab w:val="left" w:pos="-1080"/>
          <w:tab w:val="left" w:pos="-720"/>
        </w:tabs>
        <w:rPr>
          <w:szCs w:val="24"/>
        </w:rPr>
      </w:pPr>
      <w:r w:rsidRPr="00FD310F">
        <w:rPr>
          <w:szCs w:val="24"/>
        </w:rPr>
        <w:t xml:space="preserve">For more information on grades and grading policies, please refer to University’s grading policies: </w:t>
      </w:r>
      <w:r w:rsidR="00374EF2" w:rsidRPr="003306C6">
        <w:rPr>
          <w:rStyle w:val="Hyperlink"/>
        </w:rPr>
        <w:t>http://gradcatalog.ufl.edu/content.php?catoid=4&amp;navoid=907#grades</w:t>
      </w:r>
    </w:p>
    <w:p w:rsidR="00374EF2" w:rsidRDefault="00374EF2">
      <w:pPr>
        <w:pStyle w:val="Heading1"/>
        <w:rPr>
          <w:rFonts w:ascii="Times New Roman" w:hAnsi="Times New Roman"/>
          <w:sz w:val="24"/>
          <w:szCs w:val="24"/>
        </w:rPr>
      </w:pPr>
    </w:p>
    <w:p w:rsidR="00490349" w:rsidRDefault="00490349" w:rsidP="00490349">
      <w:pPr>
        <w:rPr>
          <w:u w:val="single"/>
        </w:rPr>
      </w:pPr>
      <w:r>
        <w:rPr>
          <w:u w:val="single"/>
        </w:rPr>
        <w:t>FACULTY EVALUATION</w:t>
      </w:r>
    </w:p>
    <w:p w:rsidR="00490349" w:rsidRDefault="00490349" w:rsidP="00490349">
      <w:r>
        <w:tab/>
        <w:t xml:space="preserve">Students are expected to provide feedback on the quality of instruction in this course based on ten criteria.  These evaluations are conducted online at </w:t>
      </w:r>
      <w:hyperlink r:id="rId18"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19" w:history="1">
        <w:r>
          <w:rPr>
            <w:rStyle w:val="Hyperlink"/>
          </w:rPr>
          <w:t>https://evaluations.ufl.edu</w:t>
        </w:r>
      </w:hyperlink>
      <w:r>
        <w:t xml:space="preserve">.  </w:t>
      </w:r>
    </w:p>
    <w:p w:rsidR="00D40D61" w:rsidRDefault="00D40D61">
      <w:pPr>
        <w:pStyle w:val="Heading1"/>
        <w:rPr>
          <w:rFonts w:ascii="Times New Roman" w:hAnsi="Times New Roman"/>
          <w:sz w:val="24"/>
          <w:szCs w:val="24"/>
        </w:rPr>
      </w:pPr>
    </w:p>
    <w:p w:rsidR="00D62303" w:rsidRPr="00FD310F" w:rsidRDefault="00D62303">
      <w:pPr>
        <w:pStyle w:val="Heading1"/>
        <w:rPr>
          <w:rFonts w:ascii="Times New Roman" w:hAnsi="Times New Roman"/>
          <w:sz w:val="24"/>
          <w:szCs w:val="24"/>
        </w:rPr>
      </w:pPr>
      <w:r w:rsidRPr="00FD310F">
        <w:rPr>
          <w:rFonts w:ascii="Times New Roman" w:hAnsi="Times New Roman"/>
          <w:sz w:val="24"/>
          <w:szCs w:val="24"/>
        </w:rPr>
        <w:t>REQUIRED TEXT</w:t>
      </w:r>
      <w:r w:rsidR="00035FFC" w:rsidRPr="00FD310F">
        <w:rPr>
          <w:rFonts w:ascii="Times New Roman" w:hAnsi="Times New Roman"/>
          <w:sz w:val="24"/>
          <w:szCs w:val="24"/>
        </w:rPr>
        <w:t>BOOK</w:t>
      </w:r>
      <w:r w:rsidRPr="00FD310F">
        <w:rPr>
          <w:rFonts w:ascii="Times New Roman" w:hAnsi="Times New Roman"/>
          <w:sz w:val="24"/>
          <w:szCs w:val="24"/>
        </w:rPr>
        <w:t>S</w:t>
      </w:r>
    </w:p>
    <w:p w:rsidR="00D83619" w:rsidRDefault="00D83619" w:rsidP="00D83619">
      <w:pPr>
        <w:spacing w:line="276" w:lineRule="auto"/>
        <w:ind w:left="720" w:hanging="720"/>
      </w:pPr>
    </w:p>
    <w:p w:rsidR="00CE1F89" w:rsidRDefault="00CE1F89" w:rsidP="00CE1F89">
      <w:pPr>
        <w:spacing w:line="276" w:lineRule="auto"/>
        <w:ind w:left="720" w:hanging="720"/>
        <w:rPr>
          <w:sz w:val="20"/>
        </w:rPr>
      </w:pPr>
      <w:r>
        <w:t>Ste</w:t>
      </w:r>
      <w:r>
        <w:rPr>
          <w:u w:val="single"/>
        </w:rPr>
        <w:t>chmiller,J.</w:t>
      </w:r>
      <w:r>
        <w:t xml:space="preserve">  (2012) Incidence and prevalence of pressure ulcers in the U.S. in the last decade.  In Peiper, B (Eds.) </w:t>
      </w:r>
      <w:r>
        <w:rPr>
          <w:i/>
          <w:iCs/>
        </w:rPr>
        <w:t>National Pressure Ulcer Advisory Panel Monographs.</w:t>
      </w:r>
      <w:r>
        <w:t>(2</w:t>
      </w:r>
      <w:r>
        <w:rPr>
          <w:vertAlign w:val="superscript"/>
        </w:rPr>
        <w:t>nd</w:t>
      </w:r>
      <w:r>
        <w:t xml:space="preserve"> ed.).</w:t>
      </w:r>
    </w:p>
    <w:p w:rsidR="00CE1F89" w:rsidRDefault="00CE1F89" w:rsidP="004E4456">
      <w:pPr>
        <w:pStyle w:val="Bibliography"/>
        <w:ind w:left="720" w:hanging="720"/>
      </w:pPr>
    </w:p>
    <w:p w:rsidR="004E4456" w:rsidRPr="00E953E9" w:rsidRDefault="00FD4411" w:rsidP="004E4456">
      <w:pPr>
        <w:pStyle w:val="Bibliography"/>
        <w:ind w:left="720" w:hanging="720"/>
      </w:pPr>
      <w:r>
        <w:t xml:space="preserve">C. </w:t>
      </w:r>
      <w:r w:rsidR="004E4456" w:rsidRPr="00E953E9">
        <w:t xml:space="preserve">Sussman &amp; </w:t>
      </w:r>
      <w:r>
        <w:t xml:space="preserve">B.M. Bates-Jensen (Eds.), </w:t>
      </w:r>
      <w:r w:rsidR="004E4456" w:rsidRPr="00E953E9">
        <w:t>(20</w:t>
      </w:r>
      <w:r w:rsidR="004E4456">
        <w:t>12</w:t>
      </w:r>
      <w:r w:rsidR="004E4456" w:rsidRPr="00E953E9">
        <w:t xml:space="preserve">) </w:t>
      </w:r>
      <w:r w:rsidR="004E4456" w:rsidRPr="00E953E9">
        <w:rPr>
          <w:i/>
          <w:iCs/>
        </w:rPr>
        <w:t>Wound Care: A Collaborative Practice Manual</w:t>
      </w:r>
      <w:r w:rsidR="004E4456">
        <w:rPr>
          <w:i/>
          <w:iCs/>
        </w:rPr>
        <w:t xml:space="preserve"> for Health Professionals. (4</w:t>
      </w:r>
      <w:r w:rsidR="004E4456" w:rsidRPr="004E4456">
        <w:rPr>
          <w:i/>
          <w:iCs/>
          <w:vertAlign w:val="superscript"/>
        </w:rPr>
        <w:t>th</w:t>
      </w:r>
      <w:r w:rsidR="004E4456">
        <w:rPr>
          <w:i/>
          <w:iCs/>
        </w:rPr>
        <w:t xml:space="preserve"> ed.).</w:t>
      </w:r>
      <w:r w:rsidR="004E4456" w:rsidRPr="00E953E9">
        <w:t xml:space="preserve"> </w:t>
      </w:r>
      <w:r w:rsidR="00555B2A">
        <w:t xml:space="preserve">Philadelphia, PA: </w:t>
      </w:r>
      <w:r w:rsidR="004E4456" w:rsidRPr="00E953E9">
        <w:t>Lippincott Williams &amp; Wilkins.</w:t>
      </w:r>
    </w:p>
    <w:p w:rsidR="004E4456" w:rsidRDefault="004E4456" w:rsidP="00D83619">
      <w:pPr>
        <w:spacing w:line="276" w:lineRule="auto"/>
        <w:ind w:left="720" w:hanging="720"/>
      </w:pPr>
    </w:p>
    <w:p w:rsidR="004E4456" w:rsidRDefault="00FD4411" w:rsidP="004E4456">
      <w:pPr>
        <w:spacing w:line="276" w:lineRule="auto"/>
        <w:ind w:left="720" w:hanging="720"/>
        <w:rPr>
          <w:lang w:val="it-IT"/>
        </w:rPr>
      </w:pPr>
      <w:r>
        <w:rPr>
          <w:lang w:val="it-IT"/>
        </w:rPr>
        <w:t xml:space="preserve">R. </w:t>
      </w:r>
      <w:r w:rsidR="004E4456">
        <w:rPr>
          <w:lang w:val="it-IT"/>
        </w:rPr>
        <w:t>Bryant</w:t>
      </w:r>
      <w:r>
        <w:rPr>
          <w:lang w:val="it-IT"/>
        </w:rPr>
        <w:t xml:space="preserve"> </w:t>
      </w:r>
      <w:r w:rsidR="004E4456">
        <w:rPr>
          <w:lang w:val="it-IT"/>
        </w:rPr>
        <w:t xml:space="preserve">&amp; </w:t>
      </w:r>
      <w:r>
        <w:rPr>
          <w:lang w:val="it-IT"/>
        </w:rPr>
        <w:t xml:space="preserve">D. </w:t>
      </w:r>
      <w:r w:rsidR="004E4456">
        <w:rPr>
          <w:lang w:val="it-IT"/>
        </w:rPr>
        <w:t xml:space="preserve">Nix (Eds.), (2011) </w:t>
      </w:r>
      <w:r w:rsidR="004E4456" w:rsidRPr="00910229">
        <w:rPr>
          <w:i/>
          <w:lang w:val="it-IT"/>
        </w:rPr>
        <w:t>Acute &amp; Chronic Woumds: Current Management Concepts</w:t>
      </w:r>
      <w:r w:rsidR="004E4456">
        <w:rPr>
          <w:lang w:val="it-IT"/>
        </w:rPr>
        <w:t xml:space="preserve"> (4th ed.) St. Louis, MO: Mosby.</w:t>
      </w:r>
    </w:p>
    <w:p w:rsidR="004E4456" w:rsidRDefault="004E4456" w:rsidP="004E4456">
      <w:pPr>
        <w:spacing w:line="276" w:lineRule="auto"/>
        <w:ind w:left="720" w:hanging="720"/>
        <w:rPr>
          <w:lang w:val="it-IT"/>
        </w:rPr>
      </w:pPr>
    </w:p>
    <w:p w:rsidR="00910229" w:rsidRPr="00FD310F" w:rsidRDefault="00910229" w:rsidP="00910229">
      <w:pPr>
        <w:pStyle w:val="Heading1"/>
        <w:rPr>
          <w:rFonts w:ascii="Times New Roman" w:hAnsi="Times New Roman"/>
          <w:sz w:val="24"/>
          <w:szCs w:val="24"/>
        </w:rPr>
      </w:pPr>
      <w:r>
        <w:rPr>
          <w:rFonts w:ascii="Times New Roman" w:hAnsi="Times New Roman"/>
          <w:sz w:val="24"/>
          <w:szCs w:val="24"/>
        </w:rPr>
        <w:lastRenderedPageBreak/>
        <w:t>HIGHLY RECOMMENDED</w:t>
      </w:r>
      <w:r w:rsidRPr="00FD310F">
        <w:rPr>
          <w:rFonts w:ascii="Times New Roman" w:hAnsi="Times New Roman"/>
          <w:sz w:val="24"/>
          <w:szCs w:val="24"/>
        </w:rPr>
        <w:t xml:space="preserve"> TEXTBOOKS</w:t>
      </w:r>
    </w:p>
    <w:p w:rsidR="003413B3" w:rsidRDefault="003413B3" w:rsidP="00D83619">
      <w:pPr>
        <w:ind w:left="342" w:hanging="342"/>
        <w:rPr>
          <w:lang w:val="it-IT"/>
        </w:rPr>
      </w:pPr>
    </w:p>
    <w:p w:rsidR="004E4456" w:rsidRDefault="004E4456" w:rsidP="004E4456">
      <w:pPr>
        <w:spacing w:line="276" w:lineRule="auto"/>
        <w:ind w:left="720" w:hanging="720"/>
        <w:rPr>
          <w:lang w:val="it-IT"/>
        </w:rPr>
      </w:pPr>
      <w:r>
        <w:rPr>
          <w:lang w:val="it-IT"/>
        </w:rPr>
        <w:t xml:space="preserve">S. Baranoski </w:t>
      </w:r>
      <w:r w:rsidR="00FD4411">
        <w:rPr>
          <w:lang w:val="it-IT"/>
        </w:rPr>
        <w:t>&amp;</w:t>
      </w:r>
      <w:r>
        <w:rPr>
          <w:lang w:val="it-IT"/>
        </w:rPr>
        <w:t xml:space="preserve"> E. Ayello (Eds.), (2011) W</w:t>
      </w:r>
      <w:r>
        <w:rPr>
          <w:i/>
          <w:iCs/>
          <w:lang w:val="it-IT"/>
        </w:rPr>
        <w:t>ound Care Essentials: Practice Principles</w:t>
      </w:r>
      <w:r>
        <w:rPr>
          <w:lang w:val="it-IT"/>
        </w:rPr>
        <w:t xml:space="preserve"> (3rd ed.) Baltimore, MD: Wolters Kluwer, Lippincott Williams &amp; Wilkins.</w:t>
      </w:r>
    </w:p>
    <w:p w:rsidR="004E4456" w:rsidRDefault="004E4456" w:rsidP="004E4456">
      <w:pPr>
        <w:spacing w:line="276" w:lineRule="auto"/>
        <w:ind w:left="720" w:hanging="720"/>
      </w:pPr>
      <w:r>
        <w:t xml:space="preserve">D.Krasner, G. Sibbald &amp; G. Rodeheaver (Eds.), (2012) </w:t>
      </w:r>
      <w:r>
        <w:rPr>
          <w:i/>
          <w:iCs/>
        </w:rPr>
        <w:t>Chronic Wound Care:  A Clinical Source Book  for Healthcare Professionals</w:t>
      </w:r>
      <w:r>
        <w:t xml:space="preserve"> (5</w:t>
      </w:r>
      <w:r>
        <w:rPr>
          <w:vertAlign w:val="superscript"/>
        </w:rPr>
        <w:t>th</w:t>
      </w:r>
      <w:r>
        <w:t xml:space="preserve"> ed.)  King of Prussia, PA:  Health Management Publications. </w:t>
      </w:r>
    </w:p>
    <w:p w:rsidR="004E4456" w:rsidRDefault="00FD4411" w:rsidP="004E4456">
      <w:pPr>
        <w:pStyle w:val="Bibliography"/>
      </w:pPr>
      <w:r>
        <w:t xml:space="preserve">C.T. </w:t>
      </w:r>
      <w:r w:rsidR="004E4456" w:rsidRPr="00E953E9">
        <w:t xml:space="preserve">Hess (2005) </w:t>
      </w:r>
      <w:r w:rsidR="004E4456" w:rsidRPr="00E953E9">
        <w:rPr>
          <w:i/>
          <w:iCs/>
        </w:rPr>
        <w:t>Wound Care: Clin</w:t>
      </w:r>
      <w:r w:rsidR="004E4456">
        <w:rPr>
          <w:i/>
          <w:iCs/>
        </w:rPr>
        <w:t>i</w:t>
      </w:r>
      <w:r w:rsidR="004E4456" w:rsidRPr="00E953E9">
        <w:rPr>
          <w:i/>
          <w:iCs/>
        </w:rPr>
        <w:t>cal Guide</w:t>
      </w:r>
      <w:r w:rsidR="004E4456" w:rsidRPr="00E953E9">
        <w:t>. Lippincott Williams &amp; Wilkins.</w:t>
      </w:r>
      <w:r w:rsidR="004E4456">
        <w:t xml:space="preserve"> </w:t>
      </w:r>
    </w:p>
    <w:p w:rsidR="004E4456" w:rsidRPr="004E4456" w:rsidRDefault="004E4456" w:rsidP="004E4456"/>
    <w:p w:rsidR="00D40D61" w:rsidRDefault="00D40D61" w:rsidP="003413B3">
      <w:pPr>
        <w:ind w:left="342" w:hanging="342"/>
        <w:rPr>
          <w:lang w:val="it-IT"/>
        </w:rPr>
      </w:pPr>
    </w:p>
    <w:p w:rsidR="003413B3" w:rsidRDefault="003413B3" w:rsidP="003413B3">
      <w:pPr>
        <w:ind w:left="342" w:hanging="342"/>
        <w:rPr>
          <w:lang w:val="it-IT"/>
        </w:rPr>
      </w:pPr>
      <w:r>
        <w:rPr>
          <w:lang w:val="it-IT"/>
        </w:rPr>
        <w:t>Also selected research articles</w:t>
      </w:r>
    </w:p>
    <w:p w:rsidR="00374EF2" w:rsidRDefault="00374EF2">
      <w:pPr>
        <w:tabs>
          <w:tab w:val="left" w:pos="-1440"/>
          <w:tab w:val="left" w:pos="2880"/>
        </w:tabs>
        <w:ind w:left="4140" w:hanging="4140"/>
        <w:rPr>
          <w:szCs w:val="24"/>
          <w:u w:val="single"/>
        </w:rPr>
      </w:pPr>
    </w:p>
    <w:p w:rsidR="004E4456" w:rsidRDefault="004E4456">
      <w:pPr>
        <w:tabs>
          <w:tab w:val="left" w:pos="-1440"/>
          <w:tab w:val="left" w:pos="2880"/>
        </w:tabs>
        <w:ind w:left="4140" w:hanging="4140"/>
        <w:rPr>
          <w:szCs w:val="24"/>
          <w:u w:val="single"/>
        </w:rPr>
      </w:pPr>
      <w:bookmarkStart w:id="0" w:name="_GoBack"/>
      <w:bookmarkEnd w:id="0"/>
    </w:p>
    <w:p w:rsidR="004E4456" w:rsidRDefault="004E4456">
      <w:pPr>
        <w:tabs>
          <w:tab w:val="left" w:pos="-1440"/>
          <w:tab w:val="left" w:pos="2880"/>
        </w:tabs>
        <w:ind w:left="4140" w:hanging="4140"/>
        <w:rPr>
          <w:szCs w:val="24"/>
          <w:u w:val="single"/>
        </w:rPr>
      </w:pPr>
    </w:p>
    <w:p w:rsidR="002268E2" w:rsidRPr="00FD310F" w:rsidRDefault="002268E2">
      <w:pPr>
        <w:tabs>
          <w:tab w:val="left" w:pos="-1440"/>
          <w:tab w:val="left" w:pos="2880"/>
        </w:tabs>
        <w:ind w:left="4140" w:hanging="4140"/>
        <w:rPr>
          <w:szCs w:val="24"/>
          <w:u w:val="single"/>
        </w:rPr>
      </w:pPr>
      <w:r w:rsidRPr="00FD310F">
        <w:rPr>
          <w:szCs w:val="24"/>
          <w:u w:val="single"/>
        </w:rPr>
        <w:t>WEEKLY CLASS SCHEDULE</w:t>
      </w:r>
    </w:p>
    <w:p w:rsidR="00CF09C0" w:rsidRPr="00FD310F" w:rsidRDefault="00CF09C0" w:rsidP="00CF09C0">
      <w:pPr>
        <w:ind w:firstLine="720"/>
        <w:rPr>
          <w:szCs w:val="24"/>
        </w:rPr>
      </w:pPr>
      <w:r w:rsidRPr="00FD310F">
        <w:t>The weekly schedule will be announced at beginning of the term</w:t>
      </w:r>
    </w:p>
    <w:p w:rsidR="008E334E" w:rsidRPr="00FD310F" w:rsidRDefault="008E334E">
      <w:pPr>
        <w:rPr>
          <w:b/>
          <w:szCs w:val="24"/>
        </w:rPr>
      </w:pPr>
    </w:p>
    <w:p w:rsidR="008E334E" w:rsidRPr="00FD310F" w:rsidRDefault="008E334E">
      <w:pPr>
        <w:rPr>
          <w:szCs w:val="24"/>
        </w:rPr>
      </w:pPr>
    </w:p>
    <w:p w:rsidR="00D62303" w:rsidRPr="00FD310F" w:rsidRDefault="00D62303" w:rsidP="00CF09C0">
      <w:pPr>
        <w:tabs>
          <w:tab w:val="left" w:pos="1440"/>
          <w:tab w:val="left" w:pos="4590"/>
        </w:tabs>
        <w:ind w:left="180"/>
        <w:rPr>
          <w:b/>
          <w:szCs w:val="24"/>
        </w:rPr>
      </w:pPr>
      <w:r w:rsidRPr="00FD310F">
        <w:rPr>
          <w:szCs w:val="24"/>
        </w:rPr>
        <w:t>Approved:</w:t>
      </w:r>
      <w:r w:rsidRPr="00FD310F">
        <w:rPr>
          <w:szCs w:val="24"/>
        </w:rPr>
        <w:tab/>
        <w:t>Academic Affa</w:t>
      </w:r>
      <w:r w:rsidR="00CF09C0" w:rsidRPr="00FD310F">
        <w:rPr>
          <w:szCs w:val="24"/>
        </w:rPr>
        <w:t>irs Committee:</w:t>
      </w:r>
      <w:r w:rsidR="00CF09C0" w:rsidRPr="00FD310F">
        <w:rPr>
          <w:szCs w:val="24"/>
        </w:rPr>
        <w:tab/>
      </w:r>
      <w:r w:rsidR="00374EF2">
        <w:rPr>
          <w:szCs w:val="24"/>
        </w:rPr>
        <w:t>06/13</w:t>
      </w:r>
    </w:p>
    <w:p w:rsidR="00D62303" w:rsidRPr="00FD310F" w:rsidRDefault="004D68AB" w:rsidP="00CF09C0">
      <w:pPr>
        <w:tabs>
          <w:tab w:val="left" w:pos="1440"/>
          <w:tab w:val="left" w:pos="4590"/>
        </w:tabs>
        <w:rPr>
          <w:szCs w:val="24"/>
        </w:rPr>
      </w:pPr>
      <w:r w:rsidRPr="00FD310F">
        <w:rPr>
          <w:szCs w:val="24"/>
        </w:rPr>
        <w:tab/>
        <w:t>Faculty:</w:t>
      </w:r>
      <w:r w:rsidRPr="00FD310F">
        <w:rPr>
          <w:szCs w:val="24"/>
        </w:rPr>
        <w:tab/>
      </w:r>
      <w:r w:rsidR="0024405A">
        <w:rPr>
          <w:szCs w:val="24"/>
        </w:rPr>
        <w:t>07/13</w:t>
      </w:r>
    </w:p>
    <w:p w:rsidR="00D62303" w:rsidRPr="008E334E" w:rsidRDefault="00D62303" w:rsidP="00CF09C0">
      <w:pPr>
        <w:tabs>
          <w:tab w:val="left" w:pos="1440"/>
          <w:tab w:val="left" w:pos="4590"/>
        </w:tabs>
        <w:rPr>
          <w:szCs w:val="24"/>
        </w:rPr>
      </w:pPr>
      <w:r w:rsidRPr="00FD310F">
        <w:rPr>
          <w:szCs w:val="24"/>
        </w:rPr>
        <w:tab/>
        <w:t>UF Curriculum:</w:t>
      </w:r>
      <w:r w:rsidRPr="00FD310F">
        <w:rPr>
          <w:szCs w:val="24"/>
        </w:rPr>
        <w:tab/>
      </w:r>
      <w:r w:rsidR="00214CFF">
        <w:rPr>
          <w:szCs w:val="24"/>
        </w:rPr>
        <w:t>10/13</w:t>
      </w:r>
    </w:p>
    <w:p w:rsidR="00D62303" w:rsidRPr="008E334E" w:rsidRDefault="00D62303">
      <w:pPr>
        <w:tabs>
          <w:tab w:val="left" w:pos="-1440"/>
          <w:tab w:val="left" w:pos="1260"/>
          <w:tab w:val="left" w:pos="3780"/>
        </w:tabs>
        <w:rPr>
          <w:szCs w:val="24"/>
        </w:rPr>
      </w:pPr>
    </w:p>
    <w:p w:rsidR="00D62303" w:rsidRPr="008E334E" w:rsidRDefault="00D62303">
      <w:pPr>
        <w:rPr>
          <w:szCs w:val="24"/>
        </w:rPr>
      </w:pPr>
    </w:p>
    <w:p w:rsidR="00D62303" w:rsidRPr="008E334E" w:rsidRDefault="00D62303" w:rsidP="002D3507">
      <w:pPr>
        <w:jc w:val="right"/>
        <w:rPr>
          <w:szCs w:val="24"/>
        </w:rPr>
      </w:pPr>
    </w:p>
    <w:sectPr w:rsidR="00D62303" w:rsidRPr="008E334E" w:rsidSect="00E07119">
      <w:headerReference w:type="default" r:id="rId20"/>
      <w:footerReference w:type="default" r:id="rId21"/>
      <w:headerReference w:type="first" r:id="rId22"/>
      <w:footerReference w:type="first" r:id="rId23"/>
      <w:endnotePr>
        <w:numFmt w:val="decimal"/>
      </w:endnotePr>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4B" w:rsidRDefault="00A7084B">
      <w:r>
        <w:separator/>
      </w:r>
    </w:p>
  </w:endnote>
  <w:endnote w:type="continuationSeparator" w:id="0">
    <w:p w:rsidR="00A7084B" w:rsidRDefault="00A7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A9" w:rsidRPr="003451A9" w:rsidRDefault="00B22401">
    <w:pPr>
      <w:pStyle w:val="Footer"/>
      <w:rPr>
        <w:rFonts w:ascii="Comic Sans MS" w:hAnsi="Comic Sans MS"/>
        <w:sz w:val="18"/>
        <w:szCs w:val="18"/>
      </w:rPr>
    </w:pPr>
    <w:r>
      <w:rPr>
        <w:rFonts w:ascii="Comic Sans MS" w:hAnsi="Comic Sans MS"/>
        <w:sz w:val="18"/>
        <w:szCs w:val="18"/>
      </w:rPr>
      <w:t>NGR6231</w:t>
    </w:r>
    <w:r w:rsidR="003451A9" w:rsidRPr="003451A9">
      <w:rPr>
        <w:rFonts w:ascii="Comic Sans MS" w:hAnsi="Comic Sans MS"/>
        <w:sz w:val="18"/>
        <w:szCs w:val="18"/>
      </w:rPr>
      <w:t xml:space="preserve"> – Section </w:t>
    </w:r>
    <w:r>
      <w:rPr>
        <w:rFonts w:ascii="Comic Sans MS" w:hAnsi="Comic Sans MS"/>
        <w:sz w:val="18"/>
        <w:szCs w:val="18"/>
      </w:rPr>
      <w:t>166G</w:t>
    </w:r>
    <w:r w:rsidR="003451A9" w:rsidRPr="003451A9">
      <w:rPr>
        <w:rFonts w:ascii="Comic Sans MS" w:hAnsi="Comic Sans MS"/>
        <w:sz w:val="18"/>
        <w:szCs w:val="18"/>
      </w:rPr>
      <w:t xml:space="preserve"> – Spring 2014 </w:t>
    </w:r>
    <w:r w:rsidR="005446E5">
      <w:rPr>
        <w:rFonts w:ascii="Comic Sans MS" w:hAnsi="Comic Sans MS"/>
        <w:sz w:val="18"/>
        <w:szCs w:val="18"/>
      </w:rPr>
      <w:t>–</w:t>
    </w:r>
    <w:r w:rsidR="003451A9" w:rsidRPr="003451A9">
      <w:rPr>
        <w:rFonts w:ascii="Comic Sans MS" w:hAnsi="Comic Sans MS"/>
        <w:sz w:val="18"/>
        <w:szCs w:val="18"/>
      </w:rPr>
      <w:t xml:space="preserve"> Final</w:t>
    </w:r>
    <w:r w:rsidR="005446E5">
      <w:rPr>
        <w:rFonts w:ascii="Comic Sans MS" w:hAnsi="Comic Sans MS"/>
        <w:sz w:val="18"/>
        <w:szCs w:val="18"/>
      </w:rPr>
      <w:t>_Jan1014</w:t>
    </w:r>
  </w:p>
  <w:p w:rsidR="003451A9" w:rsidRDefault="00345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A9" w:rsidRPr="003451A9" w:rsidRDefault="003451A9">
    <w:pPr>
      <w:pStyle w:val="Footer"/>
      <w:rPr>
        <w:rFonts w:ascii="Comic Sans MS" w:hAnsi="Comic Sans MS"/>
        <w:sz w:val="18"/>
        <w:szCs w:val="18"/>
      </w:rPr>
    </w:pPr>
    <w:r w:rsidRPr="003451A9">
      <w:rPr>
        <w:rFonts w:ascii="Comic Sans MS" w:hAnsi="Comic Sans MS"/>
        <w:sz w:val="18"/>
        <w:szCs w:val="18"/>
      </w:rPr>
      <w:t>NGR 6</w:t>
    </w:r>
    <w:r w:rsidR="00910229">
      <w:rPr>
        <w:rFonts w:ascii="Comic Sans MS" w:hAnsi="Comic Sans MS"/>
        <w:sz w:val="18"/>
        <w:szCs w:val="18"/>
      </w:rPr>
      <w:t>231</w:t>
    </w:r>
    <w:r w:rsidRPr="003451A9">
      <w:rPr>
        <w:rFonts w:ascii="Comic Sans MS" w:hAnsi="Comic Sans MS"/>
        <w:sz w:val="18"/>
        <w:szCs w:val="18"/>
      </w:rPr>
      <w:t xml:space="preserve"> – Section </w:t>
    </w:r>
    <w:r w:rsidR="00910229">
      <w:rPr>
        <w:rFonts w:ascii="Comic Sans MS" w:hAnsi="Comic Sans MS"/>
        <w:sz w:val="18"/>
        <w:szCs w:val="18"/>
      </w:rPr>
      <w:t>166G</w:t>
    </w:r>
    <w:r w:rsidRPr="003451A9">
      <w:rPr>
        <w:rFonts w:ascii="Comic Sans MS" w:hAnsi="Comic Sans MS"/>
        <w:sz w:val="18"/>
        <w:szCs w:val="18"/>
      </w:rPr>
      <w:t xml:space="preserve"> – Spring 2014 </w:t>
    </w:r>
    <w:r w:rsidR="005446E5">
      <w:rPr>
        <w:rFonts w:ascii="Comic Sans MS" w:hAnsi="Comic Sans MS"/>
        <w:sz w:val="18"/>
        <w:szCs w:val="18"/>
      </w:rPr>
      <w:t>–</w:t>
    </w:r>
    <w:r w:rsidRPr="003451A9">
      <w:rPr>
        <w:rFonts w:ascii="Comic Sans MS" w:hAnsi="Comic Sans MS"/>
        <w:sz w:val="18"/>
        <w:szCs w:val="18"/>
      </w:rPr>
      <w:t xml:space="preserve"> Final</w:t>
    </w:r>
    <w:r w:rsidR="005446E5">
      <w:rPr>
        <w:rFonts w:ascii="Comic Sans MS" w:hAnsi="Comic Sans MS"/>
        <w:sz w:val="18"/>
        <w:szCs w:val="18"/>
      </w:rPr>
      <w:t>_Jan1014</w:t>
    </w:r>
  </w:p>
  <w:p w:rsidR="003F2536" w:rsidRDefault="003F2536">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4B" w:rsidRDefault="00A7084B">
      <w:r>
        <w:separator/>
      </w:r>
    </w:p>
  </w:footnote>
  <w:footnote w:type="continuationSeparator" w:id="0">
    <w:p w:rsidR="00A7084B" w:rsidRDefault="00A7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84" w:rsidRDefault="005446E5">
    <w:pPr>
      <w:pStyle w:val="Header"/>
      <w:jc w:val="right"/>
    </w:pPr>
    <w:r>
      <w:fldChar w:fldCharType="begin"/>
    </w:r>
    <w:r>
      <w:instrText xml:space="preserve"> PAGE   \* MERGEFORMAT </w:instrText>
    </w:r>
    <w:r>
      <w:fldChar w:fldCharType="separate"/>
    </w:r>
    <w:r>
      <w:rPr>
        <w:noProof/>
      </w:rPr>
      <w:t>5</w:t>
    </w:r>
    <w:r>
      <w:rPr>
        <w:noProof/>
      </w:rPr>
      <w:fldChar w:fldCharType="end"/>
    </w:r>
  </w:p>
  <w:p w:rsidR="003D4284" w:rsidRDefault="003D4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A9" w:rsidRDefault="005446E5">
    <w:pPr>
      <w:pStyle w:val="Header"/>
      <w:jc w:val="right"/>
    </w:pPr>
    <w:r>
      <w:fldChar w:fldCharType="begin"/>
    </w:r>
    <w:r>
      <w:instrText xml:space="preserve"> PAGE   \* MERGEFORMAT </w:instrText>
    </w:r>
    <w:r>
      <w:fldChar w:fldCharType="separate"/>
    </w:r>
    <w:r>
      <w:rPr>
        <w:noProof/>
      </w:rPr>
      <w:t>1</w:t>
    </w:r>
    <w:r>
      <w:rPr>
        <w:noProof/>
      </w:rPr>
      <w:fldChar w:fldCharType="end"/>
    </w:r>
  </w:p>
  <w:p w:rsidR="003F2536" w:rsidRDefault="003F2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774"/>
    <w:multiLevelType w:val="hybridMultilevel"/>
    <w:tmpl w:val="EE46A104"/>
    <w:lvl w:ilvl="0" w:tplc="94B6755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E24773"/>
    <w:multiLevelType w:val="hybridMultilevel"/>
    <w:tmpl w:val="2D7668EC"/>
    <w:lvl w:ilvl="0" w:tplc="E566130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0B105FD"/>
    <w:multiLevelType w:val="hybridMultilevel"/>
    <w:tmpl w:val="B31A670E"/>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0E73227"/>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1F64624"/>
    <w:multiLevelType w:val="hybridMultilevel"/>
    <w:tmpl w:val="DF94E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D684D"/>
    <w:multiLevelType w:val="hybridMultilevel"/>
    <w:tmpl w:val="BD74A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8E08C6"/>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F3E40A4"/>
    <w:multiLevelType w:val="hybridMultilevel"/>
    <w:tmpl w:val="5D086E94"/>
    <w:lvl w:ilvl="0" w:tplc="0409000F">
      <w:start w:val="1"/>
      <w:numFmt w:val="decimal"/>
      <w:lvlText w:val="%1."/>
      <w:lvlJc w:val="left"/>
      <w:pPr>
        <w:tabs>
          <w:tab w:val="num" w:pos="720"/>
        </w:tabs>
        <w:ind w:left="720" w:hanging="360"/>
      </w:pPr>
    </w:lvl>
    <w:lvl w:ilvl="1" w:tplc="7B1A02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64880"/>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B9241AC"/>
    <w:multiLevelType w:val="hybridMultilevel"/>
    <w:tmpl w:val="70BC4BB8"/>
    <w:lvl w:ilvl="0" w:tplc="FFFFFFF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F03AAF"/>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3075B6F"/>
    <w:multiLevelType w:val="hybridMultilevel"/>
    <w:tmpl w:val="4AB0A4CA"/>
    <w:lvl w:ilvl="0" w:tplc="78FE2F4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A1B6567"/>
    <w:multiLevelType w:val="hybridMultilevel"/>
    <w:tmpl w:val="16481AF0"/>
    <w:lvl w:ilvl="0" w:tplc="8012984C">
      <w:start w:val="9"/>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3FDA55D4"/>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CB92019"/>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F663171"/>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6670308"/>
    <w:multiLevelType w:val="multilevel"/>
    <w:tmpl w:val="0180CA78"/>
    <w:lvl w:ilvl="0">
      <w:start w:val="1"/>
      <w:numFmt w:val="lowerLetter"/>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rPr>
    </w:lvl>
  </w:abstractNum>
  <w:abstractNum w:abstractNumId="17">
    <w:nsid w:val="57F77844"/>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C503622"/>
    <w:multiLevelType w:val="hybridMultilevel"/>
    <w:tmpl w:val="A492F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022EFD"/>
    <w:multiLevelType w:val="hybridMultilevel"/>
    <w:tmpl w:val="B0D45AEC"/>
    <w:lvl w:ilvl="0" w:tplc="2BF6F01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3E76055"/>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7197E00"/>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A254C32"/>
    <w:multiLevelType w:val="hybridMultilevel"/>
    <w:tmpl w:val="DF985E30"/>
    <w:lvl w:ilvl="0" w:tplc="6E9265C6">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C0F5C30"/>
    <w:multiLevelType w:val="hybridMultilevel"/>
    <w:tmpl w:val="80860C62"/>
    <w:lvl w:ilvl="0" w:tplc="63D418E2">
      <w:start w:val="4"/>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nsid w:val="6DE52FFA"/>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E8A7F52"/>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FEC0F93"/>
    <w:multiLevelType w:val="hybridMultilevel"/>
    <w:tmpl w:val="8974CB8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76AB3F3A"/>
    <w:multiLevelType w:val="multilevel"/>
    <w:tmpl w:val="F6E2F6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965796C"/>
    <w:multiLevelType w:val="hybridMultilevel"/>
    <w:tmpl w:val="147AD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8"/>
  </w:num>
  <w:num w:numId="4">
    <w:abstractNumId w:val="25"/>
  </w:num>
  <w:num w:numId="5">
    <w:abstractNumId w:val="16"/>
  </w:num>
  <w:num w:numId="6">
    <w:abstractNumId w:val="26"/>
  </w:num>
  <w:num w:numId="7">
    <w:abstractNumId w:val="14"/>
  </w:num>
  <w:num w:numId="8">
    <w:abstractNumId w:val="3"/>
  </w:num>
  <w:num w:numId="9">
    <w:abstractNumId w:val="15"/>
  </w:num>
  <w:num w:numId="10">
    <w:abstractNumId w:val="22"/>
  </w:num>
  <w:num w:numId="11">
    <w:abstractNumId w:val="10"/>
  </w:num>
  <w:num w:numId="12">
    <w:abstractNumId w:val="6"/>
  </w:num>
  <w:num w:numId="13">
    <w:abstractNumId w:val="13"/>
  </w:num>
  <w:num w:numId="14">
    <w:abstractNumId w:val="21"/>
  </w:num>
  <w:num w:numId="15">
    <w:abstractNumId w:val="28"/>
  </w:num>
  <w:num w:numId="16">
    <w:abstractNumId w:val="17"/>
  </w:num>
  <w:num w:numId="17">
    <w:abstractNumId w:val="8"/>
  </w:num>
  <w:num w:numId="18">
    <w:abstractNumId w:val="1"/>
  </w:num>
  <w:num w:numId="19">
    <w:abstractNumId w:val="23"/>
  </w:num>
  <w:num w:numId="20">
    <w:abstractNumId w:val="24"/>
  </w:num>
  <w:num w:numId="21">
    <w:abstractNumId w:val="0"/>
  </w:num>
  <w:num w:numId="22">
    <w:abstractNumId w:val="20"/>
  </w:num>
  <w:num w:numId="23">
    <w:abstractNumId w:val="11"/>
  </w:num>
  <w:num w:numId="24">
    <w:abstractNumId w:val="12"/>
  </w:num>
  <w:num w:numId="25">
    <w:abstractNumId w:val="4"/>
  </w:num>
  <w:num w:numId="26">
    <w:abstractNumId w:val="27"/>
  </w:num>
  <w:num w:numId="27">
    <w:abstractNumId w:val="29"/>
  </w:num>
  <w:num w:numId="28">
    <w:abstractNumId w:val="9"/>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69F"/>
    <w:rsid w:val="00003D2B"/>
    <w:rsid w:val="00015EEB"/>
    <w:rsid w:val="0002541F"/>
    <w:rsid w:val="00032BB4"/>
    <w:rsid w:val="00035FFC"/>
    <w:rsid w:val="00051E2A"/>
    <w:rsid w:val="00052816"/>
    <w:rsid w:val="00080E3C"/>
    <w:rsid w:val="00082DBC"/>
    <w:rsid w:val="00085DFD"/>
    <w:rsid w:val="000A23EA"/>
    <w:rsid w:val="000C4E61"/>
    <w:rsid w:val="000F00A3"/>
    <w:rsid w:val="00147FCD"/>
    <w:rsid w:val="00153168"/>
    <w:rsid w:val="0016469F"/>
    <w:rsid w:val="00166629"/>
    <w:rsid w:val="001A631E"/>
    <w:rsid w:val="001B2797"/>
    <w:rsid w:val="001C0750"/>
    <w:rsid w:val="0020397C"/>
    <w:rsid w:val="00204770"/>
    <w:rsid w:val="00207771"/>
    <w:rsid w:val="002110C3"/>
    <w:rsid w:val="00214CFF"/>
    <w:rsid w:val="00223EAF"/>
    <w:rsid w:val="002268E2"/>
    <w:rsid w:val="00232F5E"/>
    <w:rsid w:val="002360CD"/>
    <w:rsid w:val="002418F0"/>
    <w:rsid w:val="0024405A"/>
    <w:rsid w:val="00263262"/>
    <w:rsid w:val="00266E7A"/>
    <w:rsid w:val="0027728A"/>
    <w:rsid w:val="00277D03"/>
    <w:rsid w:val="00294E3B"/>
    <w:rsid w:val="002D3507"/>
    <w:rsid w:val="002D5507"/>
    <w:rsid w:val="002E1030"/>
    <w:rsid w:val="00334AD7"/>
    <w:rsid w:val="003413B3"/>
    <w:rsid w:val="003451A9"/>
    <w:rsid w:val="003528FF"/>
    <w:rsid w:val="0036325E"/>
    <w:rsid w:val="0036424E"/>
    <w:rsid w:val="00374EF2"/>
    <w:rsid w:val="0038000B"/>
    <w:rsid w:val="0038313F"/>
    <w:rsid w:val="003B6B66"/>
    <w:rsid w:val="003C439C"/>
    <w:rsid w:val="003D4284"/>
    <w:rsid w:val="003E43E5"/>
    <w:rsid w:val="003F2536"/>
    <w:rsid w:val="004022D7"/>
    <w:rsid w:val="0042600C"/>
    <w:rsid w:val="00461D41"/>
    <w:rsid w:val="00490349"/>
    <w:rsid w:val="00495FE1"/>
    <w:rsid w:val="004A707E"/>
    <w:rsid w:val="004B62AB"/>
    <w:rsid w:val="004D68AB"/>
    <w:rsid w:val="004E0D46"/>
    <w:rsid w:val="004E4456"/>
    <w:rsid w:val="00500365"/>
    <w:rsid w:val="00515D9F"/>
    <w:rsid w:val="005446E5"/>
    <w:rsid w:val="005528B2"/>
    <w:rsid w:val="00555B2A"/>
    <w:rsid w:val="005A34A9"/>
    <w:rsid w:val="005C23DF"/>
    <w:rsid w:val="005E5F13"/>
    <w:rsid w:val="006133DB"/>
    <w:rsid w:val="00640162"/>
    <w:rsid w:val="0064782E"/>
    <w:rsid w:val="00675F0D"/>
    <w:rsid w:val="00676916"/>
    <w:rsid w:val="0069675E"/>
    <w:rsid w:val="006F14DE"/>
    <w:rsid w:val="007004DB"/>
    <w:rsid w:val="0070101F"/>
    <w:rsid w:val="00736AB6"/>
    <w:rsid w:val="00764885"/>
    <w:rsid w:val="007B095E"/>
    <w:rsid w:val="007D3918"/>
    <w:rsid w:val="007F508F"/>
    <w:rsid w:val="008253DF"/>
    <w:rsid w:val="00846E70"/>
    <w:rsid w:val="00880537"/>
    <w:rsid w:val="008A14D9"/>
    <w:rsid w:val="008A1F6E"/>
    <w:rsid w:val="008E334E"/>
    <w:rsid w:val="00900156"/>
    <w:rsid w:val="0090042B"/>
    <w:rsid w:val="00910229"/>
    <w:rsid w:val="00964AA1"/>
    <w:rsid w:val="009C0B2B"/>
    <w:rsid w:val="009D390D"/>
    <w:rsid w:val="009E56EC"/>
    <w:rsid w:val="00A018C7"/>
    <w:rsid w:val="00A056A7"/>
    <w:rsid w:val="00A227B1"/>
    <w:rsid w:val="00A36C1B"/>
    <w:rsid w:val="00A36F66"/>
    <w:rsid w:val="00A3750D"/>
    <w:rsid w:val="00A514DF"/>
    <w:rsid w:val="00A60B86"/>
    <w:rsid w:val="00A7084B"/>
    <w:rsid w:val="00A84B89"/>
    <w:rsid w:val="00A85445"/>
    <w:rsid w:val="00AC5044"/>
    <w:rsid w:val="00AD3FF4"/>
    <w:rsid w:val="00AE377C"/>
    <w:rsid w:val="00B22401"/>
    <w:rsid w:val="00B25FAB"/>
    <w:rsid w:val="00B778B5"/>
    <w:rsid w:val="00BA66A8"/>
    <w:rsid w:val="00BC008E"/>
    <w:rsid w:val="00BC1460"/>
    <w:rsid w:val="00BD0D12"/>
    <w:rsid w:val="00BE4395"/>
    <w:rsid w:val="00BF1F35"/>
    <w:rsid w:val="00BF3DD6"/>
    <w:rsid w:val="00BF3E01"/>
    <w:rsid w:val="00BF6D6A"/>
    <w:rsid w:val="00C05E63"/>
    <w:rsid w:val="00C777EB"/>
    <w:rsid w:val="00C84973"/>
    <w:rsid w:val="00C94AD1"/>
    <w:rsid w:val="00C96C68"/>
    <w:rsid w:val="00CA7616"/>
    <w:rsid w:val="00CE1F89"/>
    <w:rsid w:val="00CE4000"/>
    <w:rsid w:val="00CF09C0"/>
    <w:rsid w:val="00D07B0F"/>
    <w:rsid w:val="00D14161"/>
    <w:rsid w:val="00D3269D"/>
    <w:rsid w:val="00D40D61"/>
    <w:rsid w:val="00D412CD"/>
    <w:rsid w:val="00D43917"/>
    <w:rsid w:val="00D51029"/>
    <w:rsid w:val="00D52C7C"/>
    <w:rsid w:val="00D62303"/>
    <w:rsid w:val="00D83619"/>
    <w:rsid w:val="00DA7070"/>
    <w:rsid w:val="00DE5F37"/>
    <w:rsid w:val="00E00ECB"/>
    <w:rsid w:val="00E0272F"/>
    <w:rsid w:val="00E06DB1"/>
    <w:rsid w:val="00E07119"/>
    <w:rsid w:val="00E16D65"/>
    <w:rsid w:val="00E61E96"/>
    <w:rsid w:val="00E81625"/>
    <w:rsid w:val="00E81932"/>
    <w:rsid w:val="00EB07D8"/>
    <w:rsid w:val="00EB3558"/>
    <w:rsid w:val="00F00C97"/>
    <w:rsid w:val="00F010B9"/>
    <w:rsid w:val="00F0242A"/>
    <w:rsid w:val="00F11287"/>
    <w:rsid w:val="00F25826"/>
    <w:rsid w:val="00F528BC"/>
    <w:rsid w:val="00F537A9"/>
    <w:rsid w:val="00F56B91"/>
    <w:rsid w:val="00F600A1"/>
    <w:rsid w:val="00F62020"/>
    <w:rsid w:val="00F62E7F"/>
    <w:rsid w:val="00F8301A"/>
    <w:rsid w:val="00F917BA"/>
    <w:rsid w:val="00FA4127"/>
    <w:rsid w:val="00FC50B4"/>
    <w:rsid w:val="00FD310F"/>
    <w:rsid w:val="00FD4411"/>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119"/>
    <w:pPr>
      <w:widowControl w:val="0"/>
    </w:pPr>
    <w:rPr>
      <w:snapToGrid w:val="0"/>
      <w:sz w:val="24"/>
    </w:rPr>
  </w:style>
  <w:style w:type="paragraph" w:styleId="Heading1">
    <w:name w:val="heading 1"/>
    <w:basedOn w:val="Normal"/>
    <w:next w:val="Normal"/>
    <w:qFormat/>
    <w:rsid w:val="00E07119"/>
    <w:pPr>
      <w:keepNext/>
      <w:tabs>
        <w:tab w:val="left" w:pos="-1440"/>
      </w:tabs>
      <w:outlineLvl w:val="0"/>
    </w:pPr>
    <w:rPr>
      <w:rFonts w:ascii="Arial" w:hAnsi="Arial"/>
      <w:sz w:val="22"/>
      <w:u w:val="single"/>
    </w:rPr>
  </w:style>
  <w:style w:type="paragraph" w:styleId="Heading2">
    <w:name w:val="heading 2"/>
    <w:basedOn w:val="Normal"/>
    <w:next w:val="Normal"/>
    <w:qFormat/>
    <w:rsid w:val="00E07119"/>
    <w:pPr>
      <w:keepNext/>
      <w:widowControl/>
      <w:outlineLvl w:val="1"/>
    </w:pPr>
    <w:rPr>
      <w:rFonts w:ascii="Arial" w:hAnsi="Arial" w:cs="Arial"/>
      <w:snapToGrid/>
      <w:sz w:val="22"/>
      <w:szCs w:val="24"/>
      <w:u w:val="single"/>
    </w:rPr>
  </w:style>
  <w:style w:type="paragraph" w:styleId="Heading3">
    <w:name w:val="heading 3"/>
    <w:basedOn w:val="Normal"/>
    <w:next w:val="Normal"/>
    <w:qFormat/>
    <w:rsid w:val="00E07119"/>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119"/>
    <w:pPr>
      <w:tabs>
        <w:tab w:val="center" w:pos="4320"/>
        <w:tab w:val="right" w:pos="8640"/>
      </w:tabs>
    </w:pPr>
    <w:rPr>
      <w:snapToGrid/>
    </w:rPr>
  </w:style>
  <w:style w:type="paragraph" w:styleId="Footer">
    <w:name w:val="footer"/>
    <w:basedOn w:val="Normal"/>
    <w:link w:val="FooterChar"/>
    <w:uiPriority w:val="99"/>
    <w:rsid w:val="00E07119"/>
    <w:pPr>
      <w:tabs>
        <w:tab w:val="center" w:pos="4320"/>
        <w:tab w:val="right" w:pos="8640"/>
      </w:tabs>
    </w:pPr>
    <w:rPr>
      <w:snapToGrid/>
    </w:rPr>
  </w:style>
  <w:style w:type="character" w:styleId="PageNumber">
    <w:name w:val="page number"/>
    <w:basedOn w:val="DefaultParagraphFont"/>
    <w:rsid w:val="00E07119"/>
  </w:style>
  <w:style w:type="paragraph" w:styleId="BodyTextIndent2">
    <w:name w:val="Body Text Indent 2"/>
    <w:basedOn w:val="Normal"/>
    <w:rsid w:val="00E07119"/>
    <w:pPr>
      <w:tabs>
        <w:tab w:val="left" w:pos="-1080"/>
        <w:tab w:val="left" w:pos="-720"/>
        <w:tab w:val="left" w:pos="0"/>
        <w:tab w:val="left" w:pos="450"/>
        <w:tab w:val="left" w:pos="990"/>
        <w:tab w:val="left" w:pos="2160"/>
      </w:tabs>
      <w:ind w:left="990" w:hanging="990"/>
    </w:pPr>
    <w:rPr>
      <w:rFonts w:ascii="Arial" w:hAnsi="Arial"/>
      <w:sz w:val="22"/>
    </w:rPr>
  </w:style>
  <w:style w:type="paragraph" w:styleId="BodyTextIndent3">
    <w:name w:val="Body Text Indent 3"/>
    <w:basedOn w:val="Normal"/>
    <w:rsid w:val="00E07119"/>
    <w:pPr>
      <w:tabs>
        <w:tab w:val="left" w:pos="-1440"/>
        <w:tab w:val="left" w:pos="2880"/>
      </w:tabs>
      <w:ind w:left="2880"/>
    </w:pPr>
    <w:rPr>
      <w:rFonts w:ascii="Arial" w:hAnsi="Arial"/>
      <w:sz w:val="22"/>
    </w:rPr>
  </w:style>
  <w:style w:type="paragraph" w:styleId="BalloonText">
    <w:name w:val="Balloon Text"/>
    <w:basedOn w:val="Normal"/>
    <w:semiHidden/>
    <w:rsid w:val="00E07119"/>
    <w:rPr>
      <w:rFonts w:ascii="Tahoma" w:hAnsi="Tahoma" w:cs="Tahoma"/>
      <w:sz w:val="16"/>
      <w:szCs w:val="16"/>
    </w:rPr>
  </w:style>
  <w:style w:type="paragraph" w:styleId="DocumentMap">
    <w:name w:val="Document Map"/>
    <w:basedOn w:val="Normal"/>
    <w:semiHidden/>
    <w:rsid w:val="00E07119"/>
    <w:pPr>
      <w:shd w:val="clear" w:color="auto" w:fill="000080"/>
    </w:pPr>
    <w:rPr>
      <w:rFonts w:ascii="Tahoma" w:hAnsi="Tahoma" w:cs="Tahoma"/>
    </w:rPr>
  </w:style>
  <w:style w:type="character" w:styleId="CommentReference">
    <w:name w:val="annotation reference"/>
    <w:semiHidden/>
    <w:rsid w:val="00E07119"/>
    <w:rPr>
      <w:sz w:val="16"/>
      <w:szCs w:val="16"/>
    </w:rPr>
  </w:style>
  <w:style w:type="paragraph" w:styleId="CommentText">
    <w:name w:val="annotation text"/>
    <w:basedOn w:val="Normal"/>
    <w:link w:val="CommentTextChar"/>
    <w:semiHidden/>
    <w:rsid w:val="00E07119"/>
    <w:rPr>
      <w:snapToGrid/>
      <w:sz w:val="20"/>
    </w:rPr>
  </w:style>
  <w:style w:type="character" w:styleId="Hyperlink">
    <w:name w:val="Hyperlink"/>
    <w:rsid w:val="000A23EA"/>
    <w:rPr>
      <w:color w:val="0000FF"/>
      <w:u w:val="single"/>
    </w:rPr>
  </w:style>
  <w:style w:type="paragraph" w:styleId="ListParagraph">
    <w:name w:val="List Paragraph"/>
    <w:basedOn w:val="Normal"/>
    <w:uiPriority w:val="34"/>
    <w:qFormat/>
    <w:rsid w:val="00CF09C0"/>
    <w:pPr>
      <w:widowControl/>
      <w:ind w:left="720"/>
      <w:contextualSpacing/>
    </w:pPr>
    <w:rPr>
      <w:snapToGrid/>
      <w:szCs w:val="24"/>
    </w:rPr>
  </w:style>
  <w:style w:type="table" w:styleId="TableGrid">
    <w:name w:val="Table Grid"/>
    <w:basedOn w:val="TableNormal"/>
    <w:rsid w:val="003D4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3D4284"/>
    <w:rPr>
      <w:snapToGrid/>
      <w:sz w:val="24"/>
    </w:rPr>
  </w:style>
  <w:style w:type="character" w:customStyle="1" w:styleId="FooterChar">
    <w:name w:val="Footer Char"/>
    <w:link w:val="Footer"/>
    <w:uiPriority w:val="99"/>
    <w:rsid w:val="003451A9"/>
    <w:rPr>
      <w:snapToGrid/>
      <w:sz w:val="24"/>
    </w:rPr>
  </w:style>
  <w:style w:type="paragraph" w:styleId="CommentSubject">
    <w:name w:val="annotation subject"/>
    <w:basedOn w:val="CommentText"/>
    <w:next w:val="CommentText"/>
    <w:link w:val="CommentSubjectChar"/>
    <w:rsid w:val="005C23DF"/>
    <w:rPr>
      <w:b/>
      <w:bCs/>
    </w:rPr>
  </w:style>
  <w:style w:type="character" w:customStyle="1" w:styleId="CommentTextChar">
    <w:name w:val="Comment Text Char"/>
    <w:link w:val="CommentText"/>
    <w:semiHidden/>
    <w:rsid w:val="005C23DF"/>
    <w:rPr>
      <w:snapToGrid/>
    </w:rPr>
  </w:style>
  <w:style w:type="character" w:customStyle="1" w:styleId="CommentSubjectChar">
    <w:name w:val="Comment Subject Char"/>
    <w:link w:val="CommentSubject"/>
    <w:rsid w:val="005C23DF"/>
    <w:rPr>
      <w:b/>
      <w:bCs/>
      <w:snapToGrid/>
    </w:rPr>
  </w:style>
  <w:style w:type="paragraph" w:styleId="Bibliography">
    <w:name w:val="Bibliography"/>
    <w:basedOn w:val="Normal"/>
    <w:next w:val="Normal"/>
    <w:uiPriority w:val="37"/>
    <w:unhideWhenUsed/>
    <w:rsid w:val="00B22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2730">
      <w:bodyDiv w:val="1"/>
      <w:marLeft w:val="0"/>
      <w:marRight w:val="0"/>
      <w:marTop w:val="0"/>
      <w:marBottom w:val="0"/>
      <w:divBdr>
        <w:top w:val="none" w:sz="0" w:space="0" w:color="auto"/>
        <w:left w:val="none" w:sz="0" w:space="0" w:color="auto"/>
        <w:bottom w:val="none" w:sz="0" w:space="0" w:color="auto"/>
        <w:right w:val="none" w:sz="0" w:space="0" w:color="auto"/>
      </w:divBdr>
    </w:div>
    <w:div w:id="1333797166">
      <w:bodyDiv w:val="1"/>
      <w:marLeft w:val="0"/>
      <w:marRight w:val="0"/>
      <w:marTop w:val="0"/>
      <w:marBottom w:val="0"/>
      <w:divBdr>
        <w:top w:val="none" w:sz="0" w:space="0" w:color="auto"/>
        <w:left w:val="none" w:sz="0" w:space="0" w:color="auto"/>
        <w:bottom w:val="none" w:sz="0" w:space="0" w:color="auto"/>
        <w:right w:val="none" w:sz="0" w:space="0" w:color="auto"/>
      </w:divBdr>
    </w:div>
    <w:div w:id="1665933206">
      <w:bodyDiv w:val="1"/>
      <w:marLeft w:val="0"/>
      <w:marRight w:val="0"/>
      <w:marTop w:val="0"/>
      <w:marBottom w:val="0"/>
      <w:divBdr>
        <w:top w:val="none" w:sz="0" w:space="0" w:color="auto"/>
        <w:left w:val="none" w:sz="0" w:space="0" w:color="auto"/>
        <w:bottom w:val="none" w:sz="0" w:space="0" w:color="auto"/>
        <w:right w:val="none" w:sz="0" w:space="0" w:color="auto"/>
      </w:divBdr>
    </w:div>
    <w:div w:id="16933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nursing.ufl.edu/students/student-policies-and-handboo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nseling.ufl.edu/cw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so.ufl.edu/index.php/drc/" TargetMode="External"/><Relationship Id="rId23" Type="http://schemas.openxmlformats.org/officeDocument/2006/relationships/footer" Target="footer2.xml"/><Relationship Id="rId10" Type="http://schemas.openxmlformats.org/officeDocument/2006/relationships/hyperlink" Target="mailto:stechjk@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Linda.Cowan@va.gov" TargetMode="External"/><Relationship Id="rId14" Type="http://schemas.openxmlformats.org/officeDocument/2006/relationships/hyperlink" Target="http://nursing.ufl.edu/students/student-policies-and-handbook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B769-C892-423B-8A93-22246C12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8726</CharactersWithSpaces>
  <SharedDoc>false</SharedDoc>
  <HLinks>
    <vt:vector size="78" baseType="variant">
      <vt:variant>
        <vt:i4>4194384</vt:i4>
      </vt:variant>
      <vt:variant>
        <vt:i4>39</vt:i4>
      </vt:variant>
      <vt:variant>
        <vt:i4>0</vt:i4>
      </vt:variant>
      <vt:variant>
        <vt:i4>5</vt:i4>
      </vt:variant>
      <vt:variant>
        <vt:lpwstr>https://evaluations.ufl.edu/</vt:lpwstr>
      </vt:variant>
      <vt:variant>
        <vt:lpwstr/>
      </vt:variant>
      <vt:variant>
        <vt:i4>4194384</vt:i4>
      </vt:variant>
      <vt:variant>
        <vt:i4>36</vt:i4>
      </vt:variant>
      <vt:variant>
        <vt:i4>0</vt:i4>
      </vt:variant>
      <vt:variant>
        <vt:i4>5</vt:i4>
      </vt:variant>
      <vt:variant>
        <vt:lpwstr>https://evaluations.ufl.edu/</vt:lpwstr>
      </vt:variant>
      <vt:variant>
        <vt:lpwstr/>
      </vt:variant>
      <vt:variant>
        <vt:i4>3801123</vt:i4>
      </vt:variant>
      <vt:variant>
        <vt:i4>30</vt:i4>
      </vt:variant>
      <vt:variant>
        <vt:i4>0</vt:i4>
      </vt:variant>
      <vt:variant>
        <vt:i4>5</vt:i4>
      </vt:variant>
      <vt:variant>
        <vt:lpwstr>http://nursing.ufl.edu/students/student-policies-and-handbooks</vt:lpwstr>
      </vt:variant>
      <vt:variant>
        <vt:lpwstr/>
      </vt:variant>
      <vt:variant>
        <vt:i4>3735603</vt:i4>
      </vt:variant>
      <vt:variant>
        <vt:i4>27</vt:i4>
      </vt:variant>
      <vt:variant>
        <vt:i4>0</vt:i4>
      </vt:variant>
      <vt:variant>
        <vt:i4>5</vt:i4>
      </vt:variant>
      <vt:variant>
        <vt:lpwstr>http://www.counseling.ufl.edu/cwc/</vt:lpwstr>
      </vt:variant>
      <vt:variant>
        <vt:lpwstr/>
      </vt:variant>
      <vt:variant>
        <vt:i4>5963806</vt:i4>
      </vt:variant>
      <vt:variant>
        <vt:i4>24</vt:i4>
      </vt:variant>
      <vt:variant>
        <vt:i4>0</vt:i4>
      </vt:variant>
      <vt:variant>
        <vt:i4>5</vt:i4>
      </vt:variant>
      <vt:variant>
        <vt:lpwstr>http://www.dso.ufl.edu/index.php/drc/</vt:lpwstr>
      </vt:variant>
      <vt:variant>
        <vt:lpwstr/>
      </vt:variant>
      <vt:variant>
        <vt:i4>4456491</vt:i4>
      </vt:variant>
      <vt:variant>
        <vt:i4>21</vt:i4>
      </vt:variant>
      <vt:variant>
        <vt:i4>0</vt:i4>
      </vt:variant>
      <vt:variant>
        <vt:i4>5</vt:i4>
      </vt:variant>
      <vt:variant>
        <vt:lpwstr>mailto:CONITSupport@health.ufl.edu</vt:lpwstr>
      </vt:variant>
      <vt:variant>
        <vt:lpwstr/>
      </vt:variant>
      <vt:variant>
        <vt:i4>6029397</vt:i4>
      </vt:variant>
      <vt:variant>
        <vt:i4>18</vt:i4>
      </vt:variant>
      <vt:variant>
        <vt:i4>0</vt:i4>
      </vt:variant>
      <vt:variant>
        <vt:i4>5</vt:i4>
      </vt:variant>
      <vt:variant>
        <vt:lpwstr>http://www.proctoru.com/</vt:lpwstr>
      </vt:variant>
      <vt:variant>
        <vt:lpwstr/>
      </vt:variant>
      <vt:variant>
        <vt:i4>3801123</vt:i4>
      </vt:variant>
      <vt:variant>
        <vt:i4>15</vt:i4>
      </vt:variant>
      <vt:variant>
        <vt:i4>0</vt:i4>
      </vt:variant>
      <vt:variant>
        <vt:i4>5</vt:i4>
      </vt:variant>
      <vt:variant>
        <vt:lpwstr>http://nursing.ufl.edu/students/student-policies-and-handbooks/</vt:lpwstr>
      </vt:variant>
      <vt:variant>
        <vt:lpwstr/>
      </vt:variant>
      <vt:variant>
        <vt:i4>3670120</vt:i4>
      </vt:variant>
      <vt:variant>
        <vt:i4>12</vt:i4>
      </vt:variant>
      <vt:variant>
        <vt:i4>0</vt:i4>
      </vt:variant>
      <vt:variant>
        <vt:i4>5</vt:i4>
      </vt:variant>
      <vt:variant>
        <vt:lpwstr>https://catalog.ufl.edu/ugrad/current/regulations/info/attendance.aspx</vt:lpwstr>
      </vt:variant>
      <vt:variant>
        <vt:lpwstr/>
      </vt:variant>
      <vt:variant>
        <vt:i4>1900589</vt:i4>
      </vt:variant>
      <vt:variant>
        <vt:i4>9</vt:i4>
      </vt:variant>
      <vt:variant>
        <vt:i4>0</vt:i4>
      </vt:variant>
      <vt:variant>
        <vt:i4>5</vt:i4>
      </vt:variant>
      <vt:variant>
        <vt:lpwstr>mailto:helpdesk@ufl.edu</vt:lpwstr>
      </vt:variant>
      <vt:variant>
        <vt:lpwstr/>
      </vt:variant>
      <vt:variant>
        <vt:i4>7864361</vt:i4>
      </vt:variant>
      <vt:variant>
        <vt:i4>6</vt:i4>
      </vt:variant>
      <vt:variant>
        <vt:i4>0</vt:i4>
      </vt:variant>
      <vt:variant>
        <vt:i4>5</vt:i4>
      </vt:variant>
      <vt:variant>
        <vt:lpwstr>http://lss.at.ufl.edu/</vt:lpwstr>
      </vt:variant>
      <vt:variant>
        <vt:lpwstr/>
      </vt:variant>
      <vt:variant>
        <vt:i4>4980769</vt:i4>
      </vt:variant>
      <vt:variant>
        <vt:i4>3</vt:i4>
      </vt:variant>
      <vt:variant>
        <vt:i4>0</vt:i4>
      </vt:variant>
      <vt:variant>
        <vt:i4>5</vt:i4>
      </vt:variant>
      <vt:variant>
        <vt:lpwstr>mailto:Linda.Cowan@va.gov</vt:lpwstr>
      </vt:variant>
      <vt:variant>
        <vt:lpwstr/>
      </vt:variant>
      <vt:variant>
        <vt:i4>8257627</vt:i4>
      </vt:variant>
      <vt:variant>
        <vt:i4>0</vt:i4>
      </vt:variant>
      <vt:variant>
        <vt:i4>0</vt:i4>
      </vt:variant>
      <vt:variant>
        <vt:i4>5</vt:i4>
      </vt:variant>
      <vt:variant>
        <vt:lpwstr>mailto:stechjk@ufl.edu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WinXP_User</dc:creator>
  <cp:lastModifiedBy>Brown,Vivian B</cp:lastModifiedBy>
  <cp:revision>2</cp:revision>
  <cp:lastPrinted>2013-12-18T19:56:00Z</cp:lastPrinted>
  <dcterms:created xsi:type="dcterms:W3CDTF">2014-01-10T16:13:00Z</dcterms:created>
  <dcterms:modified xsi:type="dcterms:W3CDTF">2014-01-10T16:13:00Z</dcterms:modified>
</cp:coreProperties>
</file>