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79" w:rsidRDefault="00CE0C79">
      <w:pPr>
        <w:jc w:val="center"/>
      </w:pPr>
      <w:r w:rsidRPr="00AF537C">
        <w:t>UNIVERSITY OF FLORIDA</w:t>
      </w:r>
    </w:p>
    <w:p w:rsidR="00CE0C79" w:rsidRDefault="00CE0C79">
      <w:pPr>
        <w:jc w:val="center"/>
      </w:pPr>
      <w:r>
        <w:t>COLLEGE OF NURSING</w:t>
      </w:r>
    </w:p>
    <w:p w:rsidR="00CE0C79" w:rsidRDefault="00CE0C79">
      <w:pPr>
        <w:jc w:val="center"/>
      </w:pPr>
      <w:r>
        <w:t xml:space="preserve">COURSE </w:t>
      </w:r>
      <w:r w:rsidR="00363BBF">
        <w:t>SYLLABUS</w:t>
      </w:r>
    </w:p>
    <w:p w:rsidR="00CE0C79" w:rsidRDefault="00C54778">
      <w:pPr>
        <w:jc w:val="center"/>
      </w:pPr>
      <w:r>
        <w:t>SPRING 2015</w:t>
      </w:r>
    </w:p>
    <w:p w:rsidR="00CE0C79" w:rsidRDefault="00CE0C79" w:rsidP="000A7755">
      <w:pPr>
        <w:jc w:val="center"/>
      </w:pPr>
    </w:p>
    <w:p w:rsidR="00CE0C79" w:rsidRDefault="00CE0C79">
      <w:r>
        <w:rPr>
          <w:u w:val="single"/>
        </w:rPr>
        <w:t xml:space="preserve">COURSE NUMBER </w:t>
      </w:r>
      <w:r>
        <w:tab/>
      </w:r>
      <w:r>
        <w:tab/>
        <w:t>NGR 68</w:t>
      </w:r>
      <w:r w:rsidR="007F2183">
        <w:t>50</w:t>
      </w:r>
    </w:p>
    <w:p w:rsidR="00CE0C79" w:rsidRDefault="00CE0C79">
      <w:pPr>
        <w:rPr>
          <w:u w:val="single"/>
        </w:rPr>
      </w:pPr>
    </w:p>
    <w:p w:rsidR="00CE0C79" w:rsidRDefault="00CE0C79">
      <w:r>
        <w:rPr>
          <w:u w:val="single"/>
        </w:rPr>
        <w:t xml:space="preserve">COURSE TITLE </w:t>
      </w:r>
      <w:r>
        <w:tab/>
      </w:r>
      <w:r>
        <w:tab/>
        <w:t>Research Methods and Utilization for Nursing</w:t>
      </w:r>
    </w:p>
    <w:p w:rsidR="00CE0C79" w:rsidRDefault="00CE0C79">
      <w:pPr>
        <w:rPr>
          <w:u w:val="single"/>
        </w:rPr>
      </w:pPr>
    </w:p>
    <w:p w:rsidR="00CE0C79" w:rsidRDefault="00CE0C79">
      <w:r>
        <w:rPr>
          <w:u w:val="single"/>
        </w:rPr>
        <w:t xml:space="preserve">CREDITS </w:t>
      </w:r>
      <w:r>
        <w:tab/>
      </w:r>
      <w:r>
        <w:tab/>
      </w:r>
      <w:r>
        <w:tab/>
        <w:t>3</w:t>
      </w:r>
    </w:p>
    <w:p w:rsidR="00CE0C79" w:rsidRDefault="00CE0C79">
      <w:pPr>
        <w:rPr>
          <w:u w:val="single"/>
        </w:rPr>
      </w:pPr>
    </w:p>
    <w:p w:rsidR="00CE0C79" w:rsidRDefault="00CE0C79">
      <w:r>
        <w:rPr>
          <w:u w:val="single"/>
        </w:rPr>
        <w:t xml:space="preserve">PLACEMENT </w:t>
      </w:r>
      <w:r w:rsidR="00AB4EC6">
        <w:tab/>
      </w:r>
      <w:r w:rsidR="00AB4EC6">
        <w:tab/>
      </w:r>
      <w:r w:rsidR="002207D9">
        <w:t>Master’s or DNP Program</w:t>
      </w:r>
    </w:p>
    <w:p w:rsidR="00CE0C79" w:rsidRDefault="00CE0C79">
      <w:pPr>
        <w:rPr>
          <w:u w:val="single"/>
        </w:rPr>
      </w:pPr>
    </w:p>
    <w:p w:rsidR="00CE0C79" w:rsidRDefault="00CE0C79">
      <w:r>
        <w:rPr>
          <w:u w:val="single"/>
        </w:rPr>
        <w:t xml:space="preserve">PREREQUISITE </w:t>
      </w:r>
      <w:r>
        <w:tab/>
      </w:r>
      <w:r>
        <w:tab/>
        <w:t xml:space="preserve">NGR 6101 </w:t>
      </w:r>
      <w:r w:rsidR="00654D5C">
        <w:tab/>
      </w:r>
      <w:r>
        <w:t>Theory and Research for Nursing</w:t>
      </w:r>
    </w:p>
    <w:p w:rsidR="00CE0C79" w:rsidRDefault="00CE0C79">
      <w:pPr>
        <w:rPr>
          <w:u w:val="single"/>
        </w:rPr>
      </w:pPr>
    </w:p>
    <w:p w:rsidR="00CE0C79" w:rsidRDefault="00CE0C79">
      <w:r>
        <w:rPr>
          <w:u w:val="single"/>
        </w:rPr>
        <w:t xml:space="preserve">COREQUISITE </w:t>
      </w:r>
      <w:r w:rsidR="00363BBF">
        <w:tab/>
      </w:r>
      <w:r w:rsidR="00363BBF">
        <w:tab/>
        <w:t>None</w:t>
      </w:r>
      <w:r>
        <w:tab/>
      </w:r>
      <w:r>
        <w:tab/>
      </w:r>
    </w:p>
    <w:p w:rsidR="00CE0C79" w:rsidRDefault="00CE0C79">
      <w:pPr>
        <w:rPr>
          <w:u w:val="single"/>
        </w:rPr>
      </w:pPr>
    </w:p>
    <w:p w:rsidR="00132088" w:rsidRPr="005E3EBB" w:rsidRDefault="00CE0C79" w:rsidP="00132088">
      <w:r>
        <w:rPr>
          <w:u w:val="single"/>
        </w:rPr>
        <w:t xml:space="preserve">FACULTY </w:t>
      </w:r>
      <w:r>
        <w:tab/>
      </w:r>
      <w:r w:rsidR="00132088">
        <w:tab/>
      </w:r>
      <w:r w:rsidR="00132088">
        <w:tab/>
      </w:r>
      <w:r w:rsidR="00C54778">
        <w:t>JOYCE STECHMILLER</w:t>
      </w:r>
      <w:r w:rsidR="00132088" w:rsidRPr="005E3EBB">
        <w:t xml:space="preserve">, PhD, </w:t>
      </w:r>
      <w:r w:rsidR="00960443">
        <w:t xml:space="preserve">ARNP, </w:t>
      </w:r>
      <w:r w:rsidR="00C54778">
        <w:t>FAAN</w:t>
      </w:r>
    </w:p>
    <w:p w:rsidR="00132088" w:rsidRPr="005E3EBB" w:rsidRDefault="002D6177" w:rsidP="00132088">
      <w:pPr>
        <w:ind w:left="2160" w:firstLine="720"/>
      </w:pPr>
      <w:hyperlink r:id="rId9" w:history="1">
        <w:r w:rsidR="00C54778" w:rsidRPr="00994B22">
          <w:rPr>
            <w:rStyle w:val="Hyperlink"/>
          </w:rPr>
          <w:t>stechjk@ufl.edu</w:t>
        </w:r>
      </w:hyperlink>
      <w:r w:rsidR="00C54778">
        <w:t xml:space="preserve"> </w:t>
      </w:r>
      <w:r w:rsidR="00960443">
        <w:t>Web Course – No Office Hours</w:t>
      </w:r>
    </w:p>
    <w:p w:rsidR="00132088" w:rsidRDefault="00132088" w:rsidP="00132088">
      <w:r w:rsidRPr="005E3EBB">
        <w:tab/>
      </w:r>
      <w:r w:rsidRPr="005E3EBB">
        <w:tab/>
      </w:r>
      <w:r w:rsidRPr="005E3EBB">
        <w:tab/>
      </w:r>
      <w:r w:rsidRPr="005E3EBB">
        <w:tab/>
      </w:r>
      <w:r w:rsidR="00960443">
        <w:t>Alw</w:t>
      </w:r>
      <w:r w:rsidR="00DE74C9">
        <w:t>ays available by e-mail or phone</w:t>
      </w:r>
      <w:r w:rsidR="00960443">
        <w:t xml:space="preserve"> (352) </w:t>
      </w:r>
      <w:r w:rsidR="00C54778">
        <w:t>284-1801</w:t>
      </w:r>
      <w:r>
        <w:t xml:space="preserve"> </w:t>
      </w:r>
    </w:p>
    <w:p w:rsidR="004272C3" w:rsidRDefault="004272C3" w:rsidP="00132088">
      <w:r>
        <w:t xml:space="preserve">       </w:t>
      </w:r>
    </w:p>
    <w:p w:rsidR="004272C3" w:rsidRDefault="004272C3" w:rsidP="00132088">
      <w:r>
        <w:t xml:space="preserve">                                                CINDI FIGUEROA, PhD, ARNP</w:t>
      </w:r>
      <w:r w:rsidR="00DF52C6">
        <w:t xml:space="preserve">, </w:t>
      </w:r>
      <w:r w:rsidR="00DF52C6" w:rsidRPr="00AF537C">
        <w:t>ANP-BC</w:t>
      </w:r>
    </w:p>
    <w:p w:rsidR="00291DF5" w:rsidRDefault="00291DF5" w:rsidP="00132088">
      <w:r>
        <w:t xml:space="preserve">                                                </w:t>
      </w:r>
      <w:hyperlink r:id="rId10" w:history="1">
        <w:r w:rsidRPr="00994B22">
          <w:rPr>
            <w:rStyle w:val="Hyperlink"/>
          </w:rPr>
          <w:t>cindiarn@ufl.edu</w:t>
        </w:r>
      </w:hyperlink>
      <w:r>
        <w:t xml:space="preserve"> </w:t>
      </w:r>
    </w:p>
    <w:p w:rsidR="00132088" w:rsidRPr="009F29AE" w:rsidRDefault="00132088" w:rsidP="00132088">
      <w:r>
        <w:tab/>
      </w:r>
      <w:r>
        <w:tab/>
      </w:r>
      <w:r>
        <w:tab/>
      </w:r>
      <w:r>
        <w:tab/>
      </w:r>
      <w:r>
        <w:tab/>
      </w:r>
    </w:p>
    <w:p w:rsidR="00CE0C79" w:rsidRDefault="00CE0C79" w:rsidP="00AB0AA7">
      <w:r>
        <w:rPr>
          <w:u w:val="single"/>
        </w:rPr>
        <w:t xml:space="preserve">COURSE DESCRIPTION </w:t>
      </w:r>
      <w:r>
        <w:t xml:space="preserve">     This course provides the student with the knowledge and skills to critique theory and research from nursing and related fields as a basis for the provision of evidence-based practice.  Emphasis is on understanding research methodology in order to critique research studies.  The focus is on utilization and synthesis of research findings to address specific nursing practice questions or problems.</w:t>
      </w:r>
    </w:p>
    <w:p w:rsidR="00CE0C79" w:rsidRDefault="00CE0C79">
      <w:pPr>
        <w:rPr>
          <w:u w:val="single"/>
        </w:rPr>
      </w:pPr>
    </w:p>
    <w:p w:rsidR="00CE0C79" w:rsidRDefault="00CE0C79">
      <w:r>
        <w:rPr>
          <w:u w:val="single"/>
        </w:rPr>
        <w:t xml:space="preserve">COURSE OBJECTIVES </w:t>
      </w:r>
      <w:r>
        <w:t xml:space="preserve">  Upon completion of this course, the student will be able to:</w:t>
      </w:r>
    </w:p>
    <w:p w:rsidR="00CE0C79" w:rsidRDefault="00CE0C79"/>
    <w:p w:rsidR="00CE0C79" w:rsidRDefault="00CE0C79">
      <w:r>
        <w:t>1. Analyze elements of scientific rigor in research.</w:t>
      </w:r>
    </w:p>
    <w:p w:rsidR="00CE0C79" w:rsidRDefault="00CE0C79" w:rsidP="00AB4EC6">
      <w:pPr>
        <w:ind w:left="270" w:hanging="270"/>
      </w:pPr>
      <w:r>
        <w:t>2. Synthesize major findings in the literature related to specific nursing questions or</w:t>
      </w:r>
      <w:r w:rsidR="00AB4EC6">
        <w:t xml:space="preserve"> </w:t>
      </w:r>
      <w:r>
        <w:t>problems.</w:t>
      </w:r>
    </w:p>
    <w:p w:rsidR="00CE0C79" w:rsidRDefault="00CE0C79" w:rsidP="00AB4EC6">
      <w:pPr>
        <w:ind w:left="270" w:hanging="270"/>
      </w:pPr>
      <w:r>
        <w:t>3. Critically evaluate research reports in terms of design, sampling, instrumentation, data</w:t>
      </w:r>
      <w:r w:rsidR="00AB4EC6">
        <w:t xml:space="preserve"> </w:t>
      </w:r>
      <w:r>
        <w:t>collection and analysis, and interpretation of findings.</w:t>
      </w:r>
    </w:p>
    <w:p w:rsidR="00CE0C79" w:rsidRDefault="00CE0C79" w:rsidP="00AB4EC6">
      <w:pPr>
        <w:ind w:left="270" w:hanging="270"/>
      </w:pPr>
      <w:r>
        <w:t>4. Analyze research findings for their applicability to evidence-based practice and</w:t>
      </w:r>
      <w:r w:rsidR="00AB4EC6">
        <w:t xml:space="preserve"> </w:t>
      </w:r>
      <w:r>
        <w:t>advancement of nursing science.</w:t>
      </w:r>
    </w:p>
    <w:p w:rsidR="00CE0C79" w:rsidRDefault="00CE0C79" w:rsidP="00AB4EC6">
      <w:pPr>
        <w:ind w:left="270" w:hanging="270"/>
      </w:pPr>
      <w:r>
        <w:t xml:space="preserve">5. Develop </w:t>
      </w:r>
      <w:r w:rsidR="00DA5B0D">
        <w:t>a research</w:t>
      </w:r>
      <w:r>
        <w:t xml:space="preserve"> utilization paper regarding a specific nursing practice</w:t>
      </w:r>
      <w:r w:rsidR="00AB4EC6">
        <w:t xml:space="preserve"> </w:t>
      </w:r>
      <w:r>
        <w:t xml:space="preserve">question or problem using published research findings as evidence for the solution proposed. </w:t>
      </w:r>
    </w:p>
    <w:p w:rsidR="00132088" w:rsidRDefault="00132088" w:rsidP="00AB4EC6">
      <w:pPr>
        <w:ind w:left="270" w:hanging="270"/>
      </w:pPr>
    </w:p>
    <w:p w:rsidR="00363BBF" w:rsidRDefault="00363BBF">
      <w:pPr>
        <w:rPr>
          <w:u w:val="single"/>
        </w:rPr>
      </w:pPr>
      <w:r>
        <w:rPr>
          <w:u w:val="single"/>
        </w:rPr>
        <w:t>COURSE SCHEDULE</w:t>
      </w:r>
    </w:p>
    <w:p w:rsidR="00132088" w:rsidRPr="0070570A" w:rsidRDefault="00132088" w:rsidP="00132088">
      <w:pPr>
        <w:ind w:left="450"/>
        <w:rPr>
          <w:u w:val="single"/>
        </w:rPr>
      </w:pPr>
      <w:r w:rsidRPr="0070570A">
        <w:rPr>
          <w:u w:val="single"/>
        </w:rPr>
        <w:t>Section</w:t>
      </w:r>
      <w:r>
        <w:tab/>
      </w:r>
      <w:r>
        <w:tab/>
      </w:r>
      <w:r w:rsidRPr="0070570A">
        <w:rPr>
          <w:u w:val="single"/>
        </w:rPr>
        <w:t>Day</w:t>
      </w:r>
      <w:r>
        <w:tab/>
      </w:r>
      <w:r>
        <w:tab/>
      </w:r>
      <w:r w:rsidRPr="0070570A">
        <w:rPr>
          <w:u w:val="single"/>
        </w:rPr>
        <w:t>Time</w:t>
      </w:r>
      <w:r>
        <w:tab/>
      </w:r>
      <w:r>
        <w:tab/>
      </w:r>
      <w:r w:rsidRPr="0070570A">
        <w:rPr>
          <w:u w:val="single"/>
        </w:rPr>
        <w:t>Room</w:t>
      </w:r>
    </w:p>
    <w:p w:rsidR="00132088" w:rsidRDefault="00C54778" w:rsidP="00132088">
      <w:pPr>
        <w:ind w:left="450"/>
      </w:pPr>
      <w:r>
        <w:t>0574</w:t>
      </w:r>
      <w:r w:rsidR="00787740">
        <w:tab/>
      </w:r>
      <w:r>
        <w:t xml:space="preserve">           </w:t>
      </w:r>
      <w:r w:rsidR="00132088">
        <w:t>Web</w:t>
      </w:r>
    </w:p>
    <w:p w:rsidR="00132088" w:rsidRPr="009F29AE" w:rsidRDefault="00132088" w:rsidP="00132088">
      <w:pPr>
        <w:ind w:left="450"/>
        <w:rPr>
          <w:u w:val="single"/>
        </w:rPr>
      </w:pPr>
    </w:p>
    <w:p w:rsidR="00392BF1" w:rsidRDefault="00392BF1" w:rsidP="00392BF1">
      <w:r>
        <w:t xml:space="preserve">E-Learning in Canvas is the course management system that you will use for this course. E-Learning in Canvas is accessed by using your </w:t>
      </w:r>
      <w:proofErr w:type="spellStart"/>
      <w:r>
        <w:t>Gatorlink</w:t>
      </w:r>
      <w:proofErr w:type="spellEnd"/>
      <w:r>
        <w:t xml:space="preserve"> account name and password at </w:t>
      </w:r>
      <w:hyperlink r:id="rId11" w:history="1">
        <w:r w:rsidRPr="00994B22">
          <w:rPr>
            <w:rStyle w:val="Hyperlink"/>
          </w:rPr>
          <w:t>https://lss.at.ufl.edu/</w:t>
        </w:r>
      </w:hyperlink>
      <w:r>
        <w:t xml:space="preserve"> .   There are several tutorials and student help links on the E-Learning login </w:t>
      </w:r>
      <w:r w:rsidRPr="00AF537C">
        <w:lastRenderedPageBreak/>
        <w:t>site. If you have technical questions call the UF Computer Help Desk at 352-392-HELP or send</w:t>
      </w:r>
      <w:r>
        <w:t xml:space="preserve"> email to </w:t>
      </w:r>
      <w:hyperlink r:id="rId12" w:history="1">
        <w:r w:rsidRPr="00994B22">
          <w:rPr>
            <w:rStyle w:val="Hyperlink"/>
          </w:rPr>
          <w:t>helpdesk@ufl.edu</w:t>
        </w:r>
      </w:hyperlink>
      <w:r>
        <w:t xml:space="preserve">. </w:t>
      </w:r>
    </w:p>
    <w:p w:rsidR="00392BF1" w:rsidRDefault="00392BF1" w:rsidP="00392BF1"/>
    <w:p w:rsidR="00392BF1" w:rsidRDefault="00392BF1" w:rsidP="00392BF1">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392BF1" w:rsidRDefault="00392BF1" w:rsidP="00392BF1"/>
    <w:p w:rsidR="00392BF1" w:rsidRDefault="00392BF1" w:rsidP="00392BF1">
      <w:r>
        <w:t>Course websites are generally made available on the Friday before the first day of classes.</w:t>
      </w:r>
    </w:p>
    <w:p w:rsidR="00392BF1" w:rsidRDefault="00392BF1" w:rsidP="00132088"/>
    <w:p w:rsidR="00132088" w:rsidRPr="00421537" w:rsidRDefault="00132088" w:rsidP="00132088">
      <w:pPr>
        <w:pStyle w:val="NormalWeb"/>
        <w:spacing w:before="0" w:beforeAutospacing="0" w:after="0" w:afterAutospacing="0"/>
        <w:rPr>
          <w:b/>
        </w:rPr>
      </w:pPr>
      <w:r w:rsidRPr="00421537">
        <w:rPr>
          <w:b/>
          <w:bCs/>
        </w:rPr>
        <w:t xml:space="preserve">For the purposes of this class, the week will begin on Monday morning at 8:30 AM and will close on </w:t>
      </w:r>
      <w:r w:rsidR="00C54778">
        <w:rPr>
          <w:b/>
          <w:bCs/>
        </w:rPr>
        <w:t>Friday eve</w:t>
      </w:r>
      <w:r w:rsidRPr="00421537">
        <w:rPr>
          <w:b/>
          <w:bCs/>
        </w:rPr>
        <w:t xml:space="preserve">ning at </w:t>
      </w:r>
      <w:r w:rsidR="00C54778">
        <w:rPr>
          <w:b/>
          <w:bCs/>
        </w:rPr>
        <w:t>5:00</w:t>
      </w:r>
      <w:r w:rsidRPr="00421537">
        <w:rPr>
          <w:b/>
          <w:bCs/>
        </w:rPr>
        <w:t xml:space="preserve"> PM.  </w:t>
      </w:r>
      <w:r w:rsidR="002A00EB">
        <w:rPr>
          <w:b/>
          <w:bCs/>
        </w:rPr>
        <w:t xml:space="preserve">Messages inside the course are NOT checked daily.  The course mail is used for routine course-related activity.  For urgent needs, please text my cell phone OR use </w:t>
      </w:r>
      <w:proofErr w:type="spellStart"/>
      <w:r w:rsidR="002A00EB">
        <w:rPr>
          <w:b/>
          <w:bCs/>
        </w:rPr>
        <w:t>Gatorlink</w:t>
      </w:r>
      <w:proofErr w:type="spellEnd"/>
      <w:r w:rsidR="002A00EB">
        <w:rPr>
          <w:b/>
          <w:bCs/>
        </w:rPr>
        <w:t xml:space="preserve"> e-mail address.</w:t>
      </w:r>
    </w:p>
    <w:p w:rsidR="00363BBF" w:rsidRDefault="00363BBF" w:rsidP="00363BBF"/>
    <w:p w:rsidR="00CE0C79" w:rsidRDefault="00CE0C79">
      <w:r>
        <w:rPr>
          <w:u w:val="single"/>
        </w:rPr>
        <w:t xml:space="preserve">TOPICAL OUTLINE </w:t>
      </w:r>
    </w:p>
    <w:p w:rsidR="00CE0C79" w:rsidRDefault="00CE0C79" w:rsidP="00AB0AA7">
      <w:pPr>
        <w:numPr>
          <w:ilvl w:val="0"/>
          <w:numId w:val="1"/>
        </w:numPr>
        <w:tabs>
          <w:tab w:val="clear" w:pos="1440"/>
          <w:tab w:val="num" w:pos="900"/>
        </w:tabs>
        <w:ind w:left="900"/>
      </w:pPr>
      <w:r>
        <w:t>Evidence-based practice</w:t>
      </w:r>
    </w:p>
    <w:p w:rsidR="00EE27F4" w:rsidRDefault="00CE0C79" w:rsidP="00AB0AA7">
      <w:pPr>
        <w:numPr>
          <w:ilvl w:val="0"/>
          <w:numId w:val="2"/>
        </w:numPr>
      </w:pPr>
      <w:r>
        <w:t xml:space="preserve">Utilization models (i.e. </w:t>
      </w:r>
      <w:proofErr w:type="spellStart"/>
      <w:r>
        <w:t>Stetler</w:t>
      </w:r>
      <w:proofErr w:type="spellEnd"/>
      <w:r>
        <w:t>, Iowa)</w:t>
      </w:r>
    </w:p>
    <w:p w:rsidR="00EE27F4" w:rsidRDefault="00CE0C79" w:rsidP="00AB0AA7">
      <w:pPr>
        <w:numPr>
          <w:ilvl w:val="0"/>
          <w:numId w:val="2"/>
        </w:numPr>
      </w:pPr>
      <w:r>
        <w:t>Clinical relevance</w:t>
      </w:r>
    </w:p>
    <w:p w:rsidR="00CE0C79" w:rsidRDefault="00CE0C79" w:rsidP="00AB0AA7">
      <w:pPr>
        <w:numPr>
          <w:ilvl w:val="0"/>
          <w:numId w:val="2"/>
        </w:numPr>
      </w:pPr>
      <w:r>
        <w:t>Steps of evidence-based practice</w:t>
      </w:r>
    </w:p>
    <w:p w:rsidR="00CE0C79" w:rsidRDefault="00CE0C79" w:rsidP="00EE27F4">
      <w:pPr>
        <w:numPr>
          <w:ilvl w:val="1"/>
          <w:numId w:val="2"/>
        </w:numPr>
      </w:pPr>
      <w:r>
        <w:t>Ask the clinical question in PICO format</w:t>
      </w:r>
    </w:p>
    <w:p w:rsidR="00EE27F4" w:rsidRDefault="00CE0C79" w:rsidP="00EE27F4">
      <w:pPr>
        <w:numPr>
          <w:ilvl w:val="4"/>
          <w:numId w:val="1"/>
        </w:numPr>
        <w:tabs>
          <w:tab w:val="clear" w:pos="4320"/>
          <w:tab w:val="num" w:pos="2520"/>
        </w:tabs>
        <w:ind w:hanging="2160"/>
      </w:pPr>
      <w:r>
        <w:rPr>
          <w:u w:val="single"/>
        </w:rPr>
        <w:t>P</w:t>
      </w:r>
      <w:r>
        <w:t>atient population</w:t>
      </w:r>
    </w:p>
    <w:p w:rsidR="00EE27F4" w:rsidRDefault="00CE0C79" w:rsidP="00EE27F4">
      <w:pPr>
        <w:numPr>
          <w:ilvl w:val="4"/>
          <w:numId w:val="1"/>
        </w:numPr>
        <w:tabs>
          <w:tab w:val="clear" w:pos="4320"/>
          <w:tab w:val="num" w:pos="2520"/>
        </w:tabs>
        <w:ind w:hanging="2160"/>
      </w:pPr>
      <w:r>
        <w:rPr>
          <w:u w:val="single"/>
        </w:rPr>
        <w:t>I</w:t>
      </w:r>
      <w:r>
        <w:t>ntervention or interest</w:t>
      </w:r>
    </w:p>
    <w:p w:rsidR="00EE27F4" w:rsidRDefault="00CE0C79" w:rsidP="00EE27F4">
      <w:pPr>
        <w:numPr>
          <w:ilvl w:val="4"/>
          <w:numId w:val="1"/>
        </w:numPr>
        <w:tabs>
          <w:tab w:val="clear" w:pos="4320"/>
          <w:tab w:val="num" w:pos="2520"/>
        </w:tabs>
        <w:ind w:hanging="2160"/>
      </w:pPr>
      <w:r>
        <w:rPr>
          <w:u w:val="single"/>
        </w:rPr>
        <w:t>C</w:t>
      </w:r>
      <w:r>
        <w:t>omparison intervention or group</w:t>
      </w:r>
    </w:p>
    <w:p w:rsidR="00CE0C79" w:rsidRDefault="00CE0C79" w:rsidP="00EE27F4">
      <w:pPr>
        <w:numPr>
          <w:ilvl w:val="4"/>
          <w:numId w:val="1"/>
        </w:numPr>
        <w:tabs>
          <w:tab w:val="clear" w:pos="4320"/>
          <w:tab w:val="num" w:pos="2520"/>
        </w:tabs>
        <w:ind w:hanging="2160"/>
      </w:pPr>
      <w:r w:rsidRPr="00AB0AA7">
        <w:rPr>
          <w:u w:val="single"/>
        </w:rPr>
        <w:t>O</w:t>
      </w:r>
      <w:r>
        <w:t>utcome</w:t>
      </w:r>
    </w:p>
    <w:p w:rsidR="003B432B" w:rsidRDefault="00CE0C79" w:rsidP="003B432B">
      <w:pPr>
        <w:numPr>
          <w:ilvl w:val="0"/>
          <w:numId w:val="2"/>
        </w:numPr>
      </w:pPr>
      <w:r>
        <w:t>Collect the best evidence (e.g., Cochrane Reviews)</w:t>
      </w:r>
    </w:p>
    <w:p w:rsidR="003B432B" w:rsidRDefault="00CE0C79" w:rsidP="003B432B">
      <w:pPr>
        <w:numPr>
          <w:ilvl w:val="0"/>
          <w:numId w:val="2"/>
        </w:numPr>
      </w:pPr>
      <w:r>
        <w:t>Critically appraise the evidence</w:t>
      </w:r>
    </w:p>
    <w:p w:rsidR="003B432B" w:rsidRDefault="00CE0C79" w:rsidP="003B432B">
      <w:pPr>
        <w:numPr>
          <w:ilvl w:val="0"/>
          <w:numId w:val="2"/>
        </w:numPr>
      </w:pPr>
      <w:r>
        <w:t>Integrate evidence and expertise</w:t>
      </w:r>
    </w:p>
    <w:p w:rsidR="00CE0C79" w:rsidRDefault="00CE0C79" w:rsidP="003B432B">
      <w:pPr>
        <w:numPr>
          <w:ilvl w:val="0"/>
          <w:numId w:val="2"/>
        </w:numPr>
      </w:pPr>
      <w:r>
        <w:t>Evaluate the outcome</w:t>
      </w:r>
    </w:p>
    <w:p w:rsidR="00AB0AA7" w:rsidRDefault="00CE0C79" w:rsidP="00AB0AA7">
      <w:pPr>
        <w:numPr>
          <w:ilvl w:val="0"/>
          <w:numId w:val="1"/>
        </w:numPr>
        <w:tabs>
          <w:tab w:val="clear" w:pos="1440"/>
          <w:tab w:val="num" w:pos="900"/>
        </w:tabs>
        <w:ind w:hanging="900"/>
      </w:pPr>
      <w:r>
        <w:t xml:space="preserve">Elements of scientific rigor </w:t>
      </w:r>
    </w:p>
    <w:p w:rsidR="00AB0AA7" w:rsidRDefault="00CE0C79" w:rsidP="00AB0AA7">
      <w:pPr>
        <w:numPr>
          <w:ilvl w:val="0"/>
          <w:numId w:val="1"/>
        </w:numPr>
        <w:tabs>
          <w:tab w:val="clear" w:pos="1440"/>
          <w:tab w:val="num" w:pos="900"/>
        </w:tabs>
        <w:ind w:hanging="900"/>
      </w:pPr>
      <w:r>
        <w:t xml:space="preserve">Probability and non-probability sampling </w:t>
      </w:r>
      <w:r>
        <w:tab/>
      </w:r>
      <w:r>
        <w:tab/>
      </w:r>
    </w:p>
    <w:p w:rsidR="00AB0AA7" w:rsidRDefault="00CE0C79" w:rsidP="00AB0AA7">
      <w:pPr>
        <w:numPr>
          <w:ilvl w:val="0"/>
          <w:numId w:val="1"/>
        </w:numPr>
        <w:tabs>
          <w:tab w:val="clear" w:pos="1440"/>
          <w:tab w:val="num" w:pos="900"/>
        </w:tabs>
        <w:ind w:hanging="900"/>
      </w:pPr>
      <w:r>
        <w:t xml:space="preserve">Instrumentation </w:t>
      </w:r>
      <w:r>
        <w:tab/>
      </w:r>
      <w:r>
        <w:tab/>
      </w:r>
    </w:p>
    <w:p w:rsidR="002B2825" w:rsidRDefault="002B2825" w:rsidP="002B2825">
      <w:pPr>
        <w:numPr>
          <w:ilvl w:val="0"/>
          <w:numId w:val="1"/>
        </w:numPr>
        <w:tabs>
          <w:tab w:val="clear" w:pos="1440"/>
          <w:tab w:val="num" w:pos="900"/>
        </w:tabs>
        <w:ind w:hanging="900"/>
      </w:pPr>
      <w:r>
        <w:t xml:space="preserve">Data collection and analyses </w:t>
      </w:r>
    </w:p>
    <w:p w:rsidR="002B2825" w:rsidRDefault="002B2825" w:rsidP="002B2825">
      <w:pPr>
        <w:numPr>
          <w:ilvl w:val="5"/>
          <w:numId w:val="1"/>
        </w:numPr>
        <w:tabs>
          <w:tab w:val="clear" w:pos="5220"/>
          <w:tab w:val="num" w:pos="1620"/>
        </w:tabs>
        <w:ind w:hanging="3960"/>
      </w:pPr>
      <w:r>
        <w:t>Descriptive and inferential statistics</w:t>
      </w:r>
    </w:p>
    <w:p w:rsidR="002B2825" w:rsidRDefault="002B2825" w:rsidP="002B2825">
      <w:pPr>
        <w:numPr>
          <w:ilvl w:val="5"/>
          <w:numId w:val="1"/>
        </w:numPr>
        <w:tabs>
          <w:tab w:val="clear" w:pos="5220"/>
          <w:tab w:val="num" w:pos="1620"/>
        </w:tabs>
        <w:ind w:hanging="3960"/>
      </w:pPr>
      <w:r>
        <w:t xml:space="preserve">Parametric and nonparametric statistics </w:t>
      </w:r>
    </w:p>
    <w:p w:rsidR="00CE0C79" w:rsidRDefault="00CE0C79" w:rsidP="00AB0AA7">
      <w:pPr>
        <w:numPr>
          <w:ilvl w:val="0"/>
          <w:numId w:val="1"/>
        </w:numPr>
        <w:tabs>
          <w:tab w:val="clear" w:pos="1440"/>
          <w:tab w:val="num" w:pos="900"/>
        </w:tabs>
        <w:ind w:hanging="900"/>
      </w:pPr>
      <w:r>
        <w:t xml:space="preserve">Critique of published research reports </w:t>
      </w:r>
    </w:p>
    <w:p w:rsidR="00EE27F4" w:rsidRDefault="00CE0C79" w:rsidP="00EE27F4">
      <w:pPr>
        <w:numPr>
          <w:ilvl w:val="5"/>
          <w:numId w:val="1"/>
        </w:numPr>
        <w:tabs>
          <w:tab w:val="clear" w:pos="5220"/>
          <w:tab w:val="num" w:pos="1620"/>
        </w:tabs>
        <w:ind w:hanging="3960"/>
      </w:pPr>
      <w:r>
        <w:t>Statistical significance</w:t>
      </w:r>
    </w:p>
    <w:p w:rsidR="00CE0C79" w:rsidRDefault="00CE0C79" w:rsidP="00EE27F4">
      <w:pPr>
        <w:numPr>
          <w:ilvl w:val="5"/>
          <w:numId w:val="1"/>
        </w:numPr>
        <w:tabs>
          <w:tab w:val="clear" w:pos="5220"/>
          <w:tab w:val="num" w:pos="1620"/>
        </w:tabs>
        <w:ind w:hanging="3960"/>
      </w:pPr>
      <w:r>
        <w:t>Clinical significance</w:t>
      </w:r>
    </w:p>
    <w:p w:rsidR="00CE0C79" w:rsidRDefault="00CE0C79">
      <w:r>
        <w:tab/>
        <w:t xml:space="preserve"> </w:t>
      </w:r>
    </w:p>
    <w:p w:rsidR="00CE0C79" w:rsidRDefault="00CE0C79">
      <w:pPr>
        <w:rPr>
          <w:u w:val="single"/>
        </w:rPr>
      </w:pPr>
      <w:r>
        <w:rPr>
          <w:u w:val="single"/>
        </w:rPr>
        <w:t xml:space="preserve">TEACHING METHODS  </w:t>
      </w:r>
    </w:p>
    <w:p w:rsidR="00027B63" w:rsidRDefault="00027B63" w:rsidP="00027B63">
      <w:pPr>
        <w:rPr>
          <w:u w:val="single"/>
        </w:rPr>
      </w:pPr>
      <w:proofErr w:type="gramStart"/>
      <w:r>
        <w:t>Asynchronous interactive e-Learning mod</w:t>
      </w:r>
      <w:r w:rsidR="001016A2">
        <w:t xml:space="preserve">ules using </w:t>
      </w:r>
      <w:r w:rsidR="00C54778">
        <w:t>Canvas</w:t>
      </w:r>
      <w:r>
        <w:t>.</w:t>
      </w:r>
      <w:proofErr w:type="gramEnd"/>
    </w:p>
    <w:p w:rsidR="00DA67DC" w:rsidRDefault="00DA67DC">
      <w:pPr>
        <w:rPr>
          <w:u w:val="single"/>
        </w:rPr>
      </w:pPr>
    </w:p>
    <w:p w:rsidR="00CE0C79" w:rsidRDefault="00DA5B0D">
      <w:pPr>
        <w:rPr>
          <w:u w:val="single"/>
        </w:rPr>
      </w:pPr>
      <w:r>
        <w:rPr>
          <w:u w:val="single"/>
        </w:rPr>
        <w:t>LEARNING ACTIVITIES</w:t>
      </w:r>
    </w:p>
    <w:p w:rsidR="00DA5B0D" w:rsidRPr="006F63AA" w:rsidRDefault="00302F56" w:rsidP="00AB1E1D">
      <w:r w:rsidRPr="00302F56">
        <w:lastRenderedPageBreak/>
        <w:t>Presentations</w:t>
      </w:r>
      <w:r>
        <w:t xml:space="preserve">, </w:t>
      </w:r>
      <w:r w:rsidR="00AB1E1D">
        <w:t>individual research u</w:t>
      </w:r>
      <w:r w:rsidRPr="006F63AA">
        <w:t xml:space="preserve">tilization </w:t>
      </w:r>
      <w:r w:rsidR="00AB1E1D">
        <w:t>p</w:t>
      </w:r>
      <w:r w:rsidR="006F63AA" w:rsidRPr="006F63AA">
        <w:t>aper (</w:t>
      </w:r>
      <w:r w:rsidR="00DA67DC">
        <w:t>r</w:t>
      </w:r>
      <w:r w:rsidR="006F63AA" w:rsidRPr="006F63AA">
        <w:t>equired</w:t>
      </w:r>
      <w:r w:rsidRPr="006F63AA">
        <w:t xml:space="preserve"> </w:t>
      </w:r>
      <w:r w:rsidR="00DA67DC">
        <w:t>l</w:t>
      </w:r>
      <w:r w:rsidRPr="006F63AA">
        <w:t xml:space="preserve">earning </w:t>
      </w:r>
      <w:r w:rsidR="00DA67DC">
        <w:t>a</w:t>
      </w:r>
      <w:r w:rsidRPr="006F63AA">
        <w:t>ctivity).</w:t>
      </w:r>
    </w:p>
    <w:p w:rsidR="00DA5B0D" w:rsidRDefault="00DA5B0D">
      <w:pPr>
        <w:rPr>
          <w:u w:val="single"/>
        </w:rPr>
      </w:pPr>
    </w:p>
    <w:p w:rsidR="00C509B4" w:rsidRDefault="00C509B4">
      <w:pPr>
        <w:rPr>
          <w:u w:val="single"/>
        </w:rPr>
      </w:pPr>
      <w:r>
        <w:rPr>
          <w:u w:val="single"/>
        </w:rPr>
        <w:br w:type="page"/>
      </w:r>
    </w:p>
    <w:p w:rsidR="00CE0C79" w:rsidRDefault="00CE0C79">
      <w:r>
        <w:rPr>
          <w:u w:val="single"/>
        </w:rPr>
        <w:t>EVALUATION</w:t>
      </w:r>
      <w:r w:rsidR="00363BBF">
        <w:rPr>
          <w:u w:val="single"/>
        </w:rPr>
        <w:t xml:space="preserve"> METHODS/COURSE GRADE CALCULATION</w:t>
      </w:r>
      <w:r>
        <w:rPr>
          <w:u w:val="single"/>
        </w:rPr>
        <w:t xml:space="preserve"> </w:t>
      </w:r>
    </w:p>
    <w:p w:rsidR="00027B63" w:rsidRDefault="000F37C7" w:rsidP="00B76C00">
      <w:pPr>
        <w:ind w:firstLine="540"/>
      </w:pPr>
      <w:r>
        <w:t>3</w:t>
      </w:r>
      <w:r w:rsidR="00027B63">
        <w:t xml:space="preserve">0% </w:t>
      </w:r>
      <w:r w:rsidR="00392BF1">
        <w:t xml:space="preserve">PICO </w:t>
      </w:r>
      <w:r w:rsidR="00027B63">
        <w:t>Clinical problem and research utilization paper</w:t>
      </w:r>
    </w:p>
    <w:p w:rsidR="00CE0C79" w:rsidRDefault="00027B63" w:rsidP="00B76C00">
      <w:pPr>
        <w:ind w:firstLine="540"/>
      </w:pPr>
      <w:r>
        <w:t>30</w:t>
      </w:r>
      <w:r w:rsidR="00DA5B0D">
        <w:t>% Research</w:t>
      </w:r>
      <w:r w:rsidR="00CE0C79">
        <w:t xml:space="preserve"> utilization paper </w:t>
      </w:r>
    </w:p>
    <w:p w:rsidR="00CE0C79" w:rsidRDefault="00C54778" w:rsidP="00B76C00">
      <w:pPr>
        <w:ind w:firstLine="540"/>
      </w:pPr>
      <w:r>
        <w:t>20</w:t>
      </w:r>
      <w:r w:rsidR="00DA5B0D">
        <w:t xml:space="preserve">% </w:t>
      </w:r>
      <w:r w:rsidR="00212DF5">
        <w:t xml:space="preserve">Group </w:t>
      </w:r>
      <w:r w:rsidR="00DA5B0D">
        <w:t>Presentation</w:t>
      </w:r>
      <w:r w:rsidR="00CE0C79">
        <w:t xml:space="preserve"> </w:t>
      </w:r>
    </w:p>
    <w:p w:rsidR="00212DF5" w:rsidRDefault="00212DF5" w:rsidP="00B76C00">
      <w:pPr>
        <w:ind w:firstLine="540"/>
      </w:pPr>
      <w:r>
        <w:t>11% Participation with group presentations (1% per group presentation)</w:t>
      </w:r>
    </w:p>
    <w:p w:rsidR="00363BBF" w:rsidRDefault="00212DF5" w:rsidP="00B76C00">
      <w:pPr>
        <w:ind w:firstLine="540"/>
      </w:pPr>
      <w:r>
        <w:t xml:space="preserve">  9% </w:t>
      </w:r>
      <w:r w:rsidR="002A00EB">
        <w:t>Assigned weekly postings</w:t>
      </w:r>
      <w:r>
        <w:t xml:space="preserve"> (1 </w:t>
      </w:r>
      <w:proofErr w:type="spellStart"/>
      <w:r>
        <w:t>pt</w:t>
      </w:r>
      <w:proofErr w:type="spellEnd"/>
      <w:r w:rsidR="00392BF1">
        <w:t>/</w:t>
      </w:r>
      <w:proofErr w:type="spellStart"/>
      <w:r w:rsidR="00392BF1">
        <w:t>wk</w:t>
      </w:r>
      <w:proofErr w:type="spellEnd"/>
      <w:r>
        <w:t xml:space="preserve">; week 1=1%, week 2= 1%, week 3=1%; week 4 = 1%; week 5 = 1%; week 12=1%; week 13 =1%; week 14 = 1%; week 15 =1% </w:t>
      </w:r>
      <w:r w:rsidR="00392BF1">
        <w:t>)</w:t>
      </w:r>
      <w:r w:rsidR="00CE0C79">
        <w:t xml:space="preserve"> </w:t>
      </w:r>
    </w:p>
    <w:p w:rsidR="00AB1E1D" w:rsidRDefault="00AB1E1D" w:rsidP="00AB1E1D">
      <w:pPr>
        <w:tabs>
          <w:tab w:val="left" w:pos="-1440"/>
        </w:tabs>
        <w:jc w:val="both"/>
      </w:pPr>
    </w:p>
    <w:p w:rsidR="00AB1E1D" w:rsidRDefault="00AB1E1D" w:rsidP="00AB1E1D">
      <w:pPr>
        <w:tabs>
          <w:tab w:val="left" w:pos="-1440"/>
        </w:tabs>
        <w:jc w:val="both"/>
      </w:pPr>
      <w:r>
        <w:t>Assignments/papers will be returned within approximately 2 weeks.</w:t>
      </w:r>
    </w:p>
    <w:p w:rsidR="00CE0C79" w:rsidRDefault="00CE0C79" w:rsidP="00AB4EC6"/>
    <w:p w:rsidR="00AB4EC6" w:rsidRPr="00DE5C68" w:rsidRDefault="00AB4EC6" w:rsidP="00AB4EC6">
      <w:r w:rsidRPr="00DE5C68">
        <w:rPr>
          <w:u w:val="single"/>
        </w:rPr>
        <w:t>MAKE UP POLICY</w:t>
      </w:r>
    </w:p>
    <w:p w:rsidR="00212DF5" w:rsidRDefault="003B6D31" w:rsidP="00BB54F8">
      <w:r>
        <w:t xml:space="preserve">A grade penalty will be assigned for late assignments, including tests. </w:t>
      </w:r>
      <w:r w:rsidRPr="00D25EA6">
        <w:t xml:space="preserve">Make-up quizzes </w:t>
      </w:r>
      <w:r>
        <w:t>will</w:t>
      </w:r>
      <w:r w:rsidRPr="00D25EA6">
        <w:t xml:space="preserve"> not be available. </w:t>
      </w:r>
    </w:p>
    <w:p w:rsidR="00C509B4" w:rsidRDefault="00C509B4" w:rsidP="00BB54F8">
      <w:pPr>
        <w:rPr>
          <w:u w:val="single"/>
        </w:rPr>
      </w:pPr>
    </w:p>
    <w:p w:rsidR="00BB54F8" w:rsidRDefault="00BB54F8" w:rsidP="00BB54F8">
      <w:r w:rsidRPr="000570E6">
        <w:rPr>
          <w:u w:val="single"/>
        </w:rPr>
        <w:t>GRADING SCALE</w:t>
      </w:r>
      <w:r>
        <w:rPr>
          <w:u w:val="single"/>
        </w:rPr>
        <w:t xml:space="preserve">/QUALITY POINTS </w:t>
      </w:r>
    </w:p>
    <w:p w:rsidR="00BB54F8" w:rsidRDefault="00BB54F8" w:rsidP="00BB54F8">
      <w:r>
        <w:t xml:space="preserve">  </w:t>
      </w:r>
      <w:r>
        <w:tab/>
        <w:t>A</w:t>
      </w:r>
      <w:r>
        <w:tab/>
        <w:t>95-100</w:t>
      </w:r>
      <w:r>
        <w:tab/>
        <w:t>(4.0)</w:t>
      </w:r>
      <w:r>
        <w:tab/>
      </w:r>
      <w:r>
        <w:tab/>
        <w:t>C</w:t>
      </w:r>
      <w:r>
        <w:tab/>
        <w:t>74-79* (2.0)</w:t>
      </w:r>
    </w:p>
    <w:p w:rsidR="00BB54F8" w:rsidRDefault="00BB54F8" w:rsidP="00BB54F8">
      <w:r>
        <w:tab/>
        <w:t>A-</w:t>
      </w:r>
      <w:r>
        <w:tab/>
        <w:t>93-94   (3.67)</w:t>
      </w:r>
      <w:r>
        <w:tab/>
      </w:r>
      <w:r>
        <w:tab/>
        <w:t>C-</w:t>
      </w:r>
      <w:r>
        <w:tab/>
        <w:t>72-73   (1.67)</w:t>
      </w:r>
    </w:p>
    <w:p w:rsidR="00BB54F8" w:rsidRDefault="00BB54F8" w:rsidP="00BB54F8">
      <w:pPr>
        <w:ind w:firstLine="720"/>
      </w:pPr>
      <w:r>
        <w:t>B+</w:t>
      </w:r>
      <w:r>
        <w:tab/>
        <w:t>91- 92</w:t>
      </w:r>
      <w:r>
        <w:tab/>
        <w:t>(3.33)</w:t>
      </w:r>
      <w:r>
        <w:tab/>
      </w:r>
      <w:r>
        <w:tab/>
        <w:t>D+</w:t>
      </w:r>
      <w:r>
        <w:tab/>
        <w:t>70-71   (1.33)</w:t>
      </w:r>
    </w:p>
    <w:p w:rsidR="00BB54F8" w:rsidRDefault="00BB54F8" w:rsidP="00BB54F8">
      <w:r>
        <w:tab/>
        <w:t>B</w:t>
      </w:r>
      <w:r>
        <w:tab/>
        <w:t>84-90</w:t>
      </w:r>
      <w:r>
        <w:tab/>
        <w:t>(3.0)</w:t>
      </w:r>
      <w:r>
        <w:tab/>
      </w:r>
      <w:r>
        <w:tab/>
        <w:t>D</w:t>
      </w:r>
      <w:r>
        <w:tab/>
        <w:t>64-69   (1.0)</w:t>
      </w:r>
    </w:p>
    <w:p w:rsidR="00BB54F8" w:rsidRDefault="00BB54F8" w:rsidP="00BB54F8">
      <w:r>
        <w:tab/>
        <w:t>B-</w:t>
      </w:r>
      <w:r>
        <w:tab/>
        <w:t>82-83</w:t>
      </w:r>
      <w:r>
        <w:tab/>
        <w:t>(2.67)</w:t>
      </w:r>
      <w:r>
        <w:tab/>
      </w:r>
      <w:r>
        <w:tab/>
        <w:t>D-</w:t>
      </w:r>
      <w:r>
        <w:tab/>
        <w:t>62-63   (0.67)</w:t>
      </w:r>
    </w:p>
    <w:p w:rsidR="00BB54F8" w:rsidRDefault="00BB54F8" w:rsidP="00BB54F8">
      <w:r>
        <w:tab/>
        <w:t>C+</w:t>
      </w:r>
      <w:r>
        <w:tab/>
        <w:t>80-81</w:t>
      </w:r>
      <w:r>
        <w:tab/>
        <w:t>(2.33)</w:t>
      </w:r>
      <w:r>
        <w:tab/>
      </w:r>
      <w:r>
        <w:tab/>
        <w:t>E</w:t>
      </w:r>
      <w:r>
        <w:tab/>
        <w:t>61 or below (0.0)</w:t>
      </w:r>
    </w:p>
    <w:p w:rsidR="00BB54F8" w:rsidRDefault="00BB54F8" w:rsidP="00BB54F8">
      <w:r>
        <w:t xml:space="preserve">    * 74 is the minimal passing grade</w:t>
      </w:r>
    </w:p>
    <w:p w:rsidR="00CE0C79" w:rsidRDefault="00CE0C79">
      <w:pPr>
        <w:rPr>
          <w:u w:val="single"/>
        </w:rPr>
      </w:pPr>
    </w:p>
    <w:p w:rsidR="00654D5C" w:rsidRPr="0057796A" w:rsidRDefault="00654D5C" w:rsidP="00C509B4">
      <w:r w:rsidRPr="0057796A">
        <w:t xml:space="preserve">For more information on grades and grading policies, please refer to University’s grading policies: </w:t>
      </w:r>
      <w:hyperlink r:id="rId13" w:anchor="grades" w:history="1">
        <w:r w:rsidR="00AB4EC6" w:rsidRPr="002841BA">
          <w:rPr>
            <w:rStyle w:val="Hyperlink"/>
          </w:rPr>
          <w:t>http://gradcatalog.ufl.edu/content.php?catoid=4&amp;navoid=907#grades</w:t>
        </w:r>
      </w:hyperlink>
      <w:r w:rsidR="00AB4EC6">
        <w:t xml:space="preserve"> </w:t>
      </w:r>
    </w:p>
    <w:p w:rsidR="00654D5C" w:rsidRDefault="00654D5C">
      <w:pPr>
        <w:rPr>
          <w:u w:val="single"/>
        </w:rPr>
      </w:pPr>
    </w:p>
    <w:p w:rsidR="00CE0C79" w:rsidRDefault="00363BBF">
      <w:pPr>
        <w:rPr>
          <w:u w:val="single"/>
        </w:rPr>
      </w:pPr>
      <w:r>
        <w:rPr>
          <w:u w:val="single"/>
        </w:rPr>
        <w:t xml:space="preserve">REQUIRED </w:t>
      </w:r>
      <w:r w:rsidR="00CE0C79">
        <w:rPr>
          <w:u w:val="single"/>
        </w:rPr>
        <w:t>TEXT</w:t>
      </w:r>
      <w:r w:rsidR="002B2825">
        <w:rPr>
          <w:u w:val="single"/>
        </w:rPr>
        <w:t>BOOKS</w:t>
      </w:r>
    </w:p>
    <w:p w:rsidR="004E0E38" w:rsidRDefault="004E0E38"/>
    <w:p w:rsidR="00C509B4" w:rsidRDefault="004E0E38" w:rsidP="004E0E38">
      <w:pPr>
        <w:ind w:left="634" w:hanging="634"/>
        <w:rPr>
          <w:i/>
          <w:iCs/>
        </w:rPr>
      </w:pPr>
      <w:proofErr w:type="gramStart"/>
      <w:r w:rsidRPr="00D75AE8">
        <w:t>American Psychological Association.</w:t>
      </w:r>
      <w:proofErr w:type="gramEnd"/>
      <w:r w:rsidRPr="00D75AE8">
        <w:t xml:space="preserve"> (2010). </w:t>
      </w:r>
      <w:r w:rsidRPr="00D75AE8">
        <w:rPr>
          <w:i/>
          <w:iCs/>
        </w:rPr>
        <w:t xml:space="preserve">Publication manual of the American Psychological </w:t>
      </w:r>
    </w:p>
    <w:p w:rsidR="00C509B4" w:rsidRDefault="00C509B4" w:rsidP="004E0E38">
      <w:pPr>
        <w:ind w:left="634" w:hanging="634"/>
        <w:rPr>
          <w:i/>
          <w:iCs/>
        </w:rPr>
      </w:pPr>
    </w:p>
    <w:p w:rsidR="004E0E38" w:rsidRPr="00D75AE8" w:rsidRDefault="00C509B4" w:rsidP="004E0E38">
      <w:pPr>
        <w:ind w:left="634" w:hanging="634"/>
      </w:pPr>
      <w:r>
        <w:rPr>
          <w:i/>
          <w:iCs/>
        </w:rPr>
        <w:tab/>
      </w:r>
      <w:r w:rsidR="004E0E38" w:rsidRPr="00D75AE8">
        <w:rPr>
          <w:i/>
          <w:iCs/>
        </w:rPr>
        <w:t xml:space="preserve">Association </w:t>
      </w:r>
      <w:r w:rsidR="004E0E38" w:rsidRPr="00D75AE8">
        <w:t>(6</w:t>
      </w:r>
      <w:r w:rsidR="004E0E38" w:rsidRPr="00D75AE8">
        <w:rPr>
          <w:vertAlign w:val="superscript"/>
        </w:rPr>
        <w:t>th</w:t>
      </w:r>
      <w:r w:rsidR="004E0E38" w:rsidRPr="00D75AE8">
        <w:t xml:space="preserve"> </w:t>
      </w:r>
      <w:proofErr w:type="gramStart"/>
      <w:r w:rsidR="004E0E38">
        <w:t>e</w:t>
      </w:r>
      <w:r w:rsidR="004E0E38" w:rsidRPr="00D75AE8">
        <w:t>d</w:t>
      </w:r>
      <w:proofErr w:type="gramEnd"/>
      <w:r w:rsidR="004E0E38" w:rsidRPr="00D75AE8">
        <w:t>.). Washington, DC: Author.</w:t>
      </w:r>
    </w:p>
    <w:p w:rsidR="00C509B4" w:rsidRDefault="00C509B4" w:rsidP="004E0E38">
      <w:pPr>
        <w:ind w:left="634" w:hanging="634"/>
      </w:pPr>
    </w:p>
    <w:p w:rsidR="00C509B4" w:rsidRDefault="004E0E38" w:rsidP="004E0E38">
      <w:pPr>
        <w:ind w:left="634" w:hanging="634"/>
        <w:rPr>
          <w:i/>
          <w:iCs/>
        </w:rPr>
      </w:pPr>
      <w:proofErr w:type="spellStart"/>
      <w:proofErr w:type="gramStart"/>
      <w:r w:rsidRPr="00D75AE8">
        <w:t>Polit</w:t>
      </w:r>
      <w:proofErr w:type="spellEnd"/>
      <w:r w:rsidRPr="00D75AE8">
        <w:t>, D.F., &amp; Beck, C.T. (</w:t>
      </w:r>
      <w:r>
        <w:t>2012</w:t>
      </w:r>
      <w:r w:rsidRPr="00D75AE8">
        <w:t>).</w:t>
      </w:r>
      <w:proofErr w:type="gramEnd"/>
      <w:r>
        <w:rPr>
          <w:i/>
          <w:iCs/>
        </w:rPr>
        <w:t xml:space="preserve"> Nursing research:</w:t>
      </w:r>
      <w:r w:rsidRPr="00D75AE8">
        <w:rPr>
          <w:i/>
          <w:iCs/>
        </w:rPr>
        <w:t xml:space="preserve"> Generating and assessing evidence for </w:t>
      </w:r>
    </w:p>
    <w:p w:rsidR="00C509B4" w:rsidRDefault="00C509B4" w:rsidP="004E0E38">
      <w:pPr>
        <w:ind w:left="634" w:hanging="634"/>
        <w:rPr>
          <w:i/>
          <w:iCs/>
        </w:rPr>
      </w:pPr>
    </w:p>
    <w:p w:rsidR="004E0E38" w:rsidRPr="00BF7A2F" w:rsidRDefault="00C509B4" w:rsidP="004E0E38">
      <w:pPr>
        <w:ind w:left="634" w:hanging="634"/>
      </w:pPr>
      <w:r>
        <w:rPr>
          <w:i/>
          <w:iCs/>
        </w:rPr>
        <w:tab/>
      </w:r>
      <w:proofErr w:type="gramStart"/>
      <w:r w:rsidR="004E0E38" w:rsidRPr="00D75AE8">
        <w:rPr>
          <w:i/>
          <w:iCs/>
        </w:rPr>
        <w:t>nursing</w:t>
      </w:r>
      <w:proofErr w:type="gramEnd"/>
      <w:r w:rsidR="004E0E38" w:rsidRPr="00D75AE8">
        <w:rPr>
          <w:i/>
          <w:iCs/>
        </w:rPr>
        <w:t xml:space="preserve"> practice </w:t>
      </w:r>
      <w:r w:rsidR="004E0E38" w:rsidRPr="0026125E">
        <w:rPr>
          <w:iCs/>
        </w:rPr>
        <w:t>(</w:t>
      </w:r>
      <w:r w:rsidR="004E0E38">
        <w:rPr>
          <w:iCs/>
        </w:rPr>
        <w:t>9</w:t>
      </w:r>
      <w:r w:rsidR="004E0E38" w:rsidRPr="0026125E">
        <w:rPr>
          <w:iCs/>
          <w:vertAlign w:val="superscript"/>
        </w:rPr>
        <w:t>th</w:t>
      </w:r>
      <w:r w:rsidR="004E0E38" w:rsidRPr="0026125E">
        <w:rPr>
          <w:iCs/>
        </w:rPr>
        <w:t xml:space="preserve"> </w:t>
      </w:r>
      <w:r w:rsidR="004E0E38">
        <w:rPr>
          <w:iCs/>
        </w:rPr>
        <w:t>e</w:t>
      </w:r>
      <w:r w:rsidR="004E0E38" w:rsidRPr="0026125E">
        <w:rPr>
          <w:iCs/>
        </w:rPr>
        <w:t>d.)</w:t>
      </w:r>
      <w:r w:rsidR="004E0E38" w:rsidRPr="00D75AE8">
        <w:t>. Philadelphia: Lippincott Williams &amp; Wilkins</w:t>
      </w:r>
      <w:r w:rsidR="004E0E38">
        <w:t>.</w:t>
      </w:r>
    </w:p>
    <w:p w:rsidR="00CE0C79" w:rsidRDefault="00CE0C79"/>
    <w:p w:rsidR="00AB0AA7" w:rsidRDefault="002B2825" w:rsidP="00363BBF">
      <w:pPr>
        <w:rPr>
          <w:u w:val="single"/>
        </w:rPr>
      </w:pPr>
      <w:r>
        <w:rPr>
          <w:u w:val="single"/>
        </w:rPr>
        <w:t>RECOMMENDED TEXTBOOKS</w:t>
      </w:r>
    </w:p>
    <w:p w:rsidR="002B2825" w:rsidRDefault="002B2825" w:rsidP="00363BBF">
      <w:pPr>
        <w:rPr>
          <w:u w:val="single"/>
        </w:rPr>
      </w:pPr>
    </w:p>
    <w:p w:rsidR="00C509B4" w:rsidRDefault="00804BB8" w:rsidP="00804BB8">
      <w:pPr>
        <w:ind w:left="634" w:hanging="634"/>
        <w:rPr>
          <w:i/>
        </w:rPr>
      </w:pPr>
      <w:proofErr w:type="spellStart"/>
      <w:proofErr w:type="gramStart"/>
      <w:r>
        <w:t>Melnyk</w:t>
      </w:r>
      <w:proofErr w:type="spellEnd"/>
      <w:r>
        <w:t xml:space="preserve">, B. M. &amp; </w:t>
      </w:r>
      <w:proofErr w:type="spellStart"/>
      <w:r>
        <w:t>Fineout-Overholt</w:t>
      </w:r>
      <w:proofErr w:type="spellEnd"/>
      <w:r>
        <w:t>, E. (2011).</w:t>
      </w:r>
      <w:proofErr w:type="gramEnd"/>
      <w:r>
        <w:t xml:space="preserve">  </w:t>
      </w:r>
      <w:r w:rsidRPr="0026125E">
        <w:rPr>
          <w:i/>
        </w:rPr>
        <w:t xml:space="preserve">Evidence-based practice in nursing and health </w:t>
      </w:r>
    </w:p>
    <w:p w:rsidR="00C509B4" w:rsidRDefault="00C509B4" w:rsidP="00804BB8">
      <w:pPr>
        <w:ind w:left="634" w:hanging="634"/>
        <w:rPr>
          <w:i/>
        </w:rPr>
      </w:pPr>
    </w:p>
    <w:p w:rsidR="00804BB8" w:rsidRPr="006F6C48" w:rsidRDefault="00C509B4" w:rsidP="00804BB8">
      <w:pPr>
        <w:ind w:left="634" w:hanging="634"/>
      </w:pPr>
      <w:r>
        <w:rPr>
          <w:i/>
        </w:rPr>
        <w:tab/>
      </w:r>
      <w:proofErr w:type="gramStart"/>
      <w:r w:rsidR="00804BB8" w:rsidRPr="0026125E">
        <w:rPr>
          <w:i/>
        </w:rPr>
        <w:t>care</w:t>
      </w:r>
      <w:proofErr w:type="gramEnd"/>
      <w:r w:rsidR="00804BB8" w:rsidRPr="0026125E">
        <w:rPr>
          <w:i/>
        </w:rPr>
        <w:t>:  A guide to best practice</w:t>
      </w:r>
      <w:r w:rsidR="00804BB8">
        <w:t xml:space="preserve"> (2</w:t>
      </w:r>
      <w:r w:rsidR="00804BB8" w:rsidRPr="006F6C48">
        <w:rPr>
          <w:vertAlign w:val="superscript"/>
        </w:rPr>
        <w:t>nd</w:t>
      </w:r>
      <w:r w:rsidR="00804BB8">
        <w:t xml:space="preserve"> Ed).  Philadelphia: Lippincott, Williams and Wilkins.</w:t>
      </w:r>
    </w:p>
    <w:p w:rsidR="002B2825" w:rsidRDefault="002B2825" w:rsidP="00363BBF">
      <w:pPr>
        <w:rPr>
          <w:u w:val="single"/>
        </w:rPr>
      </w:pPr>
    </w:p>
    <w:p w:rsidR="00C509B4" w:rsidRDefault="00C509B4">
      <w:pPr>
        <w:rPr>
          <w:u w:val="single"/>
        </w:rPr>
      </w:pPr>
      <w:r>
        <w:rPr>
          <w:u w:val="single"/>
        </w:rPr>
        <w:br w:type="page"/>
      </w:r>
    </w:p>
    <w:p w:rsidR="00AB0AA7" w:rsidRDefault="00363BBF" w:rsidP="00363BBF">
      <w:r>
        <w:rPr>
          <w:u w:val="single"/>
        </w:rPr>
        <w:t xml:space="preserve">WEEKLY CLASS SCHEDULE </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959CC">
        <w:tc>
          <w:tcPr>
            <w:tcW w:w="8791" w:type="dxa"/>
          </w:tcPr>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7088"/>
            </w:tblGrid>
            <w:tr w:rsidR="00A959CC" w:rsidRPr="0049439B">
              <w:tc>
                <w:tcPr>
                  <w:tcW w:w="2357"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pPr>
                  <w:r w:rsidRPr="0049439B">
                    <w:t>Week</w:t>
                  </w:r>
                </w:p>
              </w:tc>
              <w:tc>
                <w:tcPr>
                  <w:tcW w:w="7088"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pPr>
                </w:p>
              </w:tc>
            </w:tr>
            <w:tr w:rsidR="00A959CC" w:rsidRPr="0049439B">
              <w:tc>
                <w:tcPr>
                  <w:tcW w:w="2357"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pPr>
                  <w:r w:rsidRPr="0049439B">
                    <w:t>Week 1:</w:t>
                  </w:r>
                </w:p>
                <w:p w:rsidR="00A959CC" w:rsidRPr="0049439B" w:rsidRDefault="00A959CC" w:rsidP="00231025">
                  <w:pPr>
                    <w:tabs>
                      <w:tab w:val="center" w:pos="4320"/>
                      <w:tab w:val="right" w:pos="8640"/>
                    </w:tabs>
                  </w:pPr>
                  <w:r w:rsidRPr="0049439B">
                    <w:t>1/</w:t>
                  </w:r>
                  <w:r w:rsidR="00C54778">
                    <w:t>7</w:t>
                  </w:r>
                  <w:r w:rsidRPr="0049439B">
                    <w:t>/1</w:t>
                  </w:r>
                  <w:r w:rsidR="00C54778">
                    <w:t>5</w:t>
                  </w:r>
                  <w:r w:rsidRPr="0049439B">
                    <w:t xml:space="preserve"> – 1/</w:t>
                  </w:r>
                  <w:r w:rsidR="00C54778">
                    <w:t>10</w:t>
                  </w:r>
                  <w:r w:rsidRPr="0049439B">
                    <w:t>/</w:t>
                  </w:r>
                  <w:r>
                    <w:t>1</w:t>
                  </w:r>
                  <w:r w:rsidR="00C54778">
                    <w:t>5</w:t>
                  </w:r>
                </w:p>
              </w:tc>
              <w:tc>
                <w:tcPr>
                  <w:tcW w:w="7088" w:type="dxa"/>
                  <w:tcBorders>
                    <w:top w:val="single" w:sz="4" w:space="0" w:color="auto"/>
                    <w:left w:val="single" w:sz="4" w:space="0" w:color="auto"/>
                    <w:bottom w:val="single" w:sz="4" w:space="0" w:color="auto"/>
                    <w:right w:val="single" w:sz="4" w:space="0" w:color="auto"/>
                  </w:tcBorders>
                </w:tcPr>
                <w:p w:rsidR="00A959CC" w:rsidRPr="0049439B" w:rsidRDefault="00A959CC" w:rsidP="006E6CE5">
                  <w:pPr>
                    <w:tabs>
                      <w:tab w:val="center" w:pos="4320"/>
                      <w:tab w:val="right" w:pos="8640"/>
                    </w:tabs>
                  </w:pPr>
                  <w:r w:rsidRPr="0049439B">
                    <w:t>Module 1:  Introduction</w:t>
                  </w:r>
                  <w:r w:rsidR="006E6CE5">
                    <w:t xml:space="preserve"> and evidence based practice</w:t>
                  </w:r>
                </w:p>
              </w:tc>
            </w:tr>
            <w:tr w:rsidR="00A959CC" w:rsidRPr="0049439B">
              <w:tc>
                <w:tcPr>
                  <w:tcW w:w="2357"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pPr>
                  <w:r w:rsidRPr="0049439B">
                    <w:t>Week 2:</w:t>
                  </w:r>
                </w:p>
                <w:p w:rsidR="00A959CC" w:rsidRPr="0049439B" w:rsidRDefault="00A959CC" w:rsidP="00231025">
                  <w:pPr>
                    <w:tabs>
                      <w:tab w:val="center" w:pos="4320"/>
                      <w:tab w:val="right" w:pos="8640"/>
                    </w:tabs>
                  </w:pPr>
                  <w:r w:rsidRPr="0049439B">
                    <w:t>1/</w:t>
                  </w:r>
                  <w:r w:rsidR="00231025">
                    <w:t>13</w:t>
                  </w:r>
                  <w:r w:rsidRPr="0049439B">
                    <w:t>/</w:t>
                  </w:r>
                  <w:r w:rsidR="00C54778">
                    <w:t>15</w:t>
                  </w:r>
                  <w:r w:rsidRPr="0049439B">
                    <w:t xml:space="preserve"> – 1/</w:t>
                  </w:r>
                  <w:r w:rsidR="00C54778">
                    <w:t>17</w:t>
                  </w:r>
                  <w:r w:rsidRPr="0049439B">
                    <w:t>/</w:t>
                  </w:r>
                  <w:r>
                    <w:t>1</w:t>
                  </w:r>
                  <w:r w:rsidR="00C54778">
                    <w:t>5</w:t>
                  </w:r>
                </w:p>
              </w:tc>
              <w:tc>
                <w:tcPr>
                  <w:tcW w:w="7088" w:type="dxa"/>
                  <w:tcBorders>
                    <w:top w:val="single" w:sz="4" w:space="0" w:color="auto"/>
                    <w:left w:val="single" w:sz="4" w:space="0" w:color="auto"/>
                    <w:bottom w:val="single" w:sz="4" w:space="0" w:color="auto"/>
                    <w:right w:val="single" w:sz="4" w:space="0" w:color="auto"/>
                  </w:tcBorders>
                </w:tcPr>
                <w:p w:rsidR="00977107" w:rsidRDefault="00A959CC" w:rsidP="00A959CC">
                  <w:pPr>
                    <w:tabs>
                      <w:tab w:val="center" w:pos="4320"/>
                      <w:tab w:val="right" w:pos="8640"/>
                    </w:tabs>
                  </w:pPr>
                  <w:r w:rsidRPr="0049439B">
                    <w:t>Module 2:  Preparation</w:t>
                  </w:r>
                  <w:r w:rsidR="00977107">
                    <w:t xml:space="preserve"> </w:t>
                  </w:r>
                </w:p>
                <w:p w:rsidR="00A959CC" w:rsidRPr="0049439B" w:rsidRDefault="00977107" w:rsidP="006E6CE5">
                  <w:pPr>
                    <w:tabs>
                      <w:tab w:val="left" w:pos="698"/>
                      <w:tab w:val="center" w:pos="4320"/>
                      <w:tab w:val="right" w:pos="8640"/>
                    </w:tabs>
                  </w:pPr>
                  <w:r>
                    <w:tab/>
                    <w:t xml:space="preserve">Defining a </w:t>
                  </w:r>
                  <w:r w:rsidR="00201B89">
                    <w:t xml:space="preserve">PICO </w:t>
                  </w:r>
                  <w:r w:rsidR="000F37C7">
                    <w:t xml:space="preserve">clinical </w:t>
                  </w:r>
                  <w:r>
                    <w:t>problem</w:t>
                  </w:r>
                  <w:r w:rsidR="006E6CE5">
                    <w:t>,</w:t>
                  </w:r>
                  <w:r>
                    <w:t xml:space="preserve"> research utilization</w:t>
                  </w:r>
                  <w:r w:rsidR="006E6CE5">
                    <w:t xml:space="preserve"> </w:t>
                  </w:r>
                  <w:r w:rsidR="000F37C7">
                    <w:t xml:space="preserve">strategy </w:t>
                  </w:r>
                  <w:r w:rsidR="006E6CE5">
                    <w:t>and clinical guidelines</w:t>
                  </w:r>
                </w:p>
              </w:tc>
            </w:tr>
            <w:tr w:rsidR="00A959CC" w:rsidRPr="0049439B">
              <w:tc>
                <w:tcPr>
                  <w:tcW w:w="2357"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pPr>
                  <w:r w:rsidRPr="0049439B">
                    <w:t>Week 3:</w:t>
                  </w:r>
                </w:p>
                <w:p w:rsidR="00A959CC" w:rsidRPr="0049439B" w:rsidRDefault="00A959CC" w:rsidP="00231025">
                  <w:pPr>
                    <w:tabs>
                      <w:tab w:val="center" w:pos="4320"/>
                      <w:tab w:val="right" w:pos="8640"/>
                    </w:tabs>
                  </w:pPr>
                  <w:r w:rsidRPr="0049439B">
                    <w:t>1/</w:t>
                  </w:r>
                  <w:r w:rsidR="00231025">
                    <w:t>20</w:t>
                  </w:r>
                  <w:r w:rsidRPr="0049439B">
                    <w:t>/</w:t>
                  </w:r>
                  <w:r w:rsidR="00C54778">
                    <w:t>15</w:t>
                  </w:r>
                  <w:r w:rsidRPr="0049439B">
                    <w:t xml:space="preserve"> – 1/</w:t>
                  </w:r>
                  <w:r w:rsidR="00231025">
                    <w:t>26</w:t>
                  </w:r>
                  <w:r w:rsidRPr="0049439B">
                    <w:t>/</w:t>
                  </w:r>
                  <w:r>
                    <w:t>1</w:t>
                  </w:r>
                  <w:r w:rsidR="00C54778">
                    <w:t>5</w:t>
                  </w:r>
                </w:p>
              </w:tc>
              <w:tc>
                <w:tcPr>
                  <w:tcW w:w="7088" w:type="dxa"/>
                  <w:tcBorders>
                    <w:top w:val="single" w:sz="4" w:space="0" w:color="auto"/>
                    <w:left w:val="single" w:sz="4" w:space="0" w:color="auto"/>
                    <w:bottom w:val="single" w:sz="4" w:space="0" w:color="auto"/>
                    <w:right w:val="single" w:sz="4" w:space="0" w:color="auto"/>
                  </w:tcBorders>
                </w:tcPr>
                <w:p w:rsidR="00C54778" w:rsidRDefault="00A959CC" w:rsidP="00C54778">
                  <w:pPr>
                    <w:tabs>
                      <w:tab w:val="center" w:pos="4320"/>
                      <w:tab w:val="right" w:pos="8640"/>
                    </w:tabs>
                  </w:pPr>
                  <w:r w:rsidRPr="0049439B">
                    <w:t xml:space="preserve">Module 3: </w:t>
                  </w:r>
                  <w:r w:rsidR="00C54778">
                    <w:t>S</w:t>
                  </w:r>
                  <w:r w:rsidR="000F37C7">
                    <w:t>ampling and sample size</w:t>
                  </w:r>
                </w:p>
                <w:p w:rsidR="00A959CC" w:rsidRPr="0049439B" w:rsidRDefault="00A959CC" w:rsidP="00C54778">
                  <w:pPr>
                    <w:tabs>
                      <w:tab w:val="center" w:pos="4320"/>
                      <w:tab w:val="right" w:pos="8640"/>
                    </w:tabs>
                    <w:rPr>
                      <w:b/>
                    </w:rPr>
                  </w:pPr>
                  <w:r w:rsidRPr="0049439B">
                    <w:rPr>
                      <w:b/>
                    </w:rPr>
                    <w:t>Martin Luther King Holiday 1/</w:t>
                  </w:r>
                  <w:r w:rsidR="00C54778">
                    <w:rPr>
                      <w:b/>
                    </w:rPr>
                    <w:t>19</w:t>
                  </w:r>
                  <w:r w:rsidRPr="0049439B">
                    <w:rPr>
                      <w:b/>
                    </w:rPr>
                    <w:t>/1</w:t>
                  </w:r>
                  <w:r w:rsidR="00C54778">
                    <w:rPr>
                      <w:b/>
                    </w:rPr>
                    <w:t>5</w:t>
                  </w:r>
                </w:p>
              </w:tc>
            </w:tr>
            <w:tr w:rsidR="00A959CC" w:rsidRPr="0049439B">
              <w:tc>
                <w:tcPr>
                  <w:tcW w:w="2357"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pPr>
                  <w:r w:rsidRPr="0049439B">
                    <w:t>Week 4:</w:t>
                  </w:r>
                </w:p>
                <w:p w:rsidR="00A959CC" w:rsidRPr="0049439B" w:rsidRDefault="00A959CC" w:rsidP="00C54778">
                  <w:pPr>
                    <w:tabs>
                      <w:tab w:val="center" w:pos="4320"/>
                      <w:tab w:val="right" w:pos="8640"/>
                    </w:tabs>
                  </w:pPr>
                  <w:r w:rsidRPr="0049439B">
                    <w:t>1/</w:t>
                  </w:r>
                  <w:r w:rsidR="00231025">
                    <w:t>27</w:t>
                  </w:r>
                  <w:r w:rsidRPr="0049439B">
                    <w:t>/</w:t>
                  </w:r>
                  <w:r w:rsidR="00C54778">
                    <w:t>15 – 1</w:t>
                  </w:r>
                  <w:r w:rsidRPr="0049439B">
                    <w:t>/</w:t>
                  </w:r>
                  <w:r w:rsidR="00C54778">
                    <w:t>31/</w:t>
                  </w:r>
                  <w:r>
                    <w:t>1</w:t>
                  </w:r>
                  <w:r w:rsidR="00C54778">
                    <w:t>5</w:t>
                  </w:r>
                </w:p>
              </w:tc>
              <w:tc>
                <w:tcPr>
                  <w:tcW w:w="7088" w:type="dxa"/>
                  <w:tcBorders>
                    <w:top w:val="single" w:sz="4" w:space="0" w:color="auto"/>
                    <w:left w:val="single" w:sz="4" w:space="0" w:color="auto"/>
                    <w:bottom w:val="single" w:sz="4" w:space="0" w:color="auto"/>
                    <w:right w:val="single" w:sz="4" w:space="0" w:color="auto"/>
                  </w:tcBorders>
                </w:tcPr>
                <w:p w:rsidR="00027B63" w:rsidRPr="00A866EE" w:rsidRDefault="00C54778" w:rsidP="00A866EE">
                  <w:pPr>
                    <w:tabs>
                      <w:tab w:val="center" w:pos="4320"/>
                      <w:tab w:val="right" w:pos="8640"/>
                    </w:tabs>
                  </w:pPr>
                  <w:r w:rsidRPr="00A866EE">
                    <w:t xml:space="preserve">Module 4:  Literature Synthesis and Evidence Reviews </w:t>
                  </w:r>
                </w:p>
                <w:p w:rsidR="00A866EE" w:rsidRPr="00C54778" w:rsidRDefault="00392BF1" w:rsidP="00A866EE">
                  <w:pPr>
                    <w:tabs>
                      <w:tab w:val="center" w:pos="4320"/>
                      <w:tab w:val="right" w:pos="8640"/>
                    </w:tabs>
                    <w:rPr>
                      <w:b/>
                    </w:rPr>
                  </w:pPr>
                  <w:r>
                    <w:rPr>
                      <w:b/>
                    </w:rPr>
                    <w:t xml:space="preserve">PICO </w:t>
                  </w:r>
                  <w:r w:rsidR="00A866EE" w:rsidRPr="00A866EE">
                    <w:rPr>
                      <w:b/>
                    </w:rPr>
                    <w:t>Clinical problem and research utilization strategy paper due</w:t>
                  </w:r>
                </w:p>
              </w:tc>
            </w:tr>
            <w:tr w:rsidR="00A959CC" w:rsidRPr="0049439B">
              <w:tc>
                <w:tcPr>
                  <w:tcW w:w="2357"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pPr>
                  <w:r w:rsidRPr="0049439B">
                    <w:t>Week 5:</w:t>
                  </w:r>
                </w:p>
                <w:p w:rsidR="00A959CC" w:rsidRPr="0049439B" w:rsidRDefault="00A959CC" w:rsidP="00231025">
                  <w:pPr>
                    <w:tabs>
                      <w:tab w:val="center" w:pos="4320"/>
                      <w:tab w:val="right" w:pos="8640"/>
                    </w:tabs>
                  </w:pPr>
                  <w:r w:rsidRPr="0049439B">
                    <w:t>2/</w:t>
                  </w:r>
                  <w:r w:rsidR="00231025">
                    <w:t>3</w:t>
                  </w:r>
                  <w:r w:rsidRPr="0049439B">
                    <w:t>/</w:t>
                  </w:r>
                  <w:r w:rsidR="00A866EE">
                    <w:t>15</w:t>
                  </w:r>
                  <w:r w:rsidRPr="0049439B">
                    <w:t xml:space="preserve"> – 2/</w:t>
                  </w:r>
                  <w:r w:rsidR="00A866EE">
                    <w:t>7</w:t>
                  </w:r>
                  <w:r w:rsidRPr="0049439B">
                    <w:t>/</w:t>
                  </w:r>
                  <w:r>
                    <w:t>1</w:t>
                  </w:r>
                  <w:r w:rsidR="00A866EE">
                    <w:t>5</w:t>
                  </w:r>
                </w:p>
              </w:tc>
              <w:tc>
                <w:tcPr>
                  <w:tcW w:w="7088" w:type="dxa"/>
                  <w:tcBorders>
                    <w:top w:val="single" w:sz="4" w:space="0" w:color="auto"/>
                    <w:left w:val="single" w:sz="4" w:space="0" w:color="auto"/>
                    <w:bottom w:val="single" w:sz="4" w:space="0" w:color="auto"/>
                    <w:right w:val="single" w:sz="4" w:space="0" w:color="auto"/>
                  </w:tcBorders>
                </w:tcPr>
                <w:p w:rsidR="00C54778" w:rsidRDefault="00C54778" w:rsidP="00C54778">
                  <w:pPr>
                    <w:tabs>
                      <w:tab w:val="center" w:pos="4320"/>
                      <w:tab w:val="right" w:pos="8640"/>
                    </w:tabs>
                  </w:pPr>
                  <w:r>
                    <w:t>Module 5</w:t>
                  </w:r>
                  <w:r w:rsidR="00A959CC" w:rsidRPr="0049439B">
                    <w:t xml:space="preserve">:  </w:t>
                  </w:r>
                  <w:r w:rsidR="00977107">
                    <w:t xml:space="preserve">Threats to </w:t>
                  </w:r>
                  <w:r>
                    <w:t xml:space="preserve">reliability and </w:t>
                  </w:r>
                  <w:r w:rsidR="00977107">
                    <w:t>validity</w:t>
                  </w:r>
                </w:p>
                <w:p w:rsidR="00A959CC" w:rsidRPr="0049439B" w:rsidRDefault="00A959CC" w:rsidP="00C54778">
                  <w:pPr>
                    <w:tabs>
                      <w:tab w:val="center" w:pos="4320"/>
                      <w:tab w:val="right" w:pos="8640"/>
                    </w:tabs>
                  </w:pPr>
                </w:p>
              </w:tc>
            </w:tr>
            <w:tr w:rsidR="006E6CE5" w:rsidRPr="0049439B">
              <w:tc>
                <w:tcPr>
                  <w:tcW w:w="2357" w:type="dxa"/>
                  <w:tcBorders>
                    <w:top w:val="single" w:sz="4" w:space="0" w:color="auto"/>
                    <w:left w:val="single" w:sz="4" w:space="0" w:color="auto"/>
                    <w:bottom w:val="single" w:sz="4" w:space="0" w:color="auto"/>
                    <w:right w:val="single" w:sz="4" w:space="0" w:color="auto"/>
                  </w:tcBorders>
                </w:tcPr>
                <w:p w:rsidR="006E6CE5" w:rsidRPr="0049439B" w:rsidRDefault="006E6CE5" w:rsidP="00A959CC">
                  <w:pPr>
                    <w:tabs>
                      <w:tab w:val="center" w:pos="4320"/>
                      <w:tab w:val="right" w:pos="8640"/>
                    </w:tabs>
                  </w:pPr>
                  <w:r w:rsidRPr="0049439B">
                    <w:t>Week 6:</w:t>
                  </w:r>
                </w:p>
                <w:p w:rsidR="006E6CE5" w:rsidRPr="0049439B" w:rsidRDefault="006E6CE5" w:rsidP="00231025">
                  <w:pPr>
                    <w:tabs>
                      <w:tab w:val="center" w:pos="4320"/>
                      <w:tab w:val="right" w:pos="8640"/>
                    </w:tabs>
                  </w:pPr>
                  <w:r w:rsidRPr="0049439B">
                    <w:t>2/</w:t>
                  </w:r>
                  <w:r>
                    <w:t>10</w:t>
                  </w:r>
                  <w:r w:rsidRPr="0049439B">
                    <w:t>/</w:t>
                  </w:r>
                  <w:r w:rsidR="00A866EE">
                    <w:t>15</w:t>
                  </w:r>
                  <w:r w:rsidRPr="0049439B">
                    <w:t xml:space="preserve"> – 2/</w:t>
                  </w:r>
                  <w:r w:rsidR="00A866EE">
                    <w:t>14</w:t>
                  </w:r>
                  <w:r w:rsidRPr="0049439B">
                    <w:t>/</w:t>
                  </w:r>
                  <w:r>
                    <w:t>1</w:t>
                  </w:r>
                  <w:r w:rsidR="00A866EE">
                    <w:t>5</w:t>
                  </w:r>
                </w:p>
              </w:tc>
              <w:tc>
                <w:tcPr>
                  <w:tcW w:w="7088" w:type="dxa"/>
                  <w:tcBorders>
                    <w:top w:val="single" w:sz="4" w:space="0" w:color="auto"/>
                    <w:left w:val="single" w:sz="4" w:space="0" w:color="auto"/>
                    <w:bottom w:val="single" w:sz="4" w:space="0" w:color="auto"/>
                    <w:right w:val="single" w:sz="4" w:space="0" w:color="auto"/>
                  </w:tcBorders>
                </w:tcPr>
                <w:p w:rsidR="00A866EE" w:rsidRPr="00A866EE" w:rsidRDefault="00A866EE" w:rsidP="00A866EE">
                  <w:pPr>
                    <w:tabs>
                      <w:tab w:val="center" w:pos="4320"/>
                      <w:tab w:val="right" w:pos="8640"/>
                    </w:tabs>
                  </w:pPr>
                  <w:r w:rsidRPr="00A866EE">
                    <w:t>Module 6:  Comparative evaluation-Evidence Based Guidelines</w:t>
                  </w:r>
                </w:p>
                <w:p w:rsidR="00991FFE" w:rsidRPr="00991FFE" w:rsidRDefault="00A866EE" w:rsidP="00A866EE">
                  <w:pPr>
                    <w:tabs>
                      <w:tab w:val="center" w:pos="4320"/>
                      <w:tab w:val="right" w:pos="8640"/>
                    </w:tabs>
                    <w:rPr>
                      <w:b/>
                    </w:rPr>
                  </w:pPr>
                  <w:r w:rsidRPr="00A866EE">
                    <w:rPr>
                      <w:b/>
                    </w:rPr>
                    <w:t>Presentations of Critique of Evidence Based Guidelines</w:t>
                  </w:r>
                </w:p>
              </w:tc>
            </w:tr>
            <w:tr w:rsidR="006E6CE5" w:rsidRPr="0049439B">
              <w:tc>
                <w:tcPr>
                  <w:tcW w:w="2357" w:type="dxa"/>
                  <w:tcBorders>
                    <w:top w:val="single" w:sz="4" w:space="0" w:color="auto"/>
                    <w:left w:val="single" w:sz="4" w:space="0" w:color="auto"/>
                    <w:bottom w:val="single" w:sz="4" w:space="0" w:color="auto"/>
                    <w:right w:val="single" w:sz="4" w:space="0" w:color="auto"/>
                  </w:tcBorders>
                </w:tcPr>
                <w:p w:rsidR="006E6CE5" w:rsidRPr="0049439B" w:rsidRDefault="006E6CE5" w:rsidP="00A959CC">
                  <w:pPr>
                    <w:tabs>
                      <w:tab w:val="center" w:pos="4320"/>
                      <w:tab w:val="right" w:pos="8640"/>
                    </w:tabs>
                  </w:pPr>
                  <w:r w:rsidRPr="0049439B">
                    <w:t>Week 7:</w:t>
                  </w:r>
                </w:p>
                <w:p w:rsidR="006E6CE5" w:rsidRPr="0049439B" w:rsidRDefault="006E6CE5" w:rsidP="00231025">
                  <w:pPr>
                    <w:tabs>
                      <w:tab w:val="center" w:pos="4320"/>
                      <w:tab w:val="right" w:pos="8640"/>
                    </w:tabs>
                  </w:pPr>
                  <w:r w:rsidRPr="0049439B">
                    <w:t>2/</w:t>
                  </w:r>
                  <w:r>
                    <w:t>17</w:t>
                  </w:r>
                  <w:r w:rsidRPr="0049439B">
                    <w:t>/</w:t>
                  </w:r>
                  <w:r w:rsidR="00A866EE">
                    <w:t>15</w:t>
                  </w:r>
                  <w:r w:rsidRPr="0049439B">
                    <w:t xml:space="preserve"> – 2/</w:t>
                  </w:r>
                  <w:r w:rsidR="00A866EE">
                    <w:t>21</w:t>
                  </w:r>
                  <w:r w:rsidRPr="0049439B">
                    <w:t>/</w:t>
                  </w:r>
                  <w:r>
                    <w:t>1</w:t>
                  </w:r>
                  <w:r w:rsidR="00A866EE">
                    <w:t>5</w:t>
                  </w:r>
                </w:p>
              </w:tc>
              <w:tc>
                <w:tcPr>
                  <w:tcW w:w="7088" w:type="dxa"/>
                  <w:tcBorders>
                    <w:top w:val="single" w:sz="4" w:space="0" w:color="auto"/>
                    <w:left w:val="single" w:sz="4" w:space="0" w:color="auto"/>
                    <w:bottom w:val="single" w:sz="4" w:space="0" w:color="auto"/>
                    <w:right w:val="single" w:sz="4" w:space="0" w:color="auto"/>
                  </w:tcBorders>
                </w:tcPr>
                <w:p w:rsidR="004272C3" w:rsidRDefault="00A866EE" w:rsidP="004272C3">
                  <w:pPr>
                    <w:tabs>
                      <w:tab w:val="center" w:pos="4320"/>
                      <w:tab w:val="right" w:pos="8640"/>
                    </w:tabs>
                  </w:pPr>
                  <w:r>
                    <w:t xml:space="preserve"> </w:t>
                  </w:r>
                  <w:r w:rsidR="004272C3">
                    <w:t>Module 7:  Comparative evaluation</w:t>
                  </w:r>
                </w:p>
                <w:p w:rsidR="006E6CE5" w:rsidRPr="00392BF1" w:rsidRDefault="004272C3" w:rsidP="004272C3">
                  <w:pPr>
                    <w:tabs>
                      <w:tab w:val="center" w:pos="4320"/>
                      <w:tab w:val="right" w:pos="8640"/>
                    </w:tabs>
                    <w:rPr>
                      <w:b/>
                    </w:rPr>
                  </w:pPr>
                  <w:r w:rsidRPr="00392BF1">
                    <w:rPr>
                      <w:b/>
                    </w:rPr>
                    <w:t>Presentations of Critique of Evidence Based Guidelines</w:t>
                  </w:r>
                </w:p>
              </w:tc>
            </w:tr>
            <w:tr w:rsidR="006E6CE5" w:rsidRPr="0049439B">
              <w:tc>
                <w:tcPr>
                  <w:tcW w:w="2357" w:type="dxa"/>
                  <w:tcBorders>
                    <w:top w:val="single" w:sz="4" w:space="0" w:color="auto"/>
                    <w:left w:val="single" w:sz="4" w:space="0" w:color="auto"/>
                    <w:bottom w:val="single" w:sz="4" w:space="0" w:color="auto"/>
                    <w:right w:val="single" w:sz="4" w:space="0" w:color="auto"/>
                  </w:tcBorders>
                </w:tcPr>
                <w:p w:rsidR="006E6CE5" w:rsidRPr="0049439B" w:rsidRDefault="006E6CE5" w:rsidP="00A959CC">
                  <w:pPr>
                    <w:tabs>
                      <w:tab w:val="center" w:pos="4320"/>
                      <w:tab w:val="right" w:pos="8640"/>
                    </w:tabs>
                  </w:pPr>
                  <w:r w:rsidRPr="0049439B">
                    <w:t>Week 8:</w:t>
                  </w:r>
                </w:p>
                <w:p w:rsidR="006E6CE5" w:rsidRPr="0049439B" w:rsidRDefault="006E6CE5" w:rsidP="00231025">
                  <w:pPr>
                    <w:tabs>
                      <w:tab w:val="center" w:pos="4320"/>
                      <w:tab w:val="right" w:pos="8640"/>
                    </w:tabs>
                  </w:pPr>
                  <w:r w:rsidRPr="0049439B">
                    <w:t>2/</w:t>
                  </w:r>
                  <w:r>
                    <w:t>24</w:t>
                  </w:r>
                  <w:r w:rsidRPr="0049439B">
                    <w:t>/</w:t>
                  </w:r>
                  <w:r w:rsidR="00A866EE">
                    <w:t>15 – 2</w:t>
                  </w:r>
                  <w:r w:rsidRPr="0049439B">
                    <w:t>/</w:t>
                  </w:r>
                  <w:r>
                    <w:t>2</w:t>
                  </w:r>
                  <w:r w:rsidR="00A866EE">
                    <w:t>8</w:t>
                  </w:r>
                  <w:r w:rsidRPr="0049439B">
                    <w:t>/</w:t>
                  </w:r>
                  <w:r>
                    <w:t>1</w:t>
                  </w:r>
                  <w:r w:rsidR="00A866EE">
                    <w:t>5</w:t>
                  </w:r>
                </w:p>
              </w:tc>
              <w:tc>
                <w:tcPr>
                  <w:tcW w:w="7088" w:type="dxa"/>
                  <w:tcBorders>
                    <w:top w:val="single" w:sz="4" w:space="0" w:color="auto"/>
                    <w:left w:val="single" w:sz="4" w:space="0" w:color="auto"/>
                    <w:bottom w:val="single" w:sz="4" w:space="0" w:color="auto"/>
                    <w:right w:val="single" w:sz="4" w:space="0" w:color="auto"/>
                  </w:tcBorders>
                </w:tcPr>
                <w:p w:rsidR="004272C3" w:rsidRDefault="004272C3" w:rsidP="004272C3">
                  <w:pPr>
                    <w:tabs>
                      <w:tab w:val="center" w:pos="4320"/>
                      <w:tab w:val="right" w:pos="8640"/>
                    </w:tabs>
                  </w:pPr>
                  <w:r>
                    <w:t>Module 8:  Comparative evaluation</w:t>
                  </w:r>
                </w:p>
                <w:p w:rsidR="006E6CE5" w:rsidRPr="00392BF1" w:rsidRDefault="004272C3" w:rsidP="004272C3">
                  <w:pPr>
                    <w:tabs>
                      <w:tab w:val="center" w:pos="4320"/>
                      <w:tab w:val="right" w:pos="8640"/>
                    </w:tabs>
                    <w:rPr>
                      <w:b/>
                    </w:rPr>
                  </w:pPr>
                  <w:r w:rsidRPr="00392BF1">
                    <w:rPr>
                      <w:b/>
                    </w:rPr>
                    <w:t>Presentations of Critique of Evidence Based Guidelines</w:t>
                  </w:r>
                </w:p>
              </w:tc>
            </w:tr>
            <w:tr w:rsidR="00A959CC" w:rsidRPr="0049439B">
              <w:tc>
                <w:tcPr>
                  <w:tcW w:w="2357"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pPr>
                  <w:r w:rsidRPr="0049439B">
                    <w:t>Week 9:</w:t>
                  </w:r>
                </w:p>
                <w:p w:rsidR="00A959CC" w:rsidRPr="0049439B" w:rsidRDefault="00A959CC" w:rsidP="00231025">
                  <w:pPr>
                    <w:tabs>
                      <w:tab w:val="center" w:pos="4320"/>
                      <w:tab w:val="right" w:pos="8640"/>
                    </w:tabs>
                  </w:pPr>
                  <w:r w:rsidRPr="0049439B">
                    <w:t>3/</w:t>
                  </w:r>
                  <w:r w:rsidR="00231025">
                    <w:t>3</w:t>
                  </w:r>
                  <w:r w:rsidRPr="0049439B">
                    <w:t>/</w:t>
                  </w:r>
                  <w:r w:rsidR="00A866EE">
                    <w:t>15</w:t>
                  </w:r>
                  <w:r w:rsidRPr="0049439B">
                    <w:t xml:space="preserve"> – 3/</w:t>
                  </w:r>
                  <w:r w:rsidR="00231025">
                    <w:t>9</w:t>
                  </w:r>
                  <w:r w:rsidRPr="0049439B">
                    <w:t>/</w:t>
                  </w:r>
                  <w:r>
                    <w:t>1</w:t>
                  </w:r>
                  <w:r w:rsidR="00A866EE">
                    <w:t>5</w:t>
                  </w:r>
                </w:p>
              </w:tc>
              <w:tc>
                <w:tcPr>
                  <w:tcW w:w="7088" w:type="dxa"/>
                  <w:tcBorders>
                    <w:top w:val="single" w:sz="4" w:space="0" w:color="auto"/>
                    <w:left w:val="single" w:sz="4" w:space="0" w:color="auto"/>
                    <w:bottom w:val="single" w:sz="4" w:space="0" w:color="auto"/>
                    <w:right w:val="single" w:sz="4" w:space="0" w:color="auto"/>
                  </w:tcBorders>
                </w:tcPr>
                <w:p w:rsidR="00A959CC" w:rsidRPr="0049439B" w:rsidRDefault="00A959CC" w:rsidP="00A959CC">
                  <w:pPr>
                    <w:tabs>
                      <w:tab w:val="center" w:pos="4320"/>
                      <w:tab w:val="right" w:pos="8640"/>
                    </w:tabs>
                    <w:rPr>
                      <w:b/>
                    </w:rPr>
                  </w:pPr>
                  <w:r w:rsidRPr="0049439B">
                    <w:rPr>
                      <w:b/>
                    </w:rPr>
                    <w:t>SPRING BREAK</w:t>
                  </w:r>
                </w:p>
              </w:tc>
            </w:tr>
            <w:tr w:rsidR="006E6CE5" w:rsidRPr="0049439B">
              <w:tc>
                <w:tcPr>
                  <w:tcW w:w="2357" w:type="dxa"/>
                  <w:tcBorders>
                    <w:top w:val="single" w:sz="4" w:space="0" w:color="auto"/>
                    <w:left w:val="single" w:sz="4" w:space="0" w:color="auto"/>
                    <w:bottom w:val="single" w:sz="4" w:space="0" w:color="auto"/>
                    <w:right w:val="single" w:sz="4" w:space="0" w:color="auto"/>
                  </w:tcBorders>
                </w:tcPr>
                <w:p w:rsidR="006E6CE5" w:rsidRPr="0049439B" w:rsidRDefault="006E6CE5" w:rsidP="00A959CC">
                  <w:pPr>
                    <w:tabs>
                      <w:tab w:val="center" w:pos="4320"/>
                      <w:tab w:val="right" w:pos="8640"/>
                    </w:tabs>
                  </w:pPr>
                  <w:r w:rsidRPr="0049439B">
                    <w:t>Week 10:</w:t>
                  </w:r>
                </w:p>
                <w:p w:rsidR="006E6CE5" w:rsidRPr="0049439B" w:rsidRDefault="006E6CE5" w:rsidP="00231025">
                  <w:pPr>
                    <w:tabs>
                      <w:tab w:val="center" w:pos="4320"/>
                      <w:tab w:val="right" w:pos="8640"/>
                    </w:tabs>
                  </w:pPr>
                  <w:r w:rsidRPr="0049439B">
                    <w:t>3/</w:t>
                  </w:r>
                  <w:r>
                    <w:t>10</w:t>
                  </w:r>
                  <w:r w:rsidRPr="0049439B">
                    <w:t>/</w:t>
                  </w:r>
                  <w:r w:rsidR="004272C3">
                    <w:t>15</w:t>
                  </w:r>
                  <w:r w:rsidRPr="0049439B">
                    <w:t xml:space="preserve"> – 3/</w:t>
                  </w:r>
                  <w:r w:rsidR="004272C3">
                    <w:t>14</w:t>
                  </w:r>
                  <w:r w:rsidRPr="0049439B">
                    <w:t>/</w:t>
                  </w:r>
                  <w:r>
                    <w:t>1</w:t>
                  </w:r>
                  <w:r w:rsidR="004272C3">
                    <w:t>5</w:t>
                  </w:r>
                </w:p>
              </w:tc>
              <w:tc>
                <w:tcPr>
                  <w:tcW w:w="7088" w:type="dxa"/>
                  <w:tcBorders>
                    <w:top w:val="single" w:sz="4" w:space="0" w:color="auto"/>
                    <w:left w:val="single" w:sz="4" w:space="0" w:color="auto"/>
                    <w:bottom w:val="single" w:sz="4" w:space="0" w:color="auto"/>
                    <w:right w:val="single" w:sz="4" w:space="0" w:color="auto"/>
                  </w:tcBorders>
                </w:tcPr>
                <w:p w:rsidR="006E6CE5" w:rsidRDefault="004272C3" w:rsidP="00202D2E">
                  <w:pPr>
                    <w:tabs>
                      <w:tab w:val="center" w:pos="4320"/>
                      <w:tab w:val="right" w:pos="8640"/>
                    </w:tabs>
                  </w:pPr>
                  <w:r>
                    <w:t>Module 9</w:t>
                  </w:r>
                  <w:r w:rsidR="006E6CE5" w:rsidRPr="0049439B">
                    <w:t>:  Comparative Evaluation</w:t>
                  </w:r>
                </w:p>
                <w:p w:rsidR="006E6CE5" w:rsidRPr="00392BF1" w:rsidRDefault="006E6CE5" w:rsidP="00202D2E">
                  <w:pPr>
                    <w:tabs>
                      <w:tab w:val="center" w:pos="4320"/>
                      <w:tab w:val="right" w:pos="8640"/>
                    </w:tabs>
                    <w:rPr>
                      <w:b/>
                    </w:rPr>
                  </w:pPr>
                  <w:r w:rsidRPr="00392BF1">
                    <w:rPr>
                      <w:b/>
                    </w:rPr>
                    <w:t>Presentations of Critique of Evidence Based Guidelines</w:t>
                  </w:r>
                </w:p>
              </w:tc>
            </w:tr>
            <w:tr w:rsidR="00991FFE" w:rsidRPr="0049439B">
              <w:tc>
                <w:tcPr>
                  <w:tcW w:w="2357" w:type="dxa"/>
                  <w:tcBorders>
                    <w:top w:val="single" w:sz="4" w:space="0" w:color="auto"/>
                    <w:left w:val="single" w:sz="4" w:space="0" w:color="auto"/>
                    <w:bottom w:val="single" w:sz="4" w:space="0" w:color="auto"/>
                    <w:right w:val="single" w:sz="4" w:space="0" w:color="auto"/>
                  </w:tcBorders>
                </w:tcPr>
                <w:p w:rsidR="00991FFE" w:rsidRPr="0049439B" w:rsidRDefault="00991FFE" w:rsidP="00A959CC">
                  <w:pPr>
                    <w:tabs>
                      <w:tab w:val="center" w:pos="4320"/>
                      <w:tab w:val="right" w:pos="8640"/>
                    </w:tabs>
                  </w:pPr>
                  <w:r w:rsidRPr="0049439B">
                    <w:t>Week 11:</w:t>
                  </w:r>
                </w:p>
                <w:p w:rsidR="00991FFE" w:rsidRPr="0049439B" w:rsidRDefault="00991FFE" w:rsidP="00231025">
                  <w:pPr>
                    <w:tabs>
                      <w:tab w:val="center" w:pos="4320"/>
                      <w:tab w:val="right" w:pos="8640"/>
                    </w:tabs>
                  </w:pPr>
                  <w:r w:rsidRPr="0049439B">
                    <w:t>3/</w:t>
                  </w:r>
                  <w:r>
                    <w:t>17</w:t>
                  </w:r>
                  <w:r w:rsidRPr="0049439B">
                    <w:t>/</w:t>
                  </w:r>
                  <w:r w:rsidR="004272C3">
                    <w:t>15</w:t>
                  </w:r>
                  <w:r w:rsidRPr="0049439B">
                    <w:t xml:space="preserve"> – 3/</w:t>
                  </w:r>
                  <w:r w:rsidR="004272C3">
                    <w:t>21</w:t>
                  </w:r>
                  <w:r w:rsidRPr="0049439B">
                    <w:t>/</w:t>
                  </w:r>
                  <w:r>
                    <w:t>1</w:t>
                  </w:r>
                  <w:r w:rsidR="004272C3">
                    <w:t>5</w:t>
                  </w:r>
                </w:p>
              </w:tc>
              <w:tc>
                <w:tcPr>
                  <w:tcW w:w="7088" w:type="dxa"/>
                  <w:tcBorders>
                    <w:top w:val="single" w:sz="4" w:space="0" w:color="auto"/>
                    <w:left w:val="single" w:sz="4" w:space="0" w:color="auto"/>
                    <w:bottom w:val="single" w:sz="4" w:space="0" w:color="auto"/>
                    <w:right w:val="single" w:sz="4" w:space="0" w:color="auto"/>
                  </w:tcBorders>
                </w:tcPr>
                <w:p w:rsidR="00991FFE" w:rsidRDefault="004272C3" w:rsidP="00202D2E">
                  <w:pPr>
                    <w:tabs>
                      <w:tab w:val="center" w:pos="4320"/>
                      <w:tab w:val="right" w:pos="8640"/>
                    </w:tabs>
                  </w:pPr>
                  <w:r>
                    <w:t>Module 10</w:t>
                  </w:r>
                  <w:r w:rsidR="00991FFE" w:rsidRPr="0049439B">
                    <w:t>:  Comparative Evaluation</w:t>
                  </w:r>
                </w:p>
                <w:p w:rsidR="00991FFE" w:rsidRPr="00392BF1" w:rsidRDefault="00991FFE" w:rsidP="00202D2E">
                  <w:pPr>
                    <w:tabs>
                      <w:tab w:val="center" w:pos="4320"/>
                      <w:tab w:val="right" w:pos="8640"/>
                    </w:tabs>
                    <w:rPr>
                      <w:b/>
                    </w:rPr>
                  </w:pPr>
                  <w:r w:rsidRPr="00392BF1">
                    <w:rPr>
                      <w:b/>
                    </w:rPr>
                    <w:t>Presentations of Critique of Evidence Based Guidelines</w:t>
                  </w:r>
                </w:p>
              </w:tc>
            </w:tr>
            <w:tr w:rsidR="00991FFE" w:rsidRPr="0049439B">
              <w:tc>
                <w:tcPr>
                  <w:tcW w:w="2357" w:type="dxa"/>
                  <w:tcBorders>
                    <w:top w:val="single" w:sz="4" w:space="0" w:color="auto"/>
                    <w:left w:val="single" w:sz="4" w:space="0" w:color="auto"/>
                    <w:bottom w:val="single" w:sz="4" w:space="0" w:color="auto"/>
                    <w:right w:val="single" w:sz="4" w:space="0" w:color="auto"/>
                  </w:tcBorders>
                </w:tcPr>
                <w:p w:rsidR="00991FFE" w:rsidRPr="0049439B" w:rsidRDefault="00991FFE" w:rsidP="00A959CC">
                  <w:pPr>
                    <w:tabs>
                      <w:tab w:val="center" w:pos="4320"/>
                      <w:tab w:val="right" w:pos="8640"/>
                    </w:tabs>
                  </w:pPr>
                  <w:r w:rsidRPr="0049439B">
                    <w:t>Week 12:</w:t>
                  </w:r>
                </w:p>
                <w:p w:rsidR="00991FFE" w:rsidRPr="0049439B" w:rsidRDefault="00991FFE" w:rsidP="00231025">
                  <w:pPr>
                    <w:tabs>
                      <w:tab w:val="center" w:pos="4320"/>
                      <w:tab w:val="right" w:pos="8640"/>
                    </w:tabs>
                  </w:pPr>
                  <w:r w:rsidRPr="0049439B">
                    <w:t>3/</w:t>
                  </w:r>
                  <w:r>
                    <w:t>24</w:t>
                  </w:r>
                  <w:r w:rsidRPr="0049439B">
                    <w:t>/</w:t>
                  </w:r>
                  <w:r w:rsidR="004272C3">
                    <w:t>15</w:t>
                  </w:r>
                  <w:r w:rsidRPr="0049439B">
                    <w:t xml:space="preserve"> – 3/</w:t>
                  </w:r>
                  <w:r w:rsidR="004272C3">
                    <w:t>28</w:t>
                  </w:r>
                  <w:r w:rsidRPr="0049439B">
                    <w:t>/</w:t>
                  </w:r>
                  <w:r>
                    <w:t>1</w:t>
                  </w:r>
                  <w:r w:rsidR="004272C3">
                    <w:t>5</w:t>
                  </w:r>
                </w:p>
              </w:tc>
              <w:tc>
                <w:tcPr>
                  <w:tcW w:w="7088" w:type="dxa"/>
                  <w:tcBorders>
                    <w:top w:val="single" w:sz="4" w:space="0" w:color="auto"/>
                    <w:left w:val="single" w:sz="4" w:space="0" w:color="auto"/>
                    <w:bottom w:val="single" w:sz="4" w:space="0" w:color="auto"/>
                    <w:right w:val="single" w:sz="4" w:space="0" w:color="auto"/>
                  </w:tcBorders>
                </w:tcPr>
                <w:p w:rsidR="00991FFE" w:rsidRDefault="00991FFE" w:rsidP="00A959CC">
                  <w:pPr>
                    <w:tabs>
                      <w:tab w:val="center" w:pos="4320"/>
                      <w:tab w:val="right" w:pos="8640"/>
                    </w:tabs>
                  </w:pPr>
                  <w:r>
                    <w:t>Statistics:  Description and relationships</w:t>
                  </w:r>
                </w:p>
                <w:p w:rsidR="00991FFE" w:rsidRPr="00991FFE" w:rsidRDefault="00991FFE" w:rsidP="00A959CC">
                  <w:pPr>
                    <w:tabs>
                      <w:tab w:val="center" w:pos="4320"/>
                      <w:tab w:val="right" w:pos="8640"/>
                    </w:tabs>
                    <w:rPr>
                      <w:b/>
                    </w:rPr>
                  </w:pPr>
                </w:p>
              </w:tc>
            </w:tr>
            <w:tr w:rsidR="00991FFE" w:rsidRPr="0049439B">
              <w:tc>
                <w:tcPr>
                  <w:tcW w:w="2357" w:type="dxa"/>
                  <w:tcBorders>
                    <w:top w:val="single" w:sz="4" w:space="0" w:color="auto"/>
                    <w:left w:val="single" w:sz="4" w:space="0" w:color="auto"/>
                    <w:bottom w:val="single" w:sz="4" w:space="0" w:color="auto"/>
                    <w:right w:val="single" w:sz="4" w:space="0" w:color="auto"/>
                  </w:tcBorders>
                </w:tcPr>
                <w:p w:rsidR="00991FFE" w:rsidRPr="0049439B" w:rsidRDefault="00991FFE" w:rsidP="00A959CC">
                  <w:pPr>
                    <w:tabs>
                      <w:tab w:val="center" w:pos="4320"/>
                      <w:tab w:val="right" w:pos="8640"/>
                    </w:tabs>
                  </w:pPr>
                  <w:r w:rsidRPr="0049439B">
                    <w:t xml:space="preserve">Week 13: </w:t>
                  </w:r>
                </w:p>
                <w:p w:rsidR="00991FFE" w:rsidRPr="0049439B" w:rsidRDefault="00991FFE" w:rsidP="00977107">
                  <w:pPr>
                    <w:tabs>
                      <w:tab w:val="center" w:pos="4320"/>
                      <w:tab w:val="right" w:pos="8640"/>
                    </w:tabs>
                  </w:pPr>
                  <w:r>
                    <w:t>3</w:t>
                  </w:r>
                  <w:r w:rsidRPr="0049439B">
                    <w:t>/</w:t>
                  </w:r>
                  <w:r w:rsidR="004272C3">
                    <w:t>31</w:t>
                  </w:r>
                  <w:r w:rsidRPr="0049439B">
                    <w:t>/</w:t>
                  </w:r>
                  <w:r w:rsidR="004272C3">
                    <w:t>15</w:t>
                  </w:r>
                  <w:r w:rsidRPr="0049439B">
                    <w:t xml:space="preserve"> – 4/</w:t>
                  </w:r>
                  <w:r w:rsidR="004272C3">
                    <w:t>4</w:t>
                  </w:r>
                  <w:r w:rsidRPr="0049439B">
                    <w:t>/</w:t>
                  </w:r>
                  <w:r>
                    <w:t>1</w:t>
                  </w:r>
                  <w:r w:rsidR="004272C3">
                    <w:t>5</w:t>
                  </w:r>
                </w:p>
              </w:tc>
              <w:tc>
                <w:tcPr>
                  <w:tcW w:w="7088" w:type="dxa"/>
                  <w:tcBorders>
                    <w:top w:val="single" w:sz="4" w:space="0" w:color="auto"/>
                    <w:left w:val="single" w:sz="4" w:space="0" w:color="auto"/>
                    <w:bottom w:val="single" w:sz="4" w:space="0" w:color="auto"/>
                    <w:right w:val="single" w:sz="4" w:space="0" w:color="auto"/>
                  </w:tcBorders>
                </w:tcPr>
                <w:p w:rsidR="00991FFE" w:rsidRDefault="00991FFE" w:rsidP="00A959CC">
                  <w:pPr>
                    <w:tabs>
                      <w:tab w:val="center" w:pos="4320"/>
                      <w:tab w:val="right" w:pos="8640"/>
                    </w:tabs>
                  </w:pPr>
                  <w:r>
                    <w:t>Statistics:  Group differences</w:t>
                  </w:r>
                </w:p>
                <w:p w:rsidR="00392BF1" w:rsidRPr="00392BF1" w:rsidRDefault="00392BF1" w:rsidP="00A959CC">
                  <w:pPr>
                    <w:tabs>
                      <w:tab w:val="center" w:pos="4320"/>
                      <w:tab w:val="right" w:pos="8640"/>
                    </w:tabs>
                    <w:rPr>
                      <w:b/>
                    </w:rPr>
                  </w:pPr>
                  <w:r w:rsidRPr="00392BF1">
                    <w:rPr>
                      <w:b/>
                    </w:rPr>
                    <w:t>Research utilization paper due</w:t>
                  </w:r>
                </w:p>
              </w:tc>
            </w:tr>
            <w:tr w:rsidR="00991FFE" w:rsidRPr="0049439B">
              <w:tc>
                <w:tcPr>
                  <w:tcW w:w="2357" w:type="dxa"/>
                  <w:tcBorders>
                    <w:top w:val="single" w:sz="4" w:space="0" w:color="auto"/>
                    <w:left w:val="single" w:sz="4" w:space="0" w:color="auto"/>
                    <w:bottom w:val="single" w:sz="4" w:space="0" w:color="auto"/>
                    <w:right w:val="single" w:sz="4" w:space="0" w:color="auto"/>
                  </w:tcBorders>
                </w:tcPr>
                <w:p w:rsidR="00991FFE" w:rsidRPr="0049439B" w:rsidRDefault="00991FFE" w:rsidP="00A959CC">
                  <w:pPr>
                    <w:tabs>
                      <w:tab w:val="center" w:pos="4320"/>
                      <w:tab w:val="right" w:pos="8640"/>
                    </w:tabs>
                  </w:pPr>
                  <w:r w:rsidRPr="0049439B">
                    <w:t>Week 14:</w:t>
                  </w:r>
                </w:p>
                <w:p w:rsidR="00991FFE" w:rsidRPr="0049439B" w:rsidRDefault="00991FFE" w:rsidP="00977107">
                  <w:pPr>
                    <w:tabs>
                      <w:tab w:val="center" w:pos="4320"/>
                      <w:tab w:val="right" w:pos="8640"/>
                    </w:tabs>
                  </w:pPr>
                  <w:r w:rsidRPr="0049439B">
                    <w:t>4/</w:t>
                  </w:r>
                  <w:r>
                    <w:t>7</w:t>
                  </w:r>
                  <w:r w:rsidRPr="0049439B">
                    <w:t>/</w:t>
                  </w:r>
                  <w:r w:rsidR="004272C3">
                    <w:t>15</w:t>
                  </w:r>
                  <w:r w:rsidRPr="0049439B">
                    <w:t xml:space="preserve"> – 4/</w:t>
                  </w:r>
                  <w:r w:rsidR="004272C3">
                    <w:t>11</w:t>
                  </w:r>
                  <w:r w:rsidRPr="0049439B">
                    <w:t>/</w:t>
                  </w:r>
                  <w:r>
                    <w:t>1</w:t>
                  </w:r>
                  <w:r w:rsidR="004272C3">
                    <w:t>5</w:t>
                  </w:r>
                </w:p>
              </w:tc>
              <w:tc>
                <w:tcPr>
                  <w:tcW w:w="7088" w:type="dxa"/>
                  <w:tcBorders>
                    <w:top w:val="single" w:sz="4" w:space="0" w:color="auto"/>
                    <w:left w:val="single" w:sz="4" w:space="0" w:color="auto"/>
                    <w:bottom w:val="single" w:sz="4" w:space="0" w:color="auto"/>
                    <w:right w:val="single" w:sz="4" w:space="0" w:color="auto"/>
                  </w:tcBorders>
                </w:tcPr>
                <w:p w:rsidR="00991FFE" w:rsidRPr="004272C3" w:rsidRDefault="00991FFE" w:rsidP="00A959CC">
                  <w:pPr>
                    <w:tabs>
                      <w:tab w:val="center" w:pos="4320"/>
                      <w:tab w:val="right" w:pos="8640"/>
                    </w:tabs>
                  </w:pPr>
                  <w:r>
                    <w:t>Statistics:  Multivariate</w:t>
                  </w:r>
                </w:p>
              </w:tc>
            </w:tr>
            <w:tr w:rsidR="00991FFE" w:rsidRPr="0049439B">
              <w:tc>
                <w:tcPr>
                  <w:tcW w:w="2357" w:type="dxa"/>
                  <w:tcBorders>
                    <w:top w:val="single" w:sz="4" w:space="0" w:color="auto"/>
                    <w:left w:val="single" w:sz="4" w:space="0" w:color="auto"/>
                    <w:bottom w:val="single" w:sz="4" w:space="0" w:color="auto"/>
                    <w:right w:val="single" w:sz="4" w:space="0" w:color="auto"/>
                  </w:tcBorders>
                </w:tcPr>
                <w:p w:rsidR="00991FFE" w:rsidRPr="0049439B" w:rsidRDefault="00991FFE" w:rsidP="00A959CC">
                  <w:pPr>
                    <w:tabs>
                      <w:tab w:val="center" w:pos="4320"/>
                      <w:tab w:val="right" w:pos="8640"/>
                    </w:tabs>
                  </w:pPr>
                  <w:r w:rsidRPr="0049439B">
                    <w:t>Week 15</w:t>
                  </w:r>
                </w:p>
                <w:p w:rsidR="00991FFE" w:rsidRPr="0049439B" w:rsidRDefault="00991FFE" w:rsidP="00977107">
                  <w:pPr>
                    <w:tabs>
                      <w:tab w:val="center" w:pos="4320"/>
                      <w:tab w:val="right" w:pos="8640"/>
                    </w:tabs>
                  </w:pPr>
                  <w:r w:rsidRPr="0049439B">
                    <w:t>4/</w:t>
                  </w:r>
                  <w:r>
                    <w:t>14</w:t>
                  </w:r>
                  <w:r w:rsidRPr="0049439B">
                    <w:t>/</w:t>
                  </w:r>
                  <w:r w:rsidR="004272C3">
                    <w:t>15</w:t>
                  </w:r>
                  <w:r w:rsidRPr="0049439B">
                    <w:t xml:space="preserve"> – 4/</w:t>
                  </w:r>
                  <w:r w:rsidR="004272C3">
                    <w:t>18</w:t>
                  </w:r>
                  <w:r w:rsidRPr="0049439B">
                    <w:t>/</w:t>
                  </w:r>
                  <w:r>
                    <w:t>1</w:t>
                  </w:r>
                  <w:r w:rsidR="004272C3">
                    <w:t>5</w:t>
                  </w:r>
                </w:p>
              </w:tc>
              <w:tc>
                <w:tcPr>
                  <w:tcW w:w="7088" w:type="dxa"/>
                  <w:tcBorders>
                    <w:top w:val="single" w:sz="4" w:space="0" w:color="auto"/>
                    <w:left w:val="single" w:sz="4" w:space="0" w:color="auto"/>
                    <w:bottom w:val="single" w:sz="4" w:space="0" w:color="auto"/>
                    <w:right w:val="single" w:sz="4" w:space="0" w:color="auto"/>
                  </w:tcBorders>
                </w:tcPr>
                <w:p w:rsidR="00991FFE" w:rsidRPr="0049439B" w:rsidRDefault="00991FFE" w:rsidP="00A959CC">
                  <w:pPr>
                    <w:tabs>
                      <w:tab w:val="center" w:pos="4320"/>
                      <w:tab w:val="right" w:pos="8640"/>
                    </w:tabs>
                  </w:pPr>
                  <w:r>
                    <w:t>Research utilization and quality of care</w:t>
                  </w:r>
                </w:p>
              </w:tc>
            </w:tr>
          </w:tbl>
          <w:p w:rsidR="00A959CC" w:rsidRDefault="00A959CC"/>
        </w:tc>
      </w:tr>
    </w:tbl>
    <w:p w:rsidR="00CE0C79" w:rsidRDefault="00CE0C79">
      <w:pPr>
        <w:rPr>
          <w:u w:val="single"/>
        </w:rPr>
      </w:pPr>
    </w:p>
    <w:p w:rsidR="00CE0C79" w:rsidRDefault="00CE0C79">
      <w:pPr>
        <w:rPr>
          <w:u w:val="single"/>
        </w:rPr>
      </w:pPr>
    </w:p>
    <w:p w:rsidR="00C509B4" w:rsidRDefault="00C509B4">
      <w:r>
        <w:br w:type="page"/>
      </w:r>
    </w:p>
    <w:p w:rsidR="00392BF1" w:rsidRDefault="00392BF1" w:rsidP="00392BF1">
      <w:r>
        <w:t xml:space="preserve">UNIVERSITY AND COLLEGE OF NURSING POLICIES:  </w:t>
      </w:r>
    </w:p>
    <w:p w:rsidR="00392BF1" w:rsidRDefault="00392BF1" w:rsidP="00392BF1">
      <w:r>
        <w:t xml:space="preserve">Please see the College of Nursing website for a full explanation of each of the following policies - </w:t>
      </w:r>
      <w:hyperlink r:id="rId14" w:history="1">
        <w:r w:rsidRPr="00994B22">
          <w:rPr>
            <w:rStyle w:val="Hyperlink"/>
          </w:rPr>
          <w:t>http://nursing.ufl.edu/students/student-policies-and-handbooks/course-policies/</w:t>
        </w:r>
      </w:hyperlink>
      <w:r>
        <w:t xml:space="preserve"> .</w:t>
      </w:r>
    </w:p>
    <w:p w:rsidR="00392BF1" w:rsidRDefault="00392BF1" w:rsidP="00392BF1"/>
    <w:p w:rsidR="00C509B4" w:rsidRPr="0084718C" w:rsidRDefault="00392BF1" w:rsidP="00C509B4">
      <w:r>
        <w:t>Attendance</w:t>
      </w:r>
      <w:r w:rsidR="00C509B4">
        <w:t xml:space="preserve"> - </w:t>
      </w:r>
      <w:r w:rsidR="00C509B4" w:rsidRPr="00421537">
        <w:rPr>
          <w:b/>
        </w:rPr>
        <w:t xml:space="preserve">A grade penalty of one point per day will be assigned for late assignments.  </w:t>
      </w:r>
      <w:r w:rsidR="00C509B4" w:rsidRPr="00421537">
        <w:rPr>
          <w:b/>
          <w:bCs/>
        </w:rPr>
        <w:t>These assignments inc</w:t>
      </w:r>
      <w:r w:rsidR="00C509B4">
        <w:rPr>
          <w:b/>
          <w:bCs/>
        </w:rPr>
        <w:t xml:space="preserve">lude weekly module assignments, </w:t>
      </w:r>
      <w:r w:rsidR="00C509B4" w:rsidRPr="00421537">
        <w:rPr>
          <w:b/>
          <w:bCs/>
        </w:rPr>
        <w:t>presentations and papers.</w:t>
      </w:r>
      <w:r w:rsidR="00C509B4" w:rsidRPr="006F398C">
        <w:rPr>
          <w:bCs/>
        </w:rPr>
        <w:t xml:space="preserve">  </w:t>
      </w:r>
    </w:p>
    <w:p w:rsidR="00392BF1" w:rsidRDefault="00392BF1" w:rsidP="00392BF1"/>
    <w:p w:rsidR="00392BF1" w:rsidRDefault="00392BF1" w:rsidP="00392BF1">
      <w:r>
        <w:t>Academic Honesty</w:t>
      </w:r>
    </w:p>
    <w:p w:rsidR="00392BF1" w:rsidRDefault="00392BF1" w:rsidP="00392BF1">
      <w:r>
        <w:t>UF Grading Policy</w:t>
      </w:r>
    </w:p>
    <w:p w:rsidR="00392BF1" w:rsidRDefault="00392BF1" w:rsidP="00392BF1">
      <w:r>
        <w:t>Accommodations due to Disability</w:t>
      </w:r>
    </w:p>
    <w:p w:rsidR="00392BF1" w:rsidRDefault="00392BF1" w:rsidP="00392BF1">
      <w:r>
        <w:t>Religious Holidays</w:t>
      </w:r>
    </w:p>
    <w:p w:rsidR="00392BF1" w:rsidRDefault="00392BF1" w:rsidP="00392BF1">
      <w:r>
        <w:t>Counseling and Mental Health Services</w:t>
      </w:r>
    </w:p>
    <w:p w:rsidR="00392BF1" w:rsidRDefault="00392BF1" w:rsidP="00392BF1">
      <w:r>
        <w:t>Student Handbook</w:t>
      </w:r>
    </w:p>
    <w:p w:rsidR="00392BF1" w:rsidRDefault="00392BF1" w:rsidP="00392BF1">
      <w:r>
        <w:t>Faculty Evaluations</w:t>
      </w:r>
    </w:p>
    <w:p w:rsidR="00392BF1" w:rsidRDefault="00392BF1" w:rsidP="00392BF1">
      <w:r>
        <w:t>Student Use of Social Media</w:t>
      </w:r>
    </w:p>
    <w:p w:rsidR="00392BF1" w:rsidRDefault="00392BF1" w:rsidP="00392BF1"/>
    <w:p w:rsidR="00CE0C79" w:rsidRDefault="00392BF1" w:rsidP="00392BF1">
      <w:r w:rsidRPr="00392BF1">
        <w:t>Approved:</w:t>
      </w:r>
      <w:r w:rsidRPr="00392BF1">
        <w:tab/>
      </w:r>
      <w:r>
        <w:t>Ac</w:t>
      </w:r>
      <w:r w:rsidR="00CE0C79">
        <w:t>ademic Affairs Committee:</w:t>
      </w:r>
      <w:r w:rsidR="00CE0C79">
        <w:tab/>
        <w:t xml:space="preserve">11/04, </w:t>
      </w:r>
      <w:r w:rsidR="00AB4EC6">
        <w:t>0</w:t>
      </w:r>
      <w:r w:rsidR="00CE0C79">
        <w:t>1/05</w:t>
      </w:r>
      <w:r w:rsidR="006F63AA">
        <w:t xml:space="preserve">, </w:t>
      </w:r>
      <w:r w:rsidR="00DA67DC">
        <w:t>0</w:t>
      </w:r>
      <w:r w:rsidR="006F63AA">
        <w:t>4/13</w:t>
      </w:r>
    </w:p>
    <w:p w:rsidR="00CE0C79" w:rsidRDefault="00CE0C79">
      <w:r>
        <w:tab/>
      </w:r>
      <w:r>
        <w:tab/>
        <w:t>Faculty:</w:t>
      </w:r>
      <w:r>
        <w:tab/>
      </w:r>
      <w:r>
        <w:tab/>
      </w:r>
      <w:r>
        <w:tab/>
      </w:r>
      <w:r>
        <w:tab/>
        <w:t xml:space="preserve">11/04, </w:t>
      </w:r>
      <w:r w:rsidR="00AB4EC6">
        <w:t>0</w:t>
      </w:r>
      <w:r>
        <w:t>1/05</w:t>
      </w:r>
      <w:r w:rsidR="00F33474">
        <w:t xml:space="preserve">, </w:t>
      </w:r>
      <w:r w:rsidR="00DA67DC">
        <w:t>04</w:t>
      </w:r>
      <w:r w:rsidR="00F33474">
        <w:t>/</w:t>
      </w:r>
      <w:r w:rsidR="006F63AA">
        <w:t>13</w:t>
      </w:r>
    </w:p>
    <w:p w:rsidR="00CE0C79" w:rsidRDefault="00CE0C79">
      <w:r>
        <w:tab/>
      </w:r>
      <w:r>
        <w:tab/>
        <w:t xml:space="preserve">UF Curriculum: </w:t>
      </w:r>
      <w:r w:rsidR="00363BBF">
        <w:tab/>
      </w:r>
      <w:r w:rsidR="00363BBF">
        <w:tab/>
      </w:r>
      <w:r w:rsidR="00363BBF">
        <w:tab/>
        <w:t>03/05</w:t>
      </w:r>
    </w:p>
    <w:sectPr w:rsidR="00CE0C79" w:rsidSect="000A7755">
      <w:headerReference w:type="even" r:id="rId15"/>
      <w:headerReference w:type="default" r:id="rId16"/>
      <w:footerReference w:type="even" r:id="rId17"/>
      <w:footerReference w:type="default" r:id="rId18"/>
      <w:headerReference w:type="first" r:id="rId19"/>
      <w:footerReference w:type="first" r:id="rId2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CF" w:rsidRDefault="008E7DCF">
      <w:r>
        <w:separator/>
      </w:r>
    </w:p>
  </w:endnote>
  <w:endnote w:type="continuationSeparator" w:id="0">
    <w:p w:rsidR="008E7DCF" w:rsidRDefault="008E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B4" w:rsidRDefault="00C50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C509B4" w:rsidRPr="002D6177" w:rsidRDefault="002D6177">
    <w:pPr>
      <w:pStyle w:val="Footer"/>
      <w:rPr>
        <w:sz w:val="16"/>
        <w:szCs w:val="16"/>
      </w:rPr>
    </w:pPr>
    <w:r w:rsidRPr="002D6177">
      <w:rPr>
        <w:sz w:val="16"/>
        <w:szCs w:val="16"/>
      </w:rPr>
      <w:fldChar w:fldCharType="begin"/>
    </w:r>
    <w:r w:rsidRPr="002D6177">
      <w:rPr>
        <w:sz w:val="16"/>
        <w:szCs w:val="16"/>
      </w:rPr>
      <w:instrText xml:space="preserve"> FILENAME  \* Lower \p  \* MERGEFORMAT </w:instrText>
    </w:r>
    <w:r w:rsidRPr="002D6177">
      <w:rPr>
        <w:sz w:val="16"/>
        <w:szCs w:val="16"/>
      </w:rPr>
      <w:fldChar w:fldCharType="separate"/>
    </w:r>
    <w:r w:rsidRPr="002D6177">
      <w:rPr>
        <w:noProof/>
        <w:sz w:val="16"/>
        <w:szCs w:val="16"/>
      </w:rPr>
      <w:t>h:\faculty work\sprng 2015\ngr 6850 section 0574 figueroastechmiller.docx</w:t>
    </w:r>
    <w:r w:rsidRPr="002D6177">
      <w:rPr>
        <w:sz w:val="16"/>
        <w:szCs w:val="16"/>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B4" w:rsidRDefault="00C50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CF" w:rsidRDefault="008E7DCF">
      <w:r>
        <w:separator/>
      </w:r>
    </w:p>
  </w:footnote>
  <w:footnote w:type="continuationSeparator" w:id="0">
    <w:p w:rsidR="008E7DCF" w:rsidRDefault="008E7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B4" w:rsidRDefault="00C50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B4" w:rsidRDefault="00C509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B4" w:rsidRDefault="00C50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77"/>
    <w:multiLevelType w:val="hybridMultilevel"/>
    <w:tmpl w:val="4468BAD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1">
      <w:start w:val="1"/>
      <w:numFmt w:val="decimal"/>
      <w:lvlText w:val="%3)"/>
      <w:lvlJc w:val="left"/>
      <w:pPr>
        <w:tabs>
          <w:tab w:val="num" w:pos="3060"/>
        </w:tabs>
        <w:ind w:left="3060" w:hanging="360"/>
      </w:p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5C3AB01E">
      <w:start w:val="1"/>
      <w:numFmt w:val="upp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6E5A11"/>
    <w:multiLevelType w:val="hybridMultilevel"/>
    <w:tmpl w:val="23108A6C"/>
    <w:lvl w:ilvl="0" w:tplc="04090015">
      <w:start w:val="1"/>
      <w:numFmt w:val="upp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3">
    <w:nsid w:val="76E63737"/>
    <w:multiLevelType w:val="hybridMultilevel"/>
    <w:tmpl w:val="839452EE"/>
    <w:lvl w:ilvl="0" w:tplc="04090015">
      <w:start w:val="1"/>
      <w:numFmt w:val="upperLetter"/>
      <w:lvlText w:val="%1."/>
      <w:lvlJc w:val="left"/>
      <w:pPr>
        <w:tabs>
          <w:tab w:val="num" w:pos="1620"/>
        </w:tabs>
        <w:ind w:left="1620" w:hanging="360"/>
      </w:pPr>
    </w:lvl>
    <w:lvl w:ilvl="1" w:tplc="D5443C00">
      <w:start w:val="1"/>
      <w:numFmt w:val="lowerRoman"/>
      <w:lvlText w:val="%2."/>
      <w:lvlJc w:val="right"/>
      <w:pPr>
        <w:tabs>
          <w:tab w:val="num" w:pos="2160"/>
        </w:tabs>
        <w:ind w:left="2160" w:hanging="18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BF"/>
    <w:rsid w:val="00027B63"/>
    <w:rsid w:val="000A7755"/>
    <w:rsid w:val="000F37C7"/>
    <w:rsid w:val="001016A2"/>
    <w:rsid w:val="00104D58"/>
    <w:rsid w:val="00132088"/>
    <w:rsid w:val="00140D6B"/>
    <w:rsid w:val="00160AD8"/>
    <w:rsid w:val="001957CC"/>
    <w:rsid w:val="001D0B68"/>
    <w:rsid w:val="00201B89"/>
    <w:rsid w:val="00212DF5"/>
    <w:rsid w:val="002207D9"/>
    <w:rsid w:val="00221292"/>
    <w:rsid w:val="00231025"/>
    <w:rsid w:val="00291DF5"/>
    <w:rsid w:val="002A00EB"/>
    <w:rsid w:val="002B2825"/>
    <w:rsid w:val="002B3671"/>
    <w:rsid w:val="002D6177"/>
    <w:rsid w:val="00302F56"/>
    <w:rsid w:val="00341236"/>
    <w:rsid w:val="0034268A"/>
    <w:rsid w:val="00363BBF"/>
    <w:rsid w:val="00392BF1"/>
    <w:rsid w:val="003B432B"/>
    <w:rsid w:val="003B6D31"/>
    <w:rsid w:val="003F2691"/>
    <w:rsid w:val="004272C3"/>
    <w:rsid w:val="00483B51"/>
    <w:rsid w:val="004C7AE8"/>
    <w:rsid w:val="004D33F9"/>
    <w:rsid w:val="004E0E38"/>
    <w:rsid w:val="004F4505"/>
    <w:rsid w:val="00654D5C"/>
    <w:rsid w:val="00690AC9"/>
    <w:rsid w:val="006A5B76"/>
    <w:rsid w:val="006D4AD9"/>
    <w:rsid w:val="006E4BB8"/>
    <w:rsid w:val="006E6CE5"/>
    <w:rsid w:val="006F63AA"/>
    <w:rsid w:val="00701CAA"/>
    <w:rsid w:val="00723BB7"/>
    <w:rsid w:val="00773AFF"/>
    <w:rsid w:val="00787740"/>
    <w:rsid w:val="007B65DF"/>
    <w:rsid w:val="007F2183"/>
    <w:rsid w:val="00804BB8"/>
    <w:rsid w:val="0084104A"/>
    <w:rsid w:val="008E7DCF"/>
    <w:rsid w:val="008F0DFE"/>
    <w:rsid w:val="008F3487"/>
    <w:rsid w:val="00960443"/>
    <w:rsid w:val="00977107"/>
    <w:rsid w:val="00991FFE"/>
    <w:rsid w:val="009A15DA"/>
    <w:rsid w:val="00A02373"/>
    <w:rsid w:val="00A866EE"/>
    <w:rsid w:val="00A926ED"/>
    <w:rsid w:val="00A959CC"/>
    <w:rsid w:val="00AA50B5"/>
    <w:rsid w:val="00AB0AA7"/>
    <w:rsid w:val="00AB1E1D"/>
    <w:rsid w:val="00AB4EC6"/>
    <w:rsid w:val="00AC6609"/>
    <w:rsid w:val="00AF537C"/>
    <w:rsid w:val="00B07E80"/>
    <w:rsid w:val="00B76C00"/>
    <w:rsid w:val="00BB54F8"/>
    <w:rsid w:val="00C06120"/>
    <w:rsid w:val="00C509B4"/>
    <w:rsid w:val="00C54778"/>
    <w:rsid w:val="00C91842"/>
    <w:rsid w:val="00C9197E"/>
    <w:rsid w:val="00CD49F6"/>
    <w:rsid w:val="00CE0C79"/>
    <w:rsid w:val="00DA5B0D"/>
    <w:rsid w:val="00DA67DC"/>
    <w:rsid w:val="00DC3F1E"/>
    <w:rsid w:val="00DE47D2"/>
    <w:rsid w:val="00DE74C9"/>
    <w:rsid w:val="00DF52C6"/>
    <w:rsid w:val="00E20428"/>
    <w:rsid w:val="00EA1F2D"/>
    <w:rsid w:val="00ED7BBF"/>
    <w:rsid w:val="00EE27F4"/>
    <w:rsid w:val="00F33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CC"/>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7CC"/>
    <w:pPr>
      <w:tabs>
        <w:tab w:val="center" w:pos="4320"/>
        <w:tab w:val="right" w:pos="8640"/>
      </w:tabs>
    </w:pPr>
  </w:style>
  <w:style w:type="paragraph" w:styleId="Footer">
    <w:name w:val="footer"/>
    <w:basedOn w:val="Normal"/>
    <w:rsid w:val="001957CC"/>
    <w:pPr>
      <w:tabs>
        <w:tab w:val="center" w:pos="4320"/>
        <w:tab w:val="right" w:pos="8640"/>
      </w:tabs>
    </w:pPr>
  </w:style>
  <w:style w:type="character" w:styleId="PageNumber">
    <w:name w:val="page number"/>
    <w:basedOn w:val="DefaultParagraphFont"/>
    <w:rsid w:val="001957CC"/>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paragraph" w:styleId="NormalWeb">
    <w:name w:val="Normal (Web)"/>
    <w:basedOn w:val="Normal"/>
    <w:uiPriority w:val="99"/>
    <w:unhideWhenUsed/>
    <w:rsid w:val="001320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CC"/>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57CC"/>
    <w:pPr>
      <w:tabs>
        <w:tab w:val="center" w:pos="4320"/>
        <w:tab w:val="right" w:pos="8640"/>
      </w:tabs>
    </w:pPr>
  </w:style>
  <w:style w:type="paragraph" w:styleId="Footer">
    <w:name w:val="footer"/>
    <w:basedOn w:val="Normal"/>
    <w:rsid w:val="001957CC"/>
    <w:pPr>
      <w:tabs>
        <w:tab w:val="center" w:pos="4320"/>
        <w:tab w:val="right" w:pos="8640"/>
      </w:tabs>
    </w:pPr>
  </w:style>
  <w:style w:type="character" w:styleId="PageNumber">
    <w:name w:val="page number"/>
    <w:basedOn w:val="DefaultParagraphFont"/>
    <w:rsid w:val="001957CC"/>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paragraph" w:styleId="NormalWeb">
    <w:name w:val="Normal (Web)"/>
    <w:basedOn w:val="Normal"/>
    <w:uiPriority w:val="99"/>
    <w:unhideWhenUsed/>
    <w:rsid w:val="001320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adcatalog.ufl.edu/content.php?catoid=4&amp;navoid=90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indiarn@ufl.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stechjk@ufl.edu" TargetMode="External"/><Relationship Id="rId14" Type="http://schemas.openxmlformats.org/officeDocument/2006/relationships/hyperlink" Target="http://nursing.ufl.edu/students/student-policies-and-handbooks/course-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325A-B2F0-4F56-B8EC-EAE58043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Univeristy of Florida College of Nursing</Company>
  <LinksUpToDate>false</LinksUpToDate>
  <CharactersWithSpaces>7733</CharactersWithSpaces>
  <SharedDoc>false</SharedDoc>
  <HLinks>
    <vt:vector size="36" baseType="variant">
      <vt:variant>
        <vt:i4>4194320</vt:i4>
      </vt:variant>
      <vt:variant>
        <vt:i4>18</vt:i4>
      </vt:variant>
      <vt:variant>
        <vt:i4>0</vt:i4>
      </vt:variant>
      <vt:variant>
        <vt:i4>5</vt:i4>
      </vt:variant>
      <vt:variant>
        <vt:lpwstr>http://gradcatalog.ufl.edu/content.php?catoid=4&amp;navoid=907</vt:lpwstr>
      </vt:variant>
      <vt:variant>
        <vt:lpwstr>grades</vt:lpwstr>
      </vt:variant>
      <vt:variant>
        <vt:i4>3801123</vt:i4>
      </vt:variant>
      <vt:variant>
        <vt:i4>12</vt:i4>
      </vt:variant>
      <vt:variant>
        <vt:i4>0</vt:i4>
      </vt:variant>
      <vt:variant>
        <vt:i4>5</vt:i4>
      </vt:variant>
      <vt:variant>
        <vt:lpwstr>http://nursing.ufl.edu/students/student-policies-and-handbooks/</vt:lpwstr>
      </vt:variant>
      <vt:variant>
        <vt:lpwstr/>
      </vt:variant>
      <vt:variant>
        <vt:i4>3735603</vt:i4>
      </vt:variant>
      <vt:variant>
        <vt:i4>9</vt:i4>
      </vt:variant>
      <vt:variant>
        <vt:i4>0</vt:i4>
      </vt:variant>
      <vt:variant>
        <vt:i4>5</vt:i4>
      </vt:variant>
      <vt:variant>
        <vt:lpwstr>http://www.counseling.ufl.edu/cwc/</vt:lpwstr>
      </vt:variant>
      <vt:variant>
        <vt:lpwstr/>
      </vt:variant>
      <vt:variant>
        <vt:i4>5963806</vt:i4>
      </vt:variant>
      <vt:variant>
        <vt:i4>6</vt:i4>
      </vt:variant>
      <vt:variant>
        <vt:i4>0</vt:i4>
      </vt:variant>
      <vt:variant>
        <vt:i4>5</vt:i4>
      </vt:variant>
      <vt:variant>
        <vt:lpwstr>http://www.dso.ufl.edu/index.php/drc/</vt:lpwstr>
      </vt:variant>
      <vt:variant>
        <vt:lpwstr/>
      </vt:variant>
      <vt:variant>
        <vt:i4>1900589</vt:i4>
      </vt:variant>
      <vt:variant>
        <vt:i4>3</vt:i4>
      </vt:variant>
      <vt:variant>
        <vt:i4>0</vt:i4>
      </vt:variant>
      <vt:variant>
        <vt:i4>5</vt:i4>
      </vt:variant>
      <vt:variant>
        <vt:lpwstr>mailto:helpdesk@ufl.edu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Robert Richard</dc:creator>
  <cp:lastModifiedBy>Reid,Kelly A</cp:lastModifiedBy>
  <cp:revision>3</cp:revision>
  <cp:lastPrinted>2014-12-04T21:56:00Z</cp:lastPrinted>
  <dcterms:created xsi:type="dcterms:W3CDTF">2014-12-08T16:25:00Z</dcterms:created>
  <dcterms:modified xsi:type="dcterms:W3CDTF">2014-12-08T16:25:00Z</dcterms:modified>
</cp:coreProperties>
</file>