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A" w:rsidRPr="00E325E8" w:rsidRDefault="00320F8A" w:rsidP="00320F8A">
      <w:pPr>
        <w:tabs>
          <w:tab w:val="center" w:pos="4680"/>
          <w:tab w:val="right" w:pos="9360"/>
        </w:tabs>
        <w:jc w:val="center"/>
        <w:rPr>
          <w:rFonts w:ascii="Times New Roman" w:hAnsi="Times New Roman"/>
          <w:szCs w:val="24"/>
        </w:rPr>
      </w:pPr>
      <w:r w:rsidRPr="00E325E8">
        <w:rPr>
          <w:rFonts w:ascii="Times New Roman" w:hAnsi="Times New Roman"/>
          <w:szCs w:val="24"/>
        </w:rPr>
        <w:t>UNIVERSITY OF FLORIDA</w:t>
      </w:r>
    </w:p>
    <w:p w:rsidR="00320F8A" w:rsidRPr="00E325E8" w:rsidRDefault="00320F8A" w:rsidP="00320F8A">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r>
      <w:smartTag w:uri="urn:schemas-microsoft-com:office:smarttags" w:element="place">
        <w:smartTag w:uri="urn:schemas-microsoft-com:office:smarttags" w:element="PlaceType">
          <w:r w:rsidRPr="00E325E8">
            <w:rPr>
              <w:rFonts w:ascii="Times New Roman" w:hAnsi="Times New Roman"/>
              <w:szCs w:val="24"/>
            </w:rPr>
            <w:t>COLLEGE</w:t>
          </w:r>
        </w:smartTag>
        <w:r w:rsidRPr="00E325E8">
          <w:rPr>
            <w:rFonts w:ascii="Times New Roman" w:hAnsi="Times New Roman"/>
            <w:szCs w:val="24"/>
          </w:rPr>
          <w:t xml:space="preserve"> OF </w:t>
        </w:r>
        <w:smartTag w:uri="urn:schemas-microsoft-com:office:smarttags" w:element="PlaceName">
          <w:r w:rsidRPr="00E325E8">
            <w:rPr>
              <w:rFonts w:ascii="Times New Roman" w:hAnsi="Times New Roman"/>
              <w:szCs w:val="24"/>
            </w:rPr>
            <w:t>NURSING</w:t>
          </w:r>
        </w:smartTag>
      </w:smartTag>
    </w:p>
    <w:p w:rsidR="00320F8A" w:rsidRPr="00E325E8" w:rsidRDefault="00320F8A" w:rsidP="00320F8A">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325E8">
        <w:rPr>
          <w:rFonts w:ascii="Times New Roman" w:hAnsi="Times New Roman"/>
          <w:szCs w:val="24"/>
        </w:rPr>
        <w:tab/>
        <w:t>COURSE SYLLABUS</w:t>
      </w:r>
    </w:p>
    <w:p w:rsidR="00320F8A" w:rsidRPr="00E325E8" w:rsidRDefault="00320F8A" w:rsidP="00320F8A">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Spring 2015</w:t>
      </w:r>
    </w:p>
    <w:p w:rsidR="00320F8A" w:rsidRDefault="00320F8A" w:rsidP="00320F8A">
      <w:pPr>
        <w:spacing w:line="244" w:lineRule="auto"/>
        <w:rPr>
          <w:rFonts w:ascii="Times New Roman" w:hAnsi="Times New Roman"/>
          <w:szCs w:val="24"/>
        </w:rPr>
      </w:pPr>
    </w:p>
    <w:p w:rsidR="00676440" w:rsidRPr="00E325E8" w:rsidRDefault="00676440" w:rsidP="00320F8A">
      <w:pPr>
        <w:spacing w:line="244" w:lineRule="auto"/>
        <w:rPr>
          <w:rFonts w:ascii="Times New Roman" w:hAnsi="Times New Roman"/>
          <w:szCs w:val="24"/>
        </w:rPr>
      </w:pPr>
    </w:p>
    <w:p w:rsidR="00320F8A" w:rsidRDefault="00320F8A" w:rsidP="00320F8A">
      <w:pPr>
        <w:spacing w:line="244" w:lineRule="auto"/>
        <w:rPr>
          <w:rFonts w:ascii="Times New Roman" w:hAnsi="Times New Roman"/>
          <w:szCs w:val="24"/>
        </w:rPr>
      </w:pPr>
      <w:r w:rsidRPr="00E325E8">
        <w:rPr>
          <w:rFonts w:ascii="Times New Roman" w:hAnsi="Times New Roman"/>
          <w:szCs w:val="24"/>
          <w:u w:val="single"/>
        </w:rPr>
        <w:t>COURSE NUMBER</w:t>
      </w:r>
      <w:r w:rsidRPr="00E325E8">
        <w:rPr>
          <w:rFonts w:ascii="Times New Roman" w:hAnsi="Times New Roman"/>
          <w:szCs w:val="24"/>
        </w:rPr>
        <w:tab/>
      </w:r>
      <w:r w:rsidRPr="00E325E8">
        <w:rPr>
          <w:rFonts w:ascii="Times New Roman" w:hAnsi="Times New Roman"/>
          <w:szCs w:val="24"/>
        </w:rPr>
        <w:tab/>
        <w:t>NGR 6941</w:t>
      </w:r>
      <w:r w:rsidR="00676440">
        <w:rPr>
          <w:rFonts w:ascii="Times New Roman" w:hAnsi="Times New Roman"/>
          <w:szCs w:val="24"/>
        </w:rPr>
        <w:t>,</w:t>
      </w:r>
      <w:r>
        <w:rPr>
          <w:rFonts w:ascii="Times New Roman" w:hAnsi="Times New Roman"/>
          <w:szCs w:val="24"/>
        </w:rPr>
        <w:t xml:space="preserve"> Section 19EB</w:t>
      </w:r>
    </w:p>
    <w:p w:rsidR="00320F8A" w:rsidRPr="00E325E8" w:rsidRDefault="00320F8A" w:rsidP="00320F8A">
      <w:pPr>
        <w:spacing w:line="244" w:lineRule="auto"/>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320F8A" w:rsidRPr="00E325E8" w:rsidRDefault="00320F8A" w:rsidP="00320F8A">
      <w:pPr>
        <w:spacing w:line="244" w:lineRule="auto"/>
        <w:rPr>
          <w:rFonts w:ascii="Times New Roman" w:hAnsi="Times New Roman"/>
          <w:szCs w:val="24"/>
        </w:rPr>
      </w:pPr>
      <w:r w:rsidRPr="00E325E8">
        <w:rPr>
          <w:rFonts w:ascii="Times New Roman" w:hAnsi="Times New Roman"/>
          <w:szCs w:val="24"/>
          <w:u w:val="single"/>
        </w:rPr>
        <w:t>COURSE TITLE</w:t>
      </w:r>
      <w:r w:rsidRPr="00E325E8">
        <w:rPr>
          <w:rFonts w:ascii="Times New Roman" w:hAnsi="Times New Roman"/>
          <w:szCs w:val="24"/>
        </w:rPr>
        <w:tab/>
      </w:r>
      <w:r w:rsidRPr="00E325E8">
        <w:rPr>
          <w:rFonts w:ascii="Times New Roman" w:hAnsi="Times New Roman"/>
          <w:szCs w:val="24"/>
        </w:rPr>
        <w:tab/>
        <w:t>Practicum in Nursing</w:t>
      </w:r>
    </w:p>
    <w:p w:rsidR="00320F8A" w:rsidRPr="00E325E8" w:rsidRDefault="00320F8A" w:rsidP="00320F8A">
      <w:pPr>
        <w:spacing w:line="244" w:lineRule="auto"/>
        <w:rPr>
          <w:rFonts w:ascii="Times New Roman" w:hAnsi="Times New Roman"/>
          <w:szCs w:val="24"/>
        </w:rPr>
      </w:pPr>
    </w:p>
    <w:p w:rsidR="00320F8A" w:rsidRPr="00E325E8" w:rsidRDefault="00320F8A" w:rsidP="00320F8A">
      <w:pPr>
        <w:spacing w:line="244" w:lineRule="auto"/>
        <w:ind w:left="2880" w:hanging="2880"/>
        <w:rPr>
          <w:rFonts w:ascii="Times New Roman" w:hAnsi="Times New Roman"/>
          <w:szCs w:val="24"/>
        </w:rPr>
      </w:pPr>
      <w:r w:rsidRPr="00E325E8">
        <w:rPr>
          <w:rFonts w:ascii="Times New Roman" w:hAnsi="Times New Roman"/>
          <w:szCs w:val="24"/>
          <w:u w:val="single"/>
        </w:rPr>
        <w:t>CREDITS</w:t>
      </w:r>
      <w:r>
        <w:rPr>
          <w:rFonts w:ascii="Times New Roman" w:hAnsi="Times New Roman"/>
          <w:szCs w:val="24"/>
        </w:rPr>
        <w:tab/>
      </w:r>
      <w:r w:rsidRPr="00E325E8">
        <w:rPr>
          <w:rFonts w:ascii="Times New Roman" w:hAnsi="Times New Roman"/>
          <w:szCs w:val="24"/>
        </w:rPr>
        <w:t>6</w:t>
      </w:r>
      <w:r>
        <w:rPr>
          <w:rFonts w:ascii="Times New Roman" w:hAnsi="Times New Roman"/>
          <w:szCs w:val="24"/>
        </w:rPr>
        <w:t xml:space="preserve">   (</w:t>
      </w:r>
      <w:r w:rsidR="00676440">
        <w:rPr>
          <w:rFonts w:ascii="Times New Roman" w:hAnsi="Times New Roman"/>
          <w:szCs w:val="24"/>
        </w:rPr>
        <w:t xml:space="preserve">288 clinical hours - </w:t>
      </w:r>
      <w:r>
        <w:rPr>
          <w:rFonts w:ascii="Times New Roman" w:hAnsi="Times New Roman"/>
          <w:szCs w:val="24"/>
        </w:rPr>
        <w:t>Credits may be split into two consecutive semesters of 3 credits each.)</w:t>
      </w:r>
    </w:p>
    <w:p w:rsidR="00320F8A" w:rsidRPr="00E325E8" w:rsidRDefault="00320F8A" w:rsidP="00320F8A">
      <w:pPr>
        <w:spacing w:line="244"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320F8A" w:rsidRPr="00E325E8" w:rsidRDefault="00320F8A" w:rsidP="00320F8A">
      <w:pPr>
        <w:spacing w:line="244" w:lineRule="auto"/>
        <w:rPr>
          <w:rFonts w:ascii="Times New Roman" w:hAnsi="Times New Roman"/>
          <w:szCs w:val="24"/>
        </w:rPr>
      </w:pPr>
      <w:r w:rsidRPr="00E325E8">
        <w:rPr>
          <w:rFonts w:ascii="Times New Roman" w:hAnsi="Times New Roman"/>
          <w:szCs w:val="24"/>
          <w:u w:val="single"/>
        </w:rPr>
        <w:t>PLACEMENT</w:t>
      </w:r>
      <w:r>
        <w:rPr>
          <w:rFonts w:ascii="Times New Roman" w:hAnsi="Times New Roman"/>
          <w:szCs w:val="24"/>
        </w:rPr>
        <w:tab/>
      </w:r>
      <w:r>
        <w:rPr>
          <w:rFonts w:ascii="Times New Roman" w:hAnsi="Times New Roman"/>
          <w:szCs w:val="24"/>
        </w:rPr>
        <w:tab/>
      </w:r>
      <w:r w:rsidRPr="00E325E8">
        <w:rPr>
          <w:rFonts w:ascii="Times New Roman" w:hAnsi="Times New Roman"/>
          <w:szCs w:val="24"/>
        </w:rPr>
        <w:t>Final Clinical Course in the Master's Program</w:t>
      </w:r>
    </w:p>
    <w:p w:rsidR="00320F8A" w:rsidRPr="00E325E8" w:rsidRDefault="00320F8A" w:rsidP="00320F8A">
      <w:pPr>
        <w:spacing w:line="244" w:lineRule="auto"/>
        <w:rPr>
          <w:rFonts w:ascii="Times New Roman" w:hAnsi="Times New Roman"/>
          <w:szCs w:val="24"/>
        </w:rPr>
      </w:pPr>
    </w:p>
    <w:p w:rsidR="00320F8A" w:rsidRPr="00E325E8" w:rsidRDefault="00320F8A" w:rsidP="00320F8A">
      <w:pPr>
        <w:spacing w:line="244" w:lineRule="auto"/>
        <w:rPr>
          <w:rFonts w:ascii="Times New Roman" w:hAnsi="Times New Roman"/>
          <w:szCs w:val="24"/>
        </w:rPr>
      </w:pPr>
      <w:r w:rsidRPr="00E325E8">
        <w:rPr>
          <w:rFonts w:ascii="Times New Roman" w:hAnsi="Times New Roman"/>
          <w:szCs w:val="24"/>
          <w:u w:val="single"/>
        </w:rPr>
        <w:t>PREREQUISITES</w:t>
      </w:r>
      <w:r w:rsidRPr="00E325E8">
        <w:rPr>
          <w:rFonts w:ascii="Times New Roman" w:hAnsi="Times New Roman"/>
          <w:szCs w:val="24"/>
        </w:rPr>
        <w:tab/>
      </w:r>
      <w:r w:rsidRPr="00E325E8">
        <w:rPr>
          <w:rFonts w:ascii="Times New Roman" w:hAnsi="Times New Roman"/>
          <w:szCs w:val="24"/>
        </w:rPr>
        <w:tab/>
        <w:t xml:space="preserve">All Required Clinical Courses </w:t>
      </w:r>
    </w:p>
    <w:p w:rsidR="00320F8A" w:rsidRPr="00E325E8" w:rsidRDefault="00320F8A" w:rsidP="00320F8A">
      <w:pPr>
        <w:spacing w:line="244" w:lineRule="auto"/>
        <w:rPr>
          <w:rFonts w:ascii="Times New Roman" w:hAnsi="Times New Roman"/>
          <w:szCs w:val="24"/>
        </w:rPr>
      </w:pPr>
    </w:p>
    <w:p w:rsidR="00320F8A" w:rsidRDefault="00320F8A" w:rsidP="00320F8A">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ind w:left="2880" w:hanging="2880"/>
        <w:rPr>
          <w:rFonts w:ascii="Times New Roman" w:hAnsi="Times New Roman"/>
          <w:sz w:val="24"/>
          <w:szCs w:val="24"/>
          <w:u w:val="none"/>
        </w:rPr>
      </w:pPr>
      <w:r w:rsidRPr="00E325E8">
        <w:rPr>
          <w:rFonts w:ascii="Times New Roman" w:hAnsi="Times New Roman"/>
          <w:sz w:val="24"/>
          <w:szCs w:val="24"/>
        </w:rPr>
        <w:t>PRE/COREQUISITES</w:t>
      </w:r>
      <w:r w:rsidRPr="00E325E8">
        <w:rPr>
          <w:rFonts w:ascii="Times New Roman" w:hAnsi="Times New Roman"/>
          <w:sz w:val="24"/>
          <w:szCs w:val="24"/>
          <w:u w:val="none"/>
        </w:rPr>
        <w:tab/>
        <w:t>NGR 6740:</w:t>
      </w:r>
      <w:r>
        <w:rPr>
          <w:rFonts w:ascii="Times New Roman" w:hAnsi="Times New Roman"/>
          <w:sz w:val="24"/>
          <w:szCs w:val="24"/>
          <w:u w:val="none"/>
        </w:rPr>
        <w:t xml:space="preserve"> </w:t>
      </w:r>
      <w:r w:rsidRPr="00E325E8">
        <w:rPr>
          <w:rFonts w:ascii="Times New Roman" w:hAnsi="Times New Roman"/>
          <w:sz w:val="24"/>
          <w:szCs w:val="24"/>
          <w:u w:val="none"/>
        </w:rPr>
        <w:t xml:space="preserve">Role Transition: Issues in Advanced Practice </w:t>
      </w:r>
      <w:r>
        <w:rPr>
          <w:rFonts w:ascii="Times New Roman" w:hAnsi="Times New Roman"/>
          <w:sz w:val="24"/>
          <w:szCs w:val="24"/>
          <w:u w:val="none"/>
        </w:rPr>
        <w:t xml:space="preserve"> </w:t>
      </w:r>
    </w:p>
    <w:p w:rsidR="00320F8A" w:rsidRPr="00E325E8" w:rsidRDefault="00320F8A" w:rsidP="00320F8A">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ind w:left="2880" w:hanging="2880"/>
        <w:rPr>
          <w:rFonts w:ascii="Times New Roman" w:hAnsi="Times New Roman"/>
          <w:sz w:val="24"/>
          <w:szCs w:val="24"/>
          <w:u w:val="none"/>
        </w:rPr>
      </w:pPr>
      <w:r>
        <w:rPr>
          <w:rFonts w:ascii="Times New Roman" w:hAnsi="Times New Roman"/>
          <w:sz w:val="24"/>
          <w:szCs w:val="24"/>
          <w:u w:val="none"/>
        </w:rPr>
        <w:t xml:space="preserve">                                                                       </w:t>
      </w:r>
      <w:r w:rsidRPr="00E325E8">
        <w:rPr>
          <w:rFonts w:ascii="Times New Roman" w:hAnsi="Times New Roman"/>
          <w:sz w:val="24"/>
          <w:szCs w:val="24"/>
          <w:u w:val="none"/>
        </w:rPr>
        <w:t>Nursing</w:t>
      </w:r>
    </w:p>
    <w:p w:rsidR="00320F8A" w:rsidRPr="000D02BB" w:rsidRDefault="00320F8A" w:rsidP="00320F8A">
      <w:pPr>
        <w:pStyle w:val="BodyText"/>
        <w:tabs>
          <w:tab w:val="clear" w:pos="1196"/>
        </w:tabs>
        <w:spacing w:line="240" w:lineRule="auto"/>
        <w:rPr>
          <w:rFonts w:ascii="Times New Roman" w:hAnsi="Times New Roman"/>
          <w:sz w:val="24"/>
          <w:szCs w:val="24"/>
        </w:rPr>
      </w:pPr>
      <w:r w:rsidRPr="00E325E8">
        <w:rPr>
          <w:rFonts w:ascii="Times New Roman" w:hAnsi="Times New Roman"/>
          <w:sz w:val="24"/>
          <w:szCs w:val="24"/>
        </w:rPr>
        <w:tab/>
      </w:r>
      <w:r w:rsidRPr="00E325E8">
        <w:rPr>
          <w:rFonts w:ascii="Times New Roman" w:hAnsi="Times New Roman"/>
          <w:sz w:val="24"/>
          <w:szCs w:val="24"/>
        </w:rPr>
        <w:tab/>
      </w:r>
      <w:r w:rsidRPr="00E325E8">
        <w:rPr>
          <w:rFonts w:ascii="Times New Roman" w:hAnsi="Times New Roman"/>
          <w:szCs w:val="24"/>
        </w:rPr>
        <w:tab/>
      </w:r>
    </w:p>
    <w:p w:rsidR="00320F8A" w:rsidRDefault="00320F8A" w:rsidP="00320F8A">
      <w:pPr>
        <w:spacing w:line="244" w:lineRule="auto"/>
        <w:rPr>
          <w:rFonts w:ascii="Times New Roman" w:hAnsi="Times New Roman"/>
          <w:szCs w:val="24"/>
        </w:rPr>
      </w:pPr>
    </w:p>
    <w:tbl>
      <w:tblPr>
        <w:tblW w:w="9576" w:type="dxa"/>
        <w:jc w:val="center"/>
        <w:tblLook w:val="0000" w:firstRow="0" w:lastRow="0" w:firstColumn="0" w:lastColumn="0" w:noHBand="0" w:noVBand="0"/>
      </w:tblPr>
      <w:tblGrid>
        <w:gridCol w:w="3188"/>
        <w:gridCol w:w="1475"/>
        <w:gridCol w:w="1494"/>
        <w:gridCol w:w="1458"/>
        <w:gridCol w:w="1961"/>
      </w:tblGrid>
      <w:tr w:rsidR="00320F8A" w:rsidRPr="001718D3" w:rsidTr="00676440">
        <w:trPr>
          <w:jc w:val="center"/>
        </w:trPr>
        <w:tc>
          <w:tcPr>
            <w:tcW w:w="3188" w:type="dxa"/>
          </w:tcPr>
          <w:p w:rsidR="00320F8A" w:rsidRPr="001718D3" w:rsidRDefault="00320F8A" w:rsidP="00676440">
            <w:pPr>
              <w:rPr>
                <w:b/>
                <w:bCs/>
                <w:szCs w:val="22"/>
                <w:u w:val="single"/>
              </w:rPr>
            </w:pPr>
            <w:r w:rsidRPr="001718D3">
              <w:rPr>
                <w:b/>
                <w:bCs/>
                <w:sz w:val="22"/>
                <w:szCs w:val="22"/>
                <w:u w:val="single"/>
              </w:rPr>
              <w:t>FACULTY</w:t>
            </w:r>
          </w:p>
          <w:p w:rsidR="00320F8A" w:rsidRPr="001718D3" w:rsidRDefault="00320F8A" w:rsidP="00676440">
            <w:pPr>
              <w:rPr>
                <w:b/>
                <w:bCs/>
                <w:szCs w:val="22"/>
                <w:u w:val="single"/>
              </w:rPr>
            </w:pPr>
          </w:p>
          <w:p w:rsidR="00320F8A" w:rsidRPr="001718D3" w:rsidRDefault="00320F8A" w:rsidP="00676440">
            <w:pPr>
              <w:rPr>
                <w:b/>
                <w:bCs/>
                <w:szCs w:val="22"/>
              </w:rPr>
            </w:pPr>
          </w:p>
        </w:tc>
        <w:tc>
          <w:tcPr>
            <w:tcW w:w="1475" w:type="dxa"/>
          </w:tcPr>
          <w:p w:rsidR="00320F8A" w:rsidRPr="001718D3" w:rsidRDefault="00320F8A" w:rsidP="00676440">
            <w:pPr>
              <w:rPr>
                <w:b/>
                <w:bCs/>
                <w:szCs w:val="22"/>
              </w:rPr>
            </w:pPr>
            <w:r w:rsidRPr="001718D3">
              <w:rPr>
                <w:b/>
                <w:bCs/>
                <w:sz w:val="22"/>
                <w:szCs w:val="22"/>
              </w:rPr>
              <w:t>OFFICE</w:t>
            </w:r>
          </w:p>
        </w:tc>
        <w:tc>
          <w:tcPr>
            <w:tcW w:w="1494" w:type="dxa"/>
          </w:tcPr>
          <w:p w:rsidR="00320F8A" w:rsidRPr="001718D3" w:rsidRDefault="00320F8A" w:rsidP="00676440">
            <w:pPr>
              <w:rPr>
                <w:b/>
                <w:bCs/>
                <w:szCs w:val="22"/>
              </w:rPr>
            </w:pPr>
            <w:r w:rsidRPr="001718D3">
              <w:rPr>
                <w:b/>
                <w:bCs/>
                <w:sz w:val="22"/>
                <w:szCs w:val="22"/>
              </w:rPr>
              <w:t>PHONE</w:t>
            </w:r>
          </w:p>
        </w:tc>
        <w:tc>
          <w:tcPr>
            <w:tcW w:w="1458" w:type="dxa"/>
          </w:tcPr>
          <w:p w:rsidR="00320F8A" w:rsidRPr="001718D3" w:rsidRDefault="00320F8A" w:rsidP="00676440">
            <w:pPr>
              <w:rPr>
                <w:b/>
                <w:bCs/>
                <w:szCs w:val="22"/>
              </w:rPr>
            </w:pPr>
            <w:r w:rsidRPr="001718D3">
              <w:rPr>
                <w:b/>
                <w:bCs/>
                <w:sz w:val="22"/>
                <w:szCs w:val="22"/>
              </w:rPr>
              <w:t>Pager or Cell Phone</w:t>
            </w:r>
          </w:p>
        </w:tc>
        <w:tc>
          <w:tcPr>
            <w:tcW w:w="1961" w:type="dxa"/>
          </w:tcPr>
          <w:p w:rsidR="00320F8A" w:rsidRPr="001718D3" w:rsidRDefault="00320F8A" w:rsidP="00676440">
            <w:pPr>
              <w:rPr>
                <w:b/>
                <w:bCs/>
                <w:szCs w:val="22"/>
              </w:rPr>
            </w:pPr>
            <w:r w:rsidRPr="001718D3">
              <w:rPr>
                <w:b/>
                <w:bCs/>
                <w:sz w:val="22"/>
                <w:szCs w:val="22"/>
              </w:rPr>
              <w:t>OFFICE HOURS</w:t>
            </w:r>
          </w:p>
          <w:p w:rsidR="00320F8A" w:rsidRPr="001718D3" w:rsidRDefault="00320F8A" w:rsidP="00676440">
            <w:pPr>
              <w:rPr>
                <w:b/>
                <w:bCs/>
                <w:szCs w:val="22"/>
              </w:rPr>
            </w:pPr>
          </w:p>
        </w:tc>
      </w:tr>
      <w:tr w:rsidR="00320F8A" w:rsidRPr="001718D3" w:rsidTr="00676440">
        <w:trPr>
          <w:jc w:val="center"/>
        </w:trPr>
        <w:tc>
          <w:tcPr>
            <w:tcW w:w="3188" w:type="dxa"/>
          </w:tcPr>
          <w:p w:rsidR="00320F8A" w:rsidRPr="001718D3" w:rsidRDefault="00320F8A" w:rsidP="00676440">
            <w:pPr>
              <w:rPr>
                <w:szCs w:val="22"/>
              </w:rPr>
            </w:pPr>
            <w:r>
              <w:rPr>
                <w:sz w:val="22"/>
                <w:szCs w:val="22"/>
              </w:rPr>
              <w:t xml:space="preserve">Kathleen H. Solomon, ARNP, FNP - </w:t>
            </w:r>
            <w:r w:rsidRPr="001718D3">
              <w:rPr>
                <w:sz w:val="22"/>
                <w:szCs w:val="22"/>
              </w:rPr>
              <w:t>BC</w:t>
            </w:r>
          </w:p>
          <w:p w:rsidR="00320F8A" w:rsidRPr="001718D3" w:rsidRDefault="00320F8A" w:rsidP="00676440">
            <w:pPr>
              <w:rPr>
                <w:szCs w:val="22"/>
              </w:rPr>
            </w:pPr>
            <w:r w:rsidRPr="001718D3">
              <w:rPr>
                <w:sz w:val="22"/>
                <w:szCs w:val="22"/>
              </w:rPr>
              <w:t>Clinical Assistant Professor</w:t>
            </w:r>
          </w:p>
          <w:p w:rsidR="00320F8A" w:rsidRDefault="005E311A" w:rsidP="00676440">
            <w:pPr>
              <w:rPr>
                <w:szCs w:val="22"/>
              </w:rPr>
            </w:pPr>
            <w:hyperlink r:id="rId8" w:history="1">
              <w:r w:rsidR="00320F8A" w:rsidRPr="00E95128">
                <w:rPr>
                  <w:rStyle w:val="Hyperlink"/>
                  <w:sz w:val="22"/>
                  <w:szCs w:val="22"/>
                </w:rPr>
                <w:t>kathleenhsolomon@ufl.edu</w:t>
              </w:r>
            </w:hyperlink>
          </w:p>
          <w:p w:rsidR="00320F8A" w:rsidRPr="001718D3" w:rsidRDefault="00320F8A" w:rsidP="00676440">
            <w:pPr>
              <w:rPr>
                <w:szCs w:val="22"/>
              </w:rPr>
            </w:pPr>
          </w:p>
        </w:tc>
        <w:tc>
          <w:tcPr>
            <w:tcW w:w="1475" w:type="dxa"/>
          </w:tcPr>
          <w:p w:rsidR="00320F8A" w:rsidRPr="001718D3" w:rsidRDefault="00320F8A" w:rsidP="00676440">
            <w:pPr>
              <w:rPr>
                <w:szCs w:val="22"/>
              </w:rPr>
            </w:pPr>
            <w:r w:rsidRPr="001718D3">
              <w:rPr>
                <w:sz w:val="22"/>
                <w:szCs w:val="22"/>
              </w:rPr>
              <w:t>3</w:t>
            </w:r>
            <w:r w:rsidRPr="001718D3">
              <w:rPr>
                <w:sz w:val="22"/>
                <w:szCs w:val="22"/>
                <w:vertAlign w:val="superscript"/>
              </w:rPr>
              <w:t>rd</w:t>
            </w:r>
            <w:r>
              <w:rPr>
                <w:sz w:val="22"/>
                <w:szCs w:val="22"/>
              </w:rPr>
              <w:t xml:space="preserve"> Floor </w:t>
            </w:r>
            <w:r w:rsidRPr="001718D3">
              <w:rPr>
                <w:sz w:val="22"/>
                <w:szCs w:val="22"/>
              </w:rPr>
              <w:t>LRC-HSC</w:t>
            </w:r>
          </w:p>
          <w:p w:rsidR="00320F8A" w:rsidRPr="001718D3" w:rsidRDefault="00320F8A" w:rsidP="00676440">
            <w:pPr>
              <w:rPr>
                <w:szCs w:val="22"/>
              </w:rPr>
            </w:pPr>
            <w:r>
              <w:rPr>
                <w:sz w:val="22"/>
                <w:szCs w:val="22"/>
              </w:rPr>
              <w:t>Jacksonville</w:t>
            </w:r>
          </w:p>
        </w:tc>
        <w:tc>
          <w:tcPr>
            <w:tcW w:w="1494" w:type="dxa"/>
          </w:tcPr>
          <w:p w:rsidR="00320F8A" w:rsidRDefault="00320F8A" w:rsidP="00676440">
            <w:pPr>
              <w:rPr>
                <w:szCs w:val="22"/>
              </w:rPr>
            </w:pPr>
            <w:r>
              <w:rPr>
                <w:sz w:val="22"/>
                <w:szCs w:val="22"/>
              </w:rPr>
              <w:t>904-</w:t>
            </w:r>
            <w:r w:rsidRPr="001718D3">
              <w:rPr>
                <w:sz w:val="22"/>
                <w:szCs w:val="22"/>
              </w:rPr>
              <w:t>244-</w:t>
            </w:r>
          </w:p>
          <w:p w:rsidR="00320F8A" w:rsidRPr="001718D3" w:rsidRDefault="00320F8A" w:rsidP="00676440">
            <w:pPr>
              <w:rPr>
                <w:szCs w:val="22"/>
              </w:rPr>
            </w:pPr>
            <w:r>
              <w:rPr>
                <w:sz w:val="22"/>
                <w:szCs w:val="22"/>
              </w:rPr>
              <w:t xml:space="preserve"> </w:t>
            </w:r>
            <w:r w:rsidRPr="001718D3">
              <w:rPr>
                <w:sz w:val="22"/>
                <w:szCs w:val="22"/>
              </w:rPr>
              <w:t>517</w:t>
            </w:r>
            <w:r>
              <w:rPr>
                <w:sz w:val="22"/>
                <w:szCs w:val="22"/>
              </w:rPr>
              <w:t>6</w:t>
            </w:r>
          </w:p>
        </w:tc>
        <w:tc>
          <w:tcPr>
            <w:tcW w:w="1458" w:type="dxa"/>
          </w:tcPr>
          <w:p w:rsidR="00320F8A" w:rsidRPr="001718D3" w:rsidRDefault="00320F8A" w:rsidP="00676440">
            <w:pPr>
              <w:rPr>
                <w:szCs w:val="22"/>
              </w:rPr>
            </w:pPr>
            <w:r>
              <w:rPr>
                <w:sz w:val="22"/>
                <w:szCs w:val="22"/>
              </w:rPr>
              <w:t>904-253-9450</w:t>
            </w:r>
          </w:p>
        </w:tc>
        <w:tc>
          <w:tcPr>
            <w:tcW w:w="1961" w:type="dxa"/>
          </w:tcPr>
          <w:p w:rsidR="00320F8A" w:rsidRPr="001718D3" w:rsidRDefault="00320F8A" w:rsidP="00676440">
            <w:pPr>
              <w:rPr>
                <w:szCs w:val="22"/>
              </w:rPr>
            </w:pPr>
            <w:r>
              <w:rPr>
                <w:sz w:val="22"/>
                <w:szCs w:val="22"/>
              </w:rPr>
              <w:t>Wednesdays</w:t>
            </w:r>
          </w:p>
          <w:p w:rsidR="00320F8A" w:rsidRPr="001718D3" w:rsidRDefault="00320F8A" w:rsidP="00676440">
            <w:pPr>
              <w:rPr>
                <w:szCs w:val="22"/>
              </w:rPr>
            </w:pPr>
            <w:r>
              <w:rPr>
                <w:sz w:val="22"/>
                <w:szCs w:val="22"/>
              </w:rPr>
              <w:t>10 am – 12 noon &amp;</w:t>
            </w:r>
            <w:r w:rsidRPr="001718D3">
              <w:rPr>
                <w:sz w:val="22"/>
                <w:szCs w:val="22"/>
              </w:rPr>
              <w:t xml:space="preserve"> by </w:t>
            </w:r>
            <w:r>
              <w:rPr>
                <w:sz w:val="22"/>
                <w:szCs w:val="22"/>
              </w:rPr>
              <w:t>a</w:t>
            </w:r>
            <w:r w:rsidRPr="001718D3">
              <w:rPr>
                <w:sz w:val="22"/>
                <w:szCs w:val="22"/>
              </w:rPr>
              <w:t>ppointment</w:t>
            </w:r>
          </w:p>
        </w:tc>
      </w:tr>
    </w:tbl>
    <w:p w:rsidR="00320F8A" w:rsidRDefault="00320F8A" w:rsidP="00320F8A">
      <w:pPr>
        <w:spacing w:line="244" w:lineRule="auto"/>
        <w:rPr>
          <w:rFonts w:ascii="Times New Roman" w:hAnsi="Times New Roman"/>
          <w:szCs w:val="24"/>
          <w:u w:val="single"/>
        </w:rPr>
      </w:pPr>
    </w:p>
    <w:p w:rsidR="00320F8A" w:rsidRDefault="00320F8A" w:rsidP="00320F8A">
      <w:pPr>
        <w:spacing w:line="244" w:lineRule="auto"/>
        <w:rPr>
          <w:rFonts w:ascii="Times New Roman" w:hAnsi="Times New Roman"/>
          <w:szCs w:val="24"/>
          <w:u w:val="single"/>
        </w:rPr>
      </w:pPr>
    </w:p>
    <w:p w:rsidR="00320F8A" w:rsidRDefault="00320F8A" w:rsidP="00320F8A">
      <w:pPr>
        <w:spacing w:line="244" w:lineRule="auto"/>
        <w:rPr>
          <w:rFonts w:ascii="Times New Roman" w:hAnsi="Times New Roman"/>
          <w:szCs w:val="24"/>
        </w:rPr>
      </w:pPr>
      <w:r w:rsidRPr="000D02BB">
        <w:rPr>
          <w:rFonts w:ascii="Times New Roman" w:hAnsi="Times New Roman"/>
          <w:szCs w:val="24"/>
          <w:u w:val="single"/>
        </w:rPr>
        <w:t>COURSE DESCRIPTION</w:t>
      </w:r>
      <w:r w:rsidRPr="00E325E8">
        <w:rPr>
          <w:rFonts w:ascii="Times New Roman" w:hAnsi="Times New Roman"/>
          <w:szCs w:val="24"/>
        </w:rPr>
        <w:tab/>
      </w:r>
    </w:p>
    <w:p w:rsidR="00320F8A" w:rsidRDefault="00320F8A" w:rsidP="00320F8A">
      <w:pPr>
        <w:spacing w:line="244" w:lineRule="auto"/>
        <w:rPr>
          <w:rFonts w:ascii="Times New Roman" w:hAnsi="Times New Roman"/>
          <w:szCs w:val="24"/>
        </w:rPr>
      </w:pPr>
    </w:p>
    <w:p w:rsidR="00320F8A" w:rsidRDefault="00320F8A" w:rsidP="00320F8A">
      <w:pPr>
        <w:spacing w:line="244" w:lineRule="auto"/>
        <w:rPr>
          <w:rFonts w:ascii="Times New Roman" w:hAnsi="Times New Roman"/>
          <w:szCs w:val="24"/>
        </w:rPr>
      </w:pPr>
      <w:r w:rsidRPr="00E325E8">
        <w:rPr>
          <w:rFonts w:ascii="Times New Roman" w:hAnsi="Times New Roman"/>
          <w:szCs w:val="24"/>
        </w:rPr>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320F8A" w:rsidRPr="00E325E8" w:rsidRDefault="00320F8A" w:rsidP="00320F8A">
      <w:pPr>
        <w:spacing w:line="244" w:lineRule="auto"/>
        <w:rPr>
          <w:rFonts w:ascii="Times New Roman" w:hAnsi="Times New Roman"/>
          <w:szCs w:val="24"/>
        </w:rPr>
      </w:pPr>
    </w:p>
    <w:p w:rsidR="00320F8A" w:rsidRDefault="00320F8A" w:rsidP="00320F8A">
      <w:pPr>
        <w:spacing w:line="244" w:lineRule="auto"/>
        <w:rPr>
          <w:rFonts w:ascii="Times New Roman" w:hAnsi="Times New Roman"/>
          <w:szCs w:val="24"/>
        </w:rPr>
      </w:pPr>
      <w:r w:rsidRPr="00E325E8">
        <w:rPr>
          <w:rFonts w:ascii="Times New Roman" w:hAnsi="Times New Roman"/>
          <w:szCs w:val="24"/>
          <w:u w:val="single"/>
        </w:rPr>
        <w:t>COURSE OBJECTIVES</w:t>
      </w:r>
      <w:r w:rsidRPr="00E325E8">
        <w:rPr>
          <w:rFonts w:ascii="Times New Roman" w:hAnsi="Times New Roman"/>
          <w:szCs w:val="24"/>
        </w:rPr>
        <w:tab/>
        <w:t>Upon completion of this course, the student will be able to:</w:t>
      </w:r>
    </w:p>
    <w:p w:rsidR="00320F8A" w:rsidRPr="00E325E8" w:rsidRDefault="00320F8A" w:rsidP="00320F8A">
      <w:pPr>
        <w:spacing w:line="244" w:lineRule="auto"/>
        <w:rPr>
          <w:rFonts w:ascii="Times New Roman" w:hAnsi="Times New Roman"/>
          <w:szCs w:val="24"/>
        </w:rPr>
      </w:pP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E325E8">
        <w:rPr>
          <w:rFonts w:ascii="Times New Roman" w:hAnsi="Times New Roman"/>
          <w:szCs w:val="24"/>
        </w:rPr>
        <w:t>1.</w:t>
      </w:r>
      <w:r w:rsidRPr="00E325E8">
        <w:rPr>
          <w:rFonts w:ascii="Times New Roman" w:hAnsi="Times New Roman"/>
          <w:szCs w:val="24"/>
        </w:rPr>
        <w:tab/>
        <w:t>Utilize theories from nursing sciences and arts to develop a comprehensive and holistic approach to nursing care.</w:t>
      </w: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2.</w:t>
      </w:r>
      <w:r w:rsidRPr="00E325E8">
        <w:rPr>
          <w:rFonts w:ascii="Times New Roman" w:hAnsi="Times New Roman"/>
          <w:szCs w:val="24"/>
        </w:rPr>
        <w:tab/>
        <w:t>Critique and apply research findings to provide quality health care, initiate change, and improve nursing practice.</w:t>
      </w: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320F8A"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3.</w:t>
      </w:r>
      <w:r w:rsidRPr="00E325E8">
        <w:rPr>
          <w:rFonts w:ascii="Times New Roman" w:hAnsi="Times New Roman"/>
          <w:szCs w:val="24"/>
        </w:rPr>
        <w:tab/>
        <w:t>Utilize theories and principles of health care policy, organization and finance to manage fiscal, human, and physical resources.</w:t>
      </w: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320F8A" w:rsidRDefault="00320F8A" w:rsidP="00320F8A">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Critically and accurately assess, plan, intervene, and evaluate health experiences (including wellness and illness) of individuals, families, and communities.</w:t>
      </w: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320F8A" w:rsidRPr="00E325E8" w:rsidRDefault="00320F8A" w:rsidP="00320F8A">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Apply knowledge of cultural diversity and global perspectives in delivering health care.</w:t>
      </w:r>
    </w:p>
    <w:p w:rsidR="00320F8A" w:rsidRPr="00E325E8" w:rsidRDefault="00320F8A" w:rsidP="00320F8A">
      <w:pPr>
        <w:tabs>
          <w:tab w:val="left" w:pos="1080"/>
        </w:tabs>
        <w:spacing w:line="244" w:lineRule="auto"/>
        <w:ind w:left="1080" w:hanging="630"/>
        <w:rPr>
          <w:rFonts w:ascii="Times New Roman" w:hAnsi="Times New Roman"/>
          <w:szCs w:val="24"/>
        </w:rPr>
      </w:pPr>
    </w:p>
    <w:p w:rsidR="00320F8A" w:rsidRPr="00E325E8" w:rsidRDefault="00320F8A" w:rsidP="00320F8A">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legal and ethical principles to guide decision-making in an advanced nursing practice role.</w:t>
      </w:r>
    </w:p>
    <w:p w:rsidR="00320F8A" w:rsidRPr="00E325E8" w:rsidRDefault="00320F8A" w:rsidP="00320F8A">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320F8A" w:rsidRPr="00E325E8" w:rsidRDefault="00320F8A" w:rsidP="00320F8A">
      <w:pPr>
        <w:numPr>
          <w:ilvl w:val="0"/>
          <w:numId w:val="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communication and interpersonal skills to facilitate collaborative relationships with clients and the health care team.</w:t>
      </w:r>
    </w:p>
    <w:p w:rsidR="00320F8A" w:rsidRPr="00E325E8" w:rsidRDefault="00320F8A" w:rsidP="00320F8A">
      <w:pPr>
        <w:rPr>
          <w:rFonts w:ascii="Times New Roman" w:hAnsi="Times New Roman"/>
          <w:szCs w:val="24"/>
        </w:rPr>
      </w:pPr>
    </w:p>
    <w:p w:rsidR="00320F8A" w:rsidRPr="00E325E8" w:rsidRDefault="00320F8A" w:rsidP="00320F8A">
      <w:pPr>
        <w:numPr>
          <w:ilvl w:val="0"/>
          <w:numId w:val="1"/>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Develop an ethical framework to guide one's advanced nursing role and foster one's leadership and continued growth within the nursing profession.</w:t>
      </w:r>
    </w:p>
    <w:p w:rsidR="00320F8A" w:rsidRDefault="00320F8A" w:rsidP="00320F8A">
      <w:pPr>
        <w:pStyle w:val="Heading1"/>
        <w:tabs>
          <w:tab w:val="clear" w:pos="720"/>
        </w:tabs>
        <w:rPr>
          <w:rFonts w:ascii="Times New Roman" w:hAnsi="Times New Roman"/>
          <w:sz w:val="24"/>
          <w:szCs w:val="24"/>
        </w:rPr>
      </w:pPr>
    </w:p>
    <w:p w:rsidR="00676440" w:rsidRPr="00676440" w:rsidRDefault="00676440" w:rsidP="00676440"/>
    <w:p w:rsidR="00320F8A" w:rsidRDefault="00320F8A" w:rsidP="00320F8A">
      <w:pPr>
        <w:rPr>
          <w:rFonts w:ascii="Times New Roman" w:hAnsi="Times New Roman"/>
          <w:szCs w:val="24"/>
          <w:u w:val="single"/>
        </w:rPr>
      </w:pPr>
      <w:r w:rsidRPr="00E56BE7">
        <w:rPr>
          <w:rFonts w:ascii="Times New Roman" w:hAnsi="Times New Roman"/>
          <w:szCs w:val="24"/>
          <w:u w:val="single"/>
        </w:rPr>
        <w:t xml:space="preserve">CLINICAL SCHEDULE   </w:t>
      </w:r>
    </w:p>
    <w:p w:rsidR="00320F8A" w:rsidRPr="00200342" w:rsidRDefault="00200342" w:rsidP="00200342">
      <w:pPr>
        <w:rPr>
          <w:rFonts w:ascii="Times New Roman" w:hAnsi="Times New Roman"/>
        </w:rPr>
      </w:pPr>
      <w:r w:rsidRPr="00200342">
        <w:rPr>
          <w:rFonts w:ascii="Times New Roman" w:hAnsi="Times New Roman"/>
          <w:szCs w:val="24"/>
        </w:rPr>
        <w:t xml:space="preserve">E-Learning in Canvas is the course management system that you will use for this course. E-Learning in Canvas is accessed by using your </w:t>
      </w:r>
      <w:proofErr w:type="spellStart"/>
      <w:r w:rsidRPr="00200342">
        <w:rPr>
          <w:rFonts w:ascii="Times New Roman" w:hAnsi="Times New Roman"/>
          <w:szCs w:val="24"/>
        </w:rPr>
        <w:t>Gatorlink</w:t>
      </w:r>
      <w:proofErr w:type="spellEnd"/>
      <w:r w:rsidRPr="00200342">
        <w:rPr>
          <w:rFonts w:ascii="Times New Roman" w:hAnsi="Times New Roman"/>
          <w:szCs w:val="24"/>
        </w:rPr>
        <w:t xml:space="preserve"> account name and password at</w:t>
      </w:r>
      <w:r w:rsidRPr="00200342">
        <w:rPr>
          <w:rFonts w:ascii="Times New Roman" w:hAnsi="Times New Roman"/>
          <w:color w:val="0000FF"/>
          <w:szCs w:val="24"/>
          <w:u w:val="single"/>
        </w:rPr>
        <w:t xml:space="preserve"> </w:t>
      </w:r>
      <w:hyperlink r:id="rId9" w:history="1">
        <w:r w:rsidRPr="00200342">
          <w:rPr>
            <w:rFonts w:ascii="Times New Roman" w:hAnsi="Times New Roman"/>
            <w:color w:val="0000FF"/>
            <w:szCs w:val="24"/>
            <w:u w:val="single"/>
          </w:rPr>
          <w:t>https://lss.at.ufl.edu/</w:t>
        </w:r>
      </w:hyperlink>
      <w:r w:rsidRPr="00200342">
        <w:rPr>
          <w:rFonts w:ascii="Times New Roman" w:hAnsi="Times New Roman"/>
          <w:color w:val="0000FF"/>
          <w:szCs w:val="24"/>
          <w:u w:val="single"/>
        </w:rPr>
        <w:t xml:space="preserve">.  There </w:t>
      </w:r>
      <w:r w:rsidRPr="00200342">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200342">
          <w:rPr>
            <w:rFonts w:ascii="Times New Roman" w:hAnsi="Times New Roman"/>
            <w:color w:val="0000FF"/>
            <w:szCs w:val="24"/>
            <w:u w:val="single"/>
          </w:rPr>
          <w:t>helpdesk@ufl.edu</w:t>
        </w:r>
      </w:hyperlink>
      <w:r w:rsidRPr="00200342">
        <w:rPr>
          <w:rFonts w:ascii="Times New Roman" w:hAnsi="Times New Roman"/>
          <w:szCs w:val="24"/>
        </w:rPr>
        <w:t>.</w:t>
      </w:r>
    </w:p>
    <w:p w:rsidR="00320F8A" w:rsidRPr="002C7897" w:rsidRDefault="00320F8A" w:rsidP="00320F8A">
      <w:pPr>
        <w:snapToGrid w:val="0"/>
        <w:ind w:firstLine="776"/>
        <w:rPr>
          <w:rFonts w:ascii="Times New Roman" w:hAnsi="Times New Roman"/>
          <w:snapToGrid/>
        </w:rPr>
      </w:pPr>
    </w:p>
    <w:p w:rsidR="00676440" w:rsidRDefault="00320F8A" w:rsidP="00200342">
      <w:pPr>
        <w:snapToGrid w:val="0"/>
        <w:rPr>
          <w:rFonts w:ascii="Times New Roman" w:hAnsi="Times New Roman"/>
          <w:snapToGrid/>
        </w:rPr>
      </w:pPr>
      <w:r w:rsidRPr="002C7897">
        <w:rPr>
          <w:rFonts w:ascii="Times New Roman" w:hAnsi="Times New Roman"/>
          <w:snapToGrid/>
        </w:rPr>
        <w:t xml:space="preserve">It is important that you regularly check your </w:t>
      </w:r>
      <w:proofErr w:type="spellStart"/>
      <w:r w:rsidRPr="002C7897">
        <w:rPr>
          <w:rFonts w:ascii="Times New Roman" w:hAnsi="Times New Roman"/>
          <w:snapToGrid/>
        </w:rPr>
        <w:t>Gatorlink</w:t>
      </w:r>
      <w:proofErr w:type="spellEnd"/>
      <w:r w:rsidRPr="002C7897">
        <w:rPr>
          <w:rFonts w:ascii="Times New Roman" w:hAnsi="Times New Roman"/>
          <w:snapToGrid/>
        </w:rPr>
        <w:t xml:space="preserve"> account email for College and </w:t>
      </w:r>
    </w:p>
    <w:p w:rsidR="00320F8A" w:rsidRPr="002C7897" w:rsidRDefault="00320F8A" w:rsidP="00200342">
      <w:pPr>
        <w:snapToGrid w:val="0"/>
        <w:rPr>
          <w:rFonts w:ascii="Times New Roman" w:hAnsi="Times New Roman"/>
          <w:snapToGrid/>
        </w:rPr>
      </w:pPr>
      <w:r w:rsidRPr="002C7897">
        <w:rPr>
          <w:rFonts w:ascii="Times New Roman" w:hAnsi="Times New Roman"/>
          <w:snapToGrid/>
        </w:rPr>
        <w:t>University wide information and the course E-Learning site for announcements and notifications.</w:t>
      </w:r>
    </w:p>
    <w:p w:rsidR="00320F8A" w:rsidRPr="002C7897" w:rsidRDefault="00320F8A" w:rsidP="00320F8A">
      <w:pPr>
        <w:snapToGrid w:val="0"/>
        <w:ind w:firstLine="776"/>
        <w:rPr>
          <w:rFonts w:ascii="Times New Roman" w:hAnsi="Times New Roman"/>
          <w:snapToGrid/>
        </w:rPr>
      </w:pPr>
    </w:p>
    <w:p w:rsidR="00320F8A" w:rsidRPr="002C7897" w:rsidRDefault="00320F8A" w:rsidP="00320F8A">
      <w:pPr>
        <w:snapToGrid w:val="0"/>
        <w:rPr>
          <w:rFonts w:ascii="Times New Roman" w:hAnsi="Times New Roman"/>
          <w:snapToGrid/>
        </w:rPr>
      </w:pPr>
      <w:r w:rsidRPr="002C7897">
        <w:rPr>
          <w:rFonts w:ascii="Times New Roman" w:hAnsi="Times New Roman"/>
          <w:snapToGrid/>
        </w:rPr>
        <w:t>Course websites are generally made available on the Friday before the first day of classes.</w:t>
      </w:r>
    </w:p>
    <w:p w:rsidR="00320F8A" w:rsidRDefault="00320F8A" w:rsidP="00320F8A">
      <w:pPr>
        <w:rPr>
          <w:rFonts w:ascii="Times New Roman" w:hAnsi="Times New Roman"/>
          <w:szCs w:val="24"/>
        </w:rPr>
      </w:pPr>
    </w:p>
    <w:p w:rsidR="00320F8A" w:rsidRDefault="00320F8A" w:rsidP="00320F8A">
      <w:r w:rsidRPr="00B7108A">
        <w:rPr>
          <w:rFonts w:ascii="Times New Roman" w:hAnsi="Times New Roman"/>
        </w:rPr>
        <w:t xml:space="preserve">Variable – Minimum required clinical practice hours are </w:t>
      </w:r>
      <w:r w:rsidRPr="0017161E">
        <w:rPr>
          <w:rFonts w:ascii="Times New Roman" w:hAnsi="Times New Roman"/>
          <w:b/>
        </w:rPr>
        <w:t>288</w:t>
      </w:r>
      <w:r>
        <w:rPr>
          <w:rFonts w:ascii="Times New Roman" w:hAnsi="Times New Roman"/>
        </w:rPr>
        <w:t xml:space="preserve"> hours.</w:t>
      </w:r>
    </w:p>
    <w:p w:rsidR="00320F8A" w:rsidRPr="000D02BB" w:rsidRDefault="00320F8A" w:rsidP="00320F8A">
      <w:pPr>
        <w:pStyle w:val="BodyTextIndent2"/>
        <w:spacing w:after="0" w:line="240" w:lineRule="auto"/>
        <w:ind w:left="0"/>
        <w:rPr>
          <w:rFonts w:ascii="Times New Roman" w:hAnsi="Times New Roman"/>
          <w:szCs w:val="24"/>
        </w:rPr>
      </w:pPr>
      <w:r w:rsidRPr="000D02BB">
        <w:rPr>
          <w:rFonts w:ascii="Times New Roman" w:hAnsi="Times New Roman"/>
          <w:szCs w:val="24"/>
        </w:rPr>
        <w:t>You will begin at your clinical site no later than the second week of the semester.  Your clinical</w:t>
      </w:r>
    </w:p>
    <w:p w:rsidR="00320F8A" w:rsidRPr="005130F3" w:rsidRDefault="00320F8A" w:rsidP="00320F8A">
      <w:pPr>
        <w:pStyle w:val="BodyTextIndent2"/>
        <w:spacing w:after="0" w:line="240" w:lineRule="auto"/>
        <w:ind w:left="0"/>
        <w:rPr>
          <w:rFonts w:ascii="Times New Roman" w:hAnsi="Times New Roman"/>
          <w:b/>
          <w:szCs w:val="24"/>
        </w:rPr>
      </w:pPr>
      <w:proofErr w:type="gramStart"/>
      <w:r w:rsidRPr="000D02BB">
        <w:rPr>
          <w:rFonts w:ascii="Times New Roman" w:hAnsi="Times New Roman"/>
          <w:szCs w:val="24"/>
        </w:rPr>
        <w:t>schedule</w:t>
      </w:r>
      <w:proofErr w:type="gramEnd"/>
      <w:r w:rsidRPr="000D02BB">
        <w:rPr>
          <w:rFonts w:ascii="Times New Roman" w:hAnsi="Times New Roman"/>
          <w:szCs w:val="24"/>
        </w:rPr>
        <w:t xml:space="preserve"> (</w:t>
      </w:r>
      <w:r>
        <w:rPr>
          <w:rFonts w:ascii="Times New Roman" w:hAnsi="Times New Roman"/>
          <w:szCs w:val="24"/>
        </w:rPr>
        <w:t>submitted to the calendar the courseware</w:t>
      </w:r>
      <w:r w:rsidRPr="000D02BB">
        <w:rPr>
          <w:rFonts w:ascii="Times New Roman" w:hAnsi="Times New Roman"/>
          <w:szCs w:val="24"/>
        </w:rPr>
        <w:t xml:space="preserve">) is due via email to your faculty preceptor before beginning your clinical rotation and at least by </w:t>
      </w:r>
      <w:r w:rsidR="0040623B">
        <w:rPr>
          <w:rFonts w:ascii="Times New Roman" w:hAnsi="Times New Roman"/>
          <w:b/>
          <w:szCs w:val="24"/>
        </w:rPr>
        <w:t>January 16</w:t>
      </w:r>
      <w:r w:rsidRPr="005130F3">
        <w:rPr>
          <w:rFonts w:ascii="Times New Roman" w:hAnsi="Times New Roman"/>
          <w:b/>
          <w:szCs w:val="24"/>
        </w:rPr>
        <w:t>, 201</w:t>
      </w:r>
      <w:r w:rsidR="001673AA">
        <w:rPr>
          <w:rFonts w:ascii="Times New Roman" w:hAnsi="Times New Roman"/>
          <w:b/>
          <w:szCs w:val="24"/>
        </w:rPr>
        <w:t>5</w:t>
      </w:r>
      <w:r w:rsidRPr="005130F3">
        <w:rPr>
          <w:rFonts w:ascii="Times New Roman" w:hAnsi="Times New Roman"/>
          <w:b/>
          <w:szCs w:val="24"/>
        </w:rPr>
        <w:t xml:space="preserve">.  </w:t>
      </w:r>
    </w:p>
    <w:p w:rsidR="004A7858" w:rsidRDefault="004A7858" w:rsidP="00320F8A">
      <w:pPr>
        <w:pStyle w:val="BodyTextIndent2"/>
        <w:spacing w:after="0" w:line="240" w:lineRule="auto"/>
        <w:ind w:left="0"/>
        <w:rPr>
          <w:rFonts w:ascii="Times New Roman" w:hAnsi="Times New Roman"/>
          <w:szCs w:val="24"/>
        </w:rPr>
      </w:pPr>
    </w:p>
    <w:p w:rsidR="00320F8A" w:rsidRPr="003F413F" w:rsidRDefault="00320F8A" w:rsidP="00320F8A">
      <w:pPr>
        <w:rPr>
          <w:rFonts w:ascii="Times New Roman" w:hAnsi="Times New Roman"/>
          <w:color w:val="000000"/>
          <w:szCs w:val="24"/>
        </w:rPr>
      </w:pPr>
      <w:r w:rsidRPr="003F413F">
        <w:rPr>
          <w:rFonts w:ascii="Times New Roman" w:hAnsi="Times New Roman"/>
          <w:color w:val="000000"/>
          <w:szCs w:val="24"/>
          <w:u w:val="single"/>
        </w:rPr>
        <w:t>Day</w:t>
      </w:r>
      <w:r w:rsidRPr="003F413F">
        <w:rPr>
          <w:rFonts w:ascii="Times New Roman" w:hAnsi="Times New Roman"/>
          <w:color w:val="000000"/>
          <w:szCs w:val="24"/>
        </w:rPr>
        <w:tab/>
      </w:r>
      <w:r w:rsidRPr="003F413F">
        <w:rPr>
          <w:rFonts w:ascii="Times New Roman" w:hAnsi="Times New Roman"/>
          <w:color w:val="000000"/>
          <w:szCs w:val="24"/>
        </w:rPr>
        <w:tab/>
      </w:r>
      <w:r w:rsidRPr="003F413F">
        <w:rPr>
          <w:rFonts w:ascii="Times New Roman" w:hAnsi="Times New Roman"/>
          <w:color w:val="000000"/>
          <w:szCs w:val="24"/>
        </w:rPr>
        <w:tab/>
      </w:r>
      <w:r>
        <w:rPr>
          <w:rFonts w:ascii="Times New Roman" w:hAnsi="Times New Roman"/>
          <w:color w:val="000000"/>
          <w:szCs w:val="24"/>
        </w:rPr>
        <w:t xml:space="preserve">        </w:t>
      </w:r>
      <w:r w:rsidRPr="003F413F">
        <w:rPr>
          <w:rFonts w:ascii="Times New Roman" w:hAnsi="Times New Roman"/>
          <w:color w:val="000000"/>
          <w:szCs w:val="24"/>
          <w:u w:val="single"/>
        </w:rPr>
        <w:t>Time</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Pr="003F413F">
        <w:rPr>
          <w:rFonts w:ascii="Times New Roman" w:hAnsi="Times New Roman"/>
          <w:color w:val="000000"/>
          <w:szCs w:val="24"/>
          <w:u w:val="single"/>
        </w:rPr>
        <w:t>Room</w:t>
      </w:r>
    </w:p>
    <w:p w:rsidR="00320F8A" w:rsidRDefault="00320F8A" w:rsidP="00320F8A">
      <w:pPr>
        <w:rPr>
          <w:rFonts w:ascii="Times New Roman" w:hAnsi="Times New Roman"/>
          <w:color w:val="000000"/>
          <w:szCs w:val="24"/>
        </w:rPr>
      </w:pPr>
      <w:r>
        <w:rPr>
          <w:rFonts w:ascii="Times New Roman" w:hAnsi="Times New Roman"/>
          <w:color w:val="000000"/>
          <w:szCs w:val="24"/>
        </w:rPr>
        <w:t xml:space="preserve">Wednesdays </w:t>
      </w:r>
      <w:r w:rsidRPr="003F413F">
        <w:rPr>
          <w:rFonts w:ascii="Times New Roman" w:hAnsi="Times New Roman"/>
          <w:color w:val="000000"/>
          <w:szCs w:val="24"/>
        </w:rPr>
        <w:tab/>
      </w:r>
      <w:r w:rsidRPr="003F413F">
        <w:rPr>
          <w:rFonts w:ascii="Times New Roman" w:hAnsi="Times New Roman"/>
          <w:color w:val="000000"/>
          <w:szCs w:val="24"/>
        </w:rPr>
        <w:tab/>
      </w:r>
      <w:r>
        <w:rPr>
          <w:rFonts w:ascii="Times New Roman" w:hAnsi="Times New Roman"/>
          <w:color w:val="000000"/>
          <w:szCs w:val="24"/>
        </w:rPr>
        <w:t xml:space="preserve"> 8:00</w:t>
      </w:r>
      <w:r w:rsidRPr="003F413F">
        <w:rPr>
          <w:rFonts w:ascii="Times New Roman" w:hAnsi="Times New Roman"/>
          <w:color w:val="000000"/>
          <w:szCs w:val="24"/>
        </w:rPr>
        <w:t xml:space="preserve"> – 1</w:t>
      </w:r>
      <w:r>
        <w:rPr>
          <w:rFonts w:ascii="Times New Roman" w:hAnsi="Times New Roman"/>
          <w:color w:val="000000"/>
          <w:szCs w:val="24"/>
        </w:rPr>
        <w:t>0</w:t>
      </w:r>
      <w:r w:rsidRPr="003F413F">
        <w:rPr>
          <w:rFonts w:ascii="Times New Roman" w:hAnsi="Times New Roman"/>
          <w:color w:val="000000"/>
          <w:szCs w:val="24"/>
        </w:rPr>
        <w:t>:0</w:t>
      </w:r>
      <w:r>
        <w:rPr>
          <w:rFonts w:ascii="Times New Roman" w:hAnsi="Times New Roman"/>
          <w:color w:val="000000"/>
          <w:szCs w:val="24"/>
        </w:rPr>
        <w:t xml:space="preserve">0 am </w:t>
      </w:r>
      <w:r>
        <w:rPr>
          <w:rFonts w:ascii="Times New Roman" w:hAnsi="Times New Roman"/>
          <w:color w:val="000000"/>
          <w:szCs w:val="24"/>
        </w:rPr>
        <w:tab/>
        <w:t xml:space="preserve">          </w:t>
      </w:r>
      <w:r w:rsidR="000E1254">
        <w:rPr>
          <w:rFonts w:ascii="Times New Roman" w:hAnsi="Times New Roman"/>
          <w:color w:val="000000"/>
          <w:szCs w:val="24"/>
        </w:rPr>
        <w:t xml:space="preserve">        </w:t>
      </w:r>
      <w:r w:rsidR="001673AA">
        <w:rPr>
          <w:rFonts w:ascii="Times New Roman" w:hAnsi="Times New Roman"/>
          <w:color w:val="000000"/>
          <w:szCs w:val="24"/>
        </w:rPr>
        <w:t>Classroom B</w:t>
      </w:r>
    </w:p>
    <w:p w:rsidR="00320F8A" w:rsidRDefault="00320F8A" w:rsidP="00320F8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tbl>
      <w:tblPr>
        <w:tblStyle w:val="TableGrid"/>
        <w:tblW w:w="0" w:type="auto"/>
        <w:tblLook w:val="04A0" w:firstRow="1" w:lastRow="0" w:firstColumn="1" w:lastColumn="0" w:noHBand="0" w:noVBand="1"/>
      </w:tblPr>
      <w:tblGrid>
        <w:gridCol w:w="4788"/>
      </w:tblGrid>
      <w:tr w:rsidR="00320F8A" w:rsidTr="00676440">
        <w:tc>
          <w:tcPr>
            <w:tcW w:w="4788" w:type="dxa"/>
          </w:tcPr>
          <w:p w:rsidR="00320F8A" w:rsidRDefault="00320F8A" w:rsidP="00676440">
            <w:pPr>
              <w:rPr>
                <w:rFonts w:ascii="Times New Roman" w:hAnsi="Times New Roman"/>
                <w:color w:val="000000"/>
                <w:szCs w:val="24"/>
              </w:rPr>
            </w:pPr>
            <w:r>
              <w:rPr>
                <w:rFonts w:ascii="Times New Roman" w:hAnsi="Times New Roman"/>
                <w:color w:val="000000"/>
                <w:szCs w:val="24"/>
              </w:rPr>
              <w:t>January 2</w:t>
            </w:r>
            <w:r w:rsidR="001673AA">
              <w:rPr>
                <w:rFonts w:ascii="Times New Roman" w:hAnsi="Times New Roman"/>
                <w:color w:val="000000"/>
                <w:szCs w:val="24"/>
              </w:rPr>
              <w:t>1</w:t>
            </w:r>
            <w:r w:rsidR="001673AA" w:rsidRPr="001673AA">
              <w:rPr>
                <w:rFonts w:ascii="Times New Roman" w:hAnsi="Times New Roman"/>
                <w:color w:val="000000"/>
                <w:szCs w:val="24"/>
                <w:vertAlign w:val="superscript"/>
              </w:rPr>
              <w:t>st</w:t>
            </w:r>
            <w:r w:rsidR="001673AA">
              <w:rPr>
                <w:rFonts w:ascii="Times New Roman" w:hAnsi="Times New Roman"/>
                <w:color w:val="000000"/>
                <w:szCs w:val="24"/>
              </w:rPr>
              <w:t xml:space="preserve"> </w:t>
            </w:r>
          </w:p>
        </w:tc>
      </w:tr>
      <w:tr w:rsidR="00320F8A" w:rsidTr="00676440">
        <w:tc>
          <w:tcPr>
            <w:tcW w:w="4788" w:type="dxa"/>
          </w:tcPr>
          <w:p w:rsidR="00320F8A" w:rsidRDefault="001673AA" w:rsidP="00676440">
            <w:pPr>
              <w:rPr>
                <w:rFonts w:ascii="Times New Roman" w:hAnsi="Times New Roman"/>
                <w:color w:val="000000"/>
                <w:szCs w:val="24"/>
              </w:rPr>
            </w:pPr>
            <w:r>
              <w:rPr>
                <w:rFonts w:ascii="Times New Roman" w:hAnsi="Times New Roman"/>
                <w:color w:val="000000"/>
                <w:szCs w:val="24"/>
              </w:rPr>
              <w:t>February 18</w:t>
            </w:r>
            <w:r w:rsidRPr="001673AA">
              <w:rPr>
                <w:rFonts w:ascii="Times New Roman" w:hAnsi="Times New Roman"/>
                <w:color w:val="000000"/>
                <w:szCs w:val="24"/>
                <w:vertAlign w:val="superscript"/>
              </w:rPr>
              <w:t>th</w:t>
            </w:r>
            <w:r>
              <w:rPr>
                <w:rFonts w:ascii="Times New Roman" w:hAnsi="Times New Roman"/>
                <w:color w:val="000000"/>
                <w:szCs w:val="24"/>
              </w:rPr>
              <w:t xml:space="preserve"> </w:t>
            </w:r>
          </w:p>
        </w:tc>
      </w:tr>
      <w:tr w:rsidR="00320F8A" w:rsidTr="00676440">
        <w:tc>
          <w:tcPr>
            <w:tcW w:w="4788" w:type="dxa"/>
          </w:tcPr>
          <w:p w:rsidR="00320F8A" w:rsidRDefault="001673AA" w:rsidP="00676440">
            <w:pPr>
              <w:rPr>
                <w:rFonts w:ascii="Times New Roman" w:hAnsi="Times New Roman"/>
                <w:color w:val="000000"/>
                <w:szCs w:val="24"/>
              </w:rPr>
            </w:pPr>
            <w:r>
              <w:rPr>
                <w:rFonts w:ascii="Times New Roman" w:hAnsi="Times New Roman"/>
                <w:color w:val="000000"/>
                <w:szCs w:val="24"/>
              </w:rPr>
              <w:t>March 18</w:t>
            </w:r>
            <w:r w:rsidR="00320F8A">
              <w:rPr>
                <w:rFonts w:ascii="Times New Roman" w:hAnsi="Times New Roman"/>
                <w:color w:val="000000"/>
                <w:szCs w:val="24"/>
              </w:rPr>
              <w:t>th</w:t>
            </w:r>
          </w:p>
        </w:tc>
      </w:tr>
      <w:tr w:rsidR="00320F8A" w:rsidTr="00676440">
        <w:tc>
          <w:tcPr>
            <w:tcW w:w="4788" w:type="dxa"/>
          </w:tcPr>
          <w:p w:rsidR="00320F8A" w:rsidRDefault="00320F8A" w:rsidP="00676440">
            <w:pPr>
              <w:rPr>
                <w:rFonts w:ascii="Times New Roman" w:hAnsi="Times New Roman"/>
                <w:color w:val="000000"/>
                <w:szCs w:val="24"/>
              </w:rPr>
            </w:pPr>
            <w:r>
              <w:rPr>
                <w:rFonts w:ascii="Times New Roman" w:hAnsi="Times New Roman"/>
                <w:color w:val="000000"/>
                <w:szCs w:val="24"/>
              </w:rPr>
              <w:t>Individual Evaluation              TBA</w:t>
            </w:r>
          </w:p>
          <w:p w:rsidR="00320F8A" w:rsidRDefault="00320F8A" w:rsidP="00676440">
            <w:pPr>
              <w:rPr>
                <w:rFonts w:ascii="Times New Roman" w:hAnsi="Times New Roman"/>
                <w:color w:val="000000"/>
                <w:szCs w:val="24"/>
              </w:rPr>
            </w:pPr>
            <w:r>
              <w:rPr>
                <w:rFonts w:ascii="Times New Roman" w:hAnsi="Times New Roman"/>
                <w:color w:val="000000"/>
                <w:szCs w:val="24"/>
              </w:rPr>
              <w:t>Conferences  - Mandatory</w:t>
            </w:r>
          </w:p>
        </w:tc>
      </w:tr>
    </w:tbl>
    <w:p w:rsidR="00320F8A" w:rsidRDefault="00320F8A" w:rsidP="00320F8A">
      <w:pPr>
        <w:rPr>
          <w:rFonts w:ascii="Times New Roman" w:hAnsi="Times New Roman"/>
          <w:color w:val="000000"/>
          <w:szCs w:val="24"/>
        </w:rPr>
      </w:pPr>
    </w:p>
    <w:p w:rsidR="001673AA" w:rsidRPr="001673AA" w:rsidRDefault="001673AA" w:rsidP="00320F8A">
      <w:pPr>
        <w:rPr>
          <w:rFonts w:ascii="Times New Roman" w:hAnsi="Times New Roman"/>
          <w:szCs w:val="24"/>
        </w:rPr>
      </w:pPr>
      <w:r>
        <w:rPr>
          <w:rFonts w:ascii="Times New Roman" w:hAnsi="Times New Roman"/>
          <w:szCs w:val="24"/>
        </w:rPr>
        <w:t>The clinical lab course consists of a total of 288 (48 x 6 credit hours) clock hours of clinical time, including 6 hours of seminar.  Total minimum hours at the clinical site are 282.  Since seminar counts toward clinical hours, if you cannot attend (confer with faculty first) a seminar, you must make up the time at your clinical site.</w:t>
      </w:r>
    </w:p>
    <w:p w:rsidR="00320F8A" w:rsidRDefault="00320F8A" w:rsidP="00320F8A">
      <w:pPr>
        <w:rPr>
          <w:rFonts w:ascii="Times New Roman" w:hAnsi="Times New Roman"/>
          <w:szCs w:val="24"/>
        </w:rPr>
      </w:pPr>
    </w:p>
    <w:p w:rsidR="00320F8A" w:rsidRDefault="00320F8A" w:rsidP="00320F8A">
      <w:pPr>
        <w:rPr>
          <w:rFonts w:ascii="Times New Roman" w:hAnsi="Times New Roman"/>
          <w:szCs w:val="24"/>
        </w:rPr>
      </w:pPr>
      <w:r w:rsidRPr="00E325E8">
        <w:rPr>
          <w:rFonts w:ascii="Times New Roman" w:hAnsi="Times New Roman"/>
          <w:szCs w:val="24"/>
        </w:rPr>
        <w:t xml:space="preserve">Students are expected to be present for all </w:t>
      </w:r>
      <w:r>
        <w:rPr>
          <w:rFonts w:ascii="Times New Roman" w:hAnsi="Times New Roman"/>
          <w:szCs w:val="24"/>
        </w:rPr>
        <w:t xml:space="preserve">scheduled clinical practice </w:t>
      </w:r>
      <w:r w:rsidRPr="00E325E8">
        <w:rPr>
          <w:rFonts w:ascii="Times New Roman" w:hAnsi="Times New Roman"/>
          <w:szCs w:val="24"/>
        </w:rPr>
        <w:t xml:space="preserve">experiences and </w:t>
      </w:r>
      <w:r>
        <w:rPr>
          <w:rFonts w:ascii="Times New Roman" w:hAnsi="Times New Roman"/>
          <w:szCs w:val="24"/>
        </w:rPr>
        <w:t>seminars</w:t>
      </w:r>
      <w:r w:rsidRPr="00E325E8">
        <w:rPr>
          <w:rFonts w:ascii="Times New Roman" w:hAnsi="Times New Roman"/>
          <w:szCs w:val="24"/>
        </w:rPr>
        <w:t xml:space="preserve">.   Students who have extraordinary circumstances preventing attendance should explain these circumstances to the course instructor </w:t>
      </w:r>
      <w:r w:rsidRPr="00771B85">
        <w:rPr>
          <w:rFonts w:ascii="Times New Roman" w:hAnsi="Times New Roman"/>
          <w:b/>
          <w:szCs w:val="24"/>
        </w:rPr>
        <w:t>prior to</w:t>
      </w:r>
      <w:r w:rsidRPr="00E325E8">
        <w:rPr>
          <w:rFonts w:ascii="Times New Roman" w:hAnsi="Times New Roman"/>
          <w:szCs w:val="24"/>
        </w:rPr>
        <w:t xml:space="preserve"> the scheduled class or clinical lab, or as soon as possible thereafter.  Instructors will make an effort </w:t>
      </w:r>
      <w:r w:rsidRPr="00771B85">
        <w:rPr>
          <w:rFonts w:ascii="Times New Roman" w:hAnsi="Times New Roman"/>
          <w:szCs w:val="24"/>
        </w:rPr>
        <w:t xml:space="preserve">to accommodate </w:t>
      </w:r>
      <w:r w:rsidRPr="00771B85">
        <w:rPr>
          <w:rFonts w:ascii="Times New Roman" w:hAnsi="Times New Roman"/>
          <w:b/>
          <w:szCs w:val="24"/>
        </w:rPr>
        <w:t>reasonable</w:t>
      </w:r>
      <w:r w:rsidRPr="00E325E8">
        <w:rPr>
          <w:rFonts w:ascii="Times New Roman" w:hAnsi="Times New Roman"/>
          <w:szCs w:val="24"/>
        </w:rPr>
        <w:t xml:space="preserve"> requests.  A grade penalty may be assigned for </w:t>
      </w:r>
      <w:r>
        <w:rPr>
          <w:rFonts w:ascii="Times New Roman" w:hAnsi="Times New Roman"/>
          <w:szCs w:val="24"/>
        </w:rPr>
        <w:t>unexcused seminar and/or clinic</w:t>
      </w:r>
      <w:r w:rsidR="000303F4">
        <w:rPr>
          <w:rFonts w:ascii="Times New Roman" w:hAnsi="Times New Roman"/>
          <w:szCs w:val="24"/>
        </w:rPr>
        <w:t>al absences.</w:t>
      </w:r>
      <w:r w:rsidR="001673AA">
        <w:rPr>
          <w:rFonts w:ascii="Times New Roman" w:hAnsi="Times New Roman"/>
          <w:szCs w:val="24"/>
        </w:rPr>
        <w:t xml:space="preserve"> </w:t>
      </w:r>
      <w:r w:rsidR="000303F4">
        <w:rPr>
          <w:rFonts w:ascii="Times New Roman" w:hAnsi="Times New Roman"/>
          <w:szCs w:val="24"/>
        </w:rPr>
        <w:t xml:space="preserve"> </w:t>
      </w:r>
      <w:r w:rsidR="001673AA">
        <w:rPr>
          <w:rFonts w:ascii="Times New Roman" w:hAnsi="Times New Roman"/>
          <w:szCs w:val="24"/>
        </w:rPr>
        <w:t>Students are to notify the faculty member and the facility of unscheduled absences via e-mail or phone.</w:t>
      </w:r>
    </w:p>
    <w:p w:rsidR="000303F4" w:rsidRDefault="000303F4" w:rsidP="00320F8A">
      <w:pPr>
        <w:rPr>
          <w:rFonts w:ascii="Times New Roman" w:hAnsi="Times New Roman"/>
          <w:szCs w:val="24"/>
        </w:rPr>
      </w:pPr>
    </w:p>
    <w:p w:rsidR="004A7858" w:rsidRDefault="000303F4" w:rsidP="00320F8A">
      <w:pPr>
        <w:rPr>
          <w:rFonts w:ascii="Times New Roman" w:hAnsi="Times New Roman"/>
          <w:szCs w:val="24"/>
        </w:rPr>
      </w:pPr>
      <w:r w:rsidRPr="00771B85">
        <w:rPr>
          <w:rFonts w:ascii="Times New Roman" w:hAnsi="Times New Roman"/>
          <w:szCs w:val="24"/>
        </w:rPr>
        <w:t>S</w:t>
      </w:r>
      <w:r w:rsidR="00320F8A" w:rsidRPr="00771B85">
        <w:rPr>
          <w:rFonts w:ascii="Times New Roman" w:hAnsi="Times New Roman"/>
          <w:b/>
          <w:szCs w:val="24"/>
        </w:rPr>
        <w:t>tudents</w:t>
      </w:r>
      <w:r w:rsidR="00320F8A" w:rsidRPr="00335A7E">
        <w:rPr>
          <w:rFonts w:ascii="Times New Roman" w:hAnsi="Times New Roman"/>
          <w:b/>
          <w:szCs w:val="24"/>
        </w:rPr>
        <w:t xml:space="preserve"> </w:t>
      </w:r>
      <w:r w:rsidR="00320F8A" w:rsidRPr="00335A7E">
        <w:rPr>
          <w:rFonts w:ascii="Times New Roman" w:hAnsi="Times New Roman"/>
          <w:szCs w:val="24"/>
        </w:rPr>
        <w:t xml:space="preserve">are required to </w:t>
      </w:r>
      <w:r>
        <w:rPr>
          <w:rFonts w:ascii="Times New Roman" w:hAnsi="Times New Roman"/>
          <w:szCs w:val="24"/>
        </w:rPr>
        <w:t xml:space="preserve">electronically (via Sakai e-mail) submit a </w:t>
      </w:r>
      <w:r w:rsidR="00320F8A" w:rsidRPr="00335A7E">
        <w:rPr>
          <w:rFonts w:ascii="Times New Roman" w:hAnsi="Times New Roman"/>
          <w:szCs w:val="24"/>
        </w:rPr>
        <w:t xml:space="preserve">calendar of planned clinical practice dates and times to the course faculty member </w:t>
      </w:r>
      <w:r w:rsidR="00320F8A" w:rsidRPr="00771B85">
        <w:rPr>
          <w:rFonts w:ascii="Times New Roman" w:hAnsi="Times New Roman"/>
          <w:b/>
          <w:szCs w:val="24"/>
          <w:u w:val="single"/>
        </w:rPr>
        <w:t>prior to</w:t>
      </w:r>
      <w:r w:rsidR="00320F8A" w:rsidRPr="00335A7E">
        <w:rPr>
          <w:rFonts w:ascii="Times New Roman" w:hAnsi="Times New Roman"/>
          <w:szCs w:val="24"/>
        </w:rPr>
        <w:t xml:space="preserve"> beginning the clinical rotation.  Any changes to the calendar (dates and times) must be submitted via email to the course faculty </w:t>
      </w:r>
    </w:p>
    <w:p w:rsidR="00320F8A" w:rsidRDefault="00320F8A" w:rsidP="00320F8A">
      <w:pPr>
        <w:rPr>
          <w:rFonts w:ascii="Times New Roman" w:hAnsi="Times New Roman"/>
          <w:b/>
          <w:szCs w:val="24"/>
        </w:rPr>
      </w:pPr>
      <w:proofErr w:type="gramStart"/>
      <w:r w:rsidRPr="00335A7E">
        <w:rPr>
          <w:rFonts w:ascii="Times New Roman" w:hAnsi="Times New Roman"/>
          <w:szCs w:val="24"/>
        </w:rPr>
        <w:t>member</w:t>
      </w:r>
      <w:proofErr w:type="gramEnd"/>
      <w:r w:rsidRPr="00335A7E">
        <w:rPr>
          <w:rFonts w:ascii="Times New Roman" w:hAnsi="Times New Roman"/>
          <w:szCs w:val="24"/>
        </w:rPr>
        <w:t xml:space="preserve"> </w:t>
      </w:r>
      <w:r w:rsidRPr="00335A7E">
        <w:rPr>
          <w:rFonts w:ascii="Times New Roman" w:hAnsi="Times New Roman"/>
          <w:b/>
          <w:szCs w:val="24"/>
          <w:u w:val="single"/>
        </w:rPr>
        <w:t>before</w:t>
      </w:r>
      <w:r w:rsidRPr="00335A7E">
        <w:rPr>
          <w:rFonts w:ascii="Times New Roman" w:hAnsi="Times New Roman"/>
          <w:szCs w:val="24"/>
        </w:rPr>
        <w:t xml:space="preserve"> the change is planned to occur.  </w:t>
      </w:r>
      <w:r w:rsidRPr="00335A7E">
        <w:rPr>
          <w:rFonts w:ascii="Times New Roman" w:hAnsi="Times New Roman"/>
          <w:b/>
          <w:szCs w:val="24"/>
        </w:rPr>
        <w:t>Clinical hours accrued without prior knowledge of the faculty member will not be counted toward the total number of clinical hours required for the course.</w:t>
      </w:r>
    </w:p>
    <w:p w:rsidR="000303F4" w:rsidRDefault="000303F4" w:rsidP="00320F8A">
      <w:pPr>
        <w:rPr>
          <w:rFonts w:ascii="Times New Roman" w:hAnsi="Times New Roman"/>
          <w:b/>
          <w:szCs w:val="24"/>
        </w:rPr>
      </w:pPr>
    </w:p>
    <w:p w:rsidR="000303F4" w:rsidRPr="000303F4" w:rsidRDefault="000303F4" w:rsidP="00320F8A">
      <w:pPr>
        <w:rPr>
          <w:rFonts w:ascii="Times New Roman" w:hAnsi="Times New Roman"/>
          <w:szCs w:val="24"/>
          <w:u w:val="single"/>
        </w:rPr>
      </w:pPr>
      <w:r>
        <w:rPr>
          <w:rFonts w:ascii="Times New Roman" w:hAnsi="Times New Roman"/>
          <w:szCs w:val="24"/>
        </w:rPr>
        <w:t>Students may begin their clinical practice rotation on January 6, 2015 and the rotation must be completed by April 22, 2015.</w:t>
      </w:r>
    </w:p>
    <w:p w:rsidR="00320F8A" w:rsidRDefault="00320F8A" w:rsidP="00320F8A">
      <w:pPr>
        <w:rPr>
          <w:rFonts w:ascii="Times New Roman" w:hAnsi="Times New Roman"/>
          <w:szCs w:val="24"/>
          <w:u w:val="single"/>
        </w:rPr>
      </w:pPr>
    </w:p>
    <w:p w:rsidR="00320F8A" w:rsidRDefault="00320F8A" w:rsidP="00320F8A">
      <w:pPr>
        <w:pStyle w:val="Heading1"/>
        <w:tabs>
          <w:tab w:val="clear" w:pos="720"/>
        </w:tabs>
        <w:rPr>
          <w:rFonts w:ascii="Times New Roman" w:hAnsi="Times New Roman"/>
          <w:sz w:val="24"/>
          <w:szCs w:val="24"/>
        </w:rPr>
      </w:pPr>
      <w:r w:rsidRPr="00E325E8">
        <w:rPr>
          <w:rFonts w:ascii="Times New Roman" w:hAnsi="Times New Roman"/>
          <w:sz w:val="24"/>
          <w:szCs w:val="24"/>
        </w:rPr>
        <w:t>TEACHING METHOD</w:t>
      </w:r>
      <w:r>
        <w:rPr>
          <w:rFonts w:ascii="Times New Roman" w:hAnsi="Times New Roman"/>
          <w:sz w:val="24"/>
          <w:szCs w:val="24"/>
        </w:rPr>
        <w:t>S</w:t>
      </w:r>
    </w:p>
    <w:p w:rsidR="00320F8A" w:rsidRPr="00AA05D8" w:rsidRDefault="00320F8A" w:rsidP="00320F8A"/>
    <w:p w:rsidR="00320F8A" w:rsidRDefault="000303F4" w:rsidP="00320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Pr>
          <w:rFonts w:ascii="Times New Roman" w:hAnsi="Times New Roman"/>
          <w:szCs w:val="24"/>
        </w:rPr>
        <w:t>Supervision of clinical practice by clinical and/or faculty preceptors, written materials, presentation of case studies.</w:t>
      </w:r>
      <w:proofErr w:type="gramEnd"/>
    </w:p>
    <w:p w:rsidR="00320F8A" w:rsidRPr="00E325E8" w:rsidRDefault="00320F8A" w:rsidP="00320F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20F8A" w:rsidRDefault="00320F8A" w:rsidP="00320F8A">
      <w:pPr>
        <w:tabs>
          <w:tab w:val="left" w:pos="-1080"/>
          <w:tab w:val="left" w:pos="-720"/>
        </w:tabs>
        <w:rPr>
          <w:rFonts w:ascii="Times New Roman" w:hAnsi="Times New Roman"/>
          <w:szCs w:val="24"/>
        </w:rPr>
      </w:pPr>
      <w:r>
        <w:rPr>
          <w:rFonts w:ascii="Times New Roman" w:hAnsi="Times New Roman"/>
          <w:szCs w:val="24"/>
          <w:u w:val="single"/>
        </w:rPr>
        <w:t xml:space="preserve">LEARNING ACTIVITIES </w:t>
      </w:r>
    </w:p>
    <w:p w:rsidR="00320F8A" w:rsidRDefault="00320F8A" w:rsidP="00320F8A">
      <w:pPr>
        <w:tabs>
          <w:tab w:val="left" w:pos="-1080"/>
          <w:tab w:val="left" w:pos="-720"/>
        </w:tabs>
        <w:rPr>
          <w:rFonts w:ascii="Times New Roman" w:hAnsi="Times New Roman"/>
          <w:szCs w:val="24"/>
        </w:rPr>
      </w:pPr>
    </w:p>
    <w:p w:rsidR="00320F8A" w:rsidRPr="006A024B" w:rsidRDefault="00320F8A" w:rsidP="00320F8A">
      <w:pPr>
        <w:tabs>
          <w:tab w:val="left" w:pos="-1080"/>
          <w:tab w:val="left" w:pos="-720"/>
        </w:tabs>
        <w:rPr>
          <w:rFonts w:ascii="Times New Roman" w:hAnsi="Times New Roman"/>
          <w:szCs w:val="24"/>
        </w:rPr>
      </w:pPr>
      <w:r w:rsidRPr="006A024B">
        <w:rPr>
          <w:rFonts w:ascii="Times New Roman" w:hAnsi="Times New Roman"/>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 </w:t>
      </w:r>
    </w:p>
    <w:p w:rsidR="00200342" w:rsidRDefault="00200342" w:rsidP="00320F8A">
      <w:pPr>
        <w:rPr>
          <w:rFonts w:ascii="Times New Roman" w:hAnsi="Times New Roman"/>
          <w:szCs w:val="24"/>
        </w:rPr>
      </w:pPr>
    </w:p>
    <w:p w:rsidR="00320F8A" w:rsidRDefault="00320F8A" w:rsidP="00320F8A">
      <w:pPr>
        <w:rPr>
          <w:rFonts w:ascii="Times New Roman" w:hAnsi="Times New Roman"/>
          <w:szCs w:val="24"/>
          <w:u w:val="single"/>
        </w:rPr>
      </w:pPr>
      <w:r>
        <w:rPr>
          <w:rFonts w:ascii="Times New Roman" w:hAnsi="Times New Roman"/>
          <w:szCs w:val="24"/>
          <w:u w:val="single"/>
        </w:rPr>
        <w:t>EVALUATION METHODS</w:t>
      </w:r>
      <w:r w:rsidR="000303F4">
        <w:rPr>
          <w:rFonts w:ascii="Times New Roman" w:hAnsi="Times New Roman"/>
          <w:szCs w:val="24"/>
          <w:u w:val="single"/>
        </w:rPr>
        <w:t>/COURSE GRADE CALCULATION</w:t>
      </w:r>
    </w:p>
    <w:p w:rsidR="000303F4" w:rsidRDefault="000303F4" w:rsidP="00320F8A">
      <w:pPr>
        <w:rPr>
          <w:rFonts w:ascii="Times New Roman" w:hAnsi="Times New Roman"/>
          <w:szCs w:val="24"/>
          <w:u w:val="single"/>
        </w:rPr>
      </w:pPr>
    </w:p>
    <w:p w:rsidR="00320F8A" w:rsidRDefault="004A7858" w:rsidP="004A7858">
      <w:pPr>
        <w:rPr>
          <w:rFonts w:ascii="Times New Roman" w:hAnsi="Times New Roman"/>
          <w:szCs w:val="24"/>
          <w:u w:val="single"/>
        </w:rPr>
      </w:pPr>
      <w:r w:rsidRPr="004A7858">
        <w:rPr>
          <w:rFonts w:ascii="Times New Roman" w:hAnsi="Times New Roman"/>
          <w:b/>
          <w:szCs w:val="24"/>
          <w:u w:val="single"/>
        </w:rPr>
        <w:t>Minimum</w:t>
      </w:r>
      <w:r>
        <w:rPr>
          <w:rFonts w:ascii="Times New Roman" w:hAnsi="Times New Roman"/>
          <w:szCs w:val="24"/>
          <w:u w:val="single"/>
        </w:rPr>
        <w:t xml:space="preserve"> </w:t>
      </w:r>
      <w:r w:rsidRPr="004A7858">
        <w:rPr>
          <w:rFonts w:ascii="Times New Roman" w:hAnsi="Times New Roman"/>
          <w:szCs w:val="24"/>
        </w:rPr>
        <w:t>r</w:t>
      </w:r>
      <w:r w:rsidR="00320F8A" w:rsidRPr="004A7858">
        <w:rPr>
          <w:rFonts w:ascii="Times New Roman" w:hAnsi="Times New Roman"/>
          <w:szCs w:val="24"/>
        </w:rPr>
        <w:t xml:space="preserve">equired </w:t>
      </w:r>
      <w:r>
        <w:rPr>
          <w:rFonts w:ascii="Times New Roman" w:hAnsi="Times New Roman"/>
          <w:szCs w:val="24"/>
        </w:rPr>
        <w:t>contact hours (c</w:t>
      </w:r>
      <w:r w:rsidR="00320F8A" w:rsidRPr="004A7858">
        <w:rPr>
          <w:rFonts w:ascii="Times New Roman" w:hAnsi="Times New Roman"/>
          <w:szCs w:val="24"/>
        </w:rPr>
        <w:t xml:space="preserve">linical </w:t>
      </w:r>
      <w:r>
        <w:rPr>
          <w:rFonts w:ascii="Times New Roman" w:hAnsi="Times New Roman"/>
          <w:szCs w:val="24"/>
        </w:rPr>
        <w:t>p</w:t>
      </w:r>
      <w:r w:rsidR="00320F8A" w:rsidRPr="004A7858">
        <w:rPr>
          <w:rFonts w:ascii="Times New Roman" w:hAnsi="Times New Roman"/>
          <w:szCs w:val="24"/>
        </w:rPr>
        <w:t xml:space="preserve">ractice </w:t>
      </w:r>
      <w:r>
        <w:rPr>
          <w:rFonts w:ascii="Times New Roman" w:hAnsi="Times New Roman"/>
          <w:szCs w:val="24"/>
        </w:rPr>
        <w:t>and seminar) are</w:t>
      </w:r>
      <w:r w:rsidR="00320F8A" w:rsidRPr="004A7858">
        <w:rPr>
          <w:rFonts w:ascii="Times New Roman" w:hAnsi="Times New Roman"/>
          <w:szCs w:val="24"/>
        </w:rPr>
        <w:t xml:space="preserve"> </w:t>
      </w:r>
      <w:r w:rsidR="00320F8A" w:rsidRPr="004A7858">
        <w:rPr>
          <w:rFonts w:ascii="Times New Roman" w:hAnsi="Times New Roman"/>
          <w:b/>
          <w:szCs w:val="24"/>
        </w:rPr>
        <w:t>288</w:t>
      </w:r>
      <w:r w:rsidR="00320F8A" w:rsidRPr="004A7858">
        <w:rPr>
          <w:rFonts w:ascii="Times New Roman" w:hAnsi="Times New Roman"/>
          <w:szCs w:val="24"/>
        </w:rPr>
        <w:t xml:space="preserve"> hours</w:t>
      </w:r>
    </w:p>
    <w:p w:rsidR="00320F8A" w:rsidRPr="0033162F" w:rsidRDefault="00320F8A" w:rsidP="00320F8A">
      <w:pPr>
        <w:jc w:val="center"/>
        <w:rPr>
          <w:rFonts w:ascii="Times New Roman" w:hAnsi="Times New Roman"/>
          <w:szCs w:val="24"/>
          <w:u w:val="single"/>
        </w:rPr>
      </w:pPr>
    </w:p>
    <w:p w:rsidR="00320F8A" w:rsidRPr="00E325E8" w:rsidRDefault="00320F8A" w:rsidP="00320F8A">
      <w:pPr>
        <w:rPr>
          <w:rFonts w:ascii="Times New Roman" w:hAnsi="Times New Roman"/>
          <w:szCs w:val="24"/>
        </w:rPr>
      </w:pPr>
      <w:r w:rsidRPr="00E325E8">
        <w:rPr>
          <w:rFonts w:ascii="Times New Roman" w:hAnsi="Times New Roman"/>
          <w:szCs w:val="24"/>
        </w:rPr>
        <w:t xml:space="preserve">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w:t>
      </w:r>
      <w:r w:rsidRPr="00E325E8">
        <w:rPr>
          <w:rFonts w:ascii="Times New Roman" w:hAnsi="Times New Roman"/>
          <w:szCs w:val="24"/>
        </w:rPr>
        <w:lastRenderedPageBreak/>
        <w:t>experiences to support student learning.</w:t>
      </w:r>
    </w:p>
    <w:p w:rsidR="00320F8A" w:rsidRPr="00E325E8" w:rsidRDefault="00320F8A" w:rsidP="00320F8A">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rsidR="00320F8A" w:rsidRPr="00E325E8" w:rsidRDefault="00320F8A" w:rsidP="00320F8A">
      <w:pPr>
        <w:rPr>
          <w:rFonts w:ascii="Times New Roman" w:hAnsi="Times New Roman"/>
          <w:szCs w:val="24"/>
        </w:rPr>
      </w:pPr>
      <w:r w:rsidRPr="00E325E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33162F">
        <w:rPr>
          <w:rFonts w:ascii="Times New Roman" w:hAnsi="Times New Roman"/>
          <w:b/>
          <w:szCs w:val="24"/>
          <w:u w:val="single"/>
        </w:rPr>
        <w:t>The student must achieve a rating of Satisfactory in each area by completion of the semester in order to achieve a passing grade for the course</w:t>
      </w:r>
      <w:r w:rsidRPr="00E325E8">
        <w:rPr>
          <w:rFonts w:ascii="Times New Roman" w:hAnsi="Times New Roman"/>
          <w:szCs w:val="24"/>
        </w:rPr>
        <w:t xml:space="preserve">.  A rating of less than satisfactory in any of the areas at semester end will constitute a course grade of Unsatisfactory. </w:t>
      </w:r>
    </w:p>
    <w:p w:rsidR="00320F8A" w:rsidRPr="00E325E8" w:rsidRDefault="00320F8A" w:rsidP="00320F8A">
      <w:pPr>
        <w:rPr>
          <w:rFonts w:ascii="Times New Roman" w:hAnsi="Times New Roman"/>
          <w:szCs w:val="24"/>
        </w:rPr>
      </w:pPr>
    </w:p>
    <w:p w:rsidR="004A7858" w:rsidRDefault="00320F8A" w:rsidP="00320F8A">
      <w:pPr>
        <w:rPr>
          <w:rFonts w:ascii="Times New Roman" w:hAnsi="Times New Roman"/>
          <w:szCs w:val="24"/>
        </w:rPr>
      </w:pPr>
      <w:r w:rsidRPr="00E325E8">
        <w:rPr>
          <w:rFonts w:ascii="Times New Roman" w:hAnsi="Times New Roman"/>
          <w:szCs w:val="24"/>
        </w:rPr>
        <w:t xml:space="preserve">Faculty will hold </w:t>
      </w:r>
      <w:r w:rsidR="000303F4">
        <w:rPr>
          <w:rFonts w:ascii="Times New Roman" w:hAnsi="Times New Roman"/>
          <w:szCs w:val="24"/>
        </w:rPr>
        <w:t>informal</w:t>
      </w:r>
      <w:r w:rsidR="00771B85">
        <w:rPr>
          <w:rFonts w:ascii="Times New Roman" w:hAnsi="Times New Roman"/>
          <w:szCs w:val="24"/>
        </w:rPr>
        <w:t xml:space="preserve"> </w:t>
      </w:r>
      <w:r w:rsidRPr="00E325E8">
        <w:rPr>
          <w:rFonts w:ascii="Times New Roman" w:hAnsi="Times New Roman"/>
          <w:szCs w:val="24"/>
        </w:rPr>
        <w:t xml:space="preserve">evaluation conferences with the student and preceptor at each site visit. The faculty will </w:t>
      </w:r>
      <w:r w:rsidR="00F22A03">
        <w:rPr>
          <w:rFonts w:ascii="Times New Roman" w:hAnsi="Times New Roman"/>
          <w:szCs w:val="24"/>
        </w:rPr>
        <w:t xml:space="preserve">document student progress after each site visit on the Clinical Site Visit </w:t>
      </w:r>
    </w:p>
    <w:p w:rsidR="00F22A03" w:rsidRDefault="00F22A03" w:rsidP="00320F8A">
      <w:pPr>
        <w:rPr>
          <w:rFonts w:ascii="Times New Roman" w:hAnsi="Times New Roman"/>
          <w:szCs w:val="24"/>
        </w:rPr>
      </w:pPr>
      <w:proofErr w:type="gramStart"/>
      <w:r>
        <w:rPr>
          <w:rFonts w:ascii="Times New Roman" w:hAnsi="Times New Roman"/>
          <w:szCs w:val="24"/>
        </w:rPr>
        <w:t>Evaluation form.</w:t>
      </w:r>
      <w:proofErr w:type="gramEnd"/>
      <w:r>
        <w:rPr>
          <w:rFonts w:ascii="Times New Roman" w:hAnsi="Times New Roman"/>
          <w:szCs w:val="24"/>
        </w:rPr>
        <w:t xml:space="preserve">  </w:t>
      </w:r>
      <w:r w:rsidR="00320F8A" w:rsidRPr="00E325E8">
        <w:rPr>
          <w:rFonts w:ascii="Times New Roman" w:hAnsi="Times New Roman"/>
          <w:szCs w:val="24"/>
        </w:rPr>
        <w:t xml:space="preserve">This summary will be </w:t>
      </w:r>
      <w:r>
        <w:rPr>
          <w:rFonts w:ascii="Times New Roman" w:hAnsi="Times New Roman"/>
          <w:szCs w:val="24"/>
        </w:rPr>
        <w:t xml:space="preserve">sent to the student electronically via the course website.  Written </w:t>
      </w:r>
      <w:r>
        <w:rPr>
          <w:rFonts w:ascii="Times New Roman" w:hAnsi="Times New Roman"/>
          <w:b/>
          <w:szCs w:val="24"/>
        </w:rPr>
        <w:t xml:space="preserve">Mid-Term Evaluations </w:t>
      </w:r>
      <w:r>
        <w:rPr>
          <w:rFonts w:ascii="Times New Roman" w:hAnsi="Times New Roman"/>
          <w:szCs w:val="24"/>
        </w:rPr>
        <w:t xml:space="preserve">(College of Nursing Form) will be completed by the clinical preceptor, followed by </w:t>
      </w:r>
      <w:r w:rsidR="00320F8A" w:rsidRPr="00E325E8">
        <w:rPr>
          <w:rFonts w:ascii="Times New Roman" w:hAnsi="Times New Roman"/>
          <w:szCs w:val="24"/>
        </w:rPr>
        <w:t xml:space="preserve">the faculty </w:t>
      </w:r>
      <w:r>
        <w:rPr>
          <w:rFonts w:ascii="Times New Roman" w:hAnsi="Times New Roman"/>
          <w:szCs w:val="24"/>
        </w:rPr>
        <w:t xml:space="preserve">preceptor upon completion of 144 hours of clinical practice.  </w:t>
      </w:r>
    </w:p>
    <w:p w:rsidR="00320F8A" w:rsidRPr="00E325E8" w:rsidRDefault="00F22A03" w:rsidP="00320F8A">
      <w:pPr>
        <w:rPr>
          <w:rFonts w:ascii="Times New Roman" w:hAnsi="Times New Roman"/>
          <w:szCs w:val="24"/>
        </w:rPr>
      </w:pPr>
      <w:r>
        <w:rPr>
          <w:rFonts w:ascii="Times New Roman" w:hAnsi="Times New Roman"/>
          <w:szCs w:val="24"/>
        </w:rPr>
        <w:t xml:space="preserve">Formal evaluation conferences are available upon request of the faculty, clinical preceptor or student at any time.  The written </w:t>
      </w:r>
      <w:r w:rsidR="0012373D">
        <w:rPr>
          <w:rFonts w:ascii="Times New Roman" w:hAnsi="Times New Roman"/>
          <w:b/>
          <w:szCs w:val="24"/>
        </w:rPr>
        <w:t>Final E</w:t>
      </w:r>
      <w:r w:rsidR="00320F8A" w:rsidRPr="0033162F">
        <w:rPr>
          <w:rFonts w:ascii="Times New Roman" w:hAnsi="Times New Roman"/>
          <w:b/>
          <w:szCs w:val="24"/>
        </w:rPr>
        <w:t xml:space="preserve">valuation </w:t>
      </w:r>
      <w:r>
        <w:rPr>
          <w:rFonts w:ascii="Times New Roman" w:hAnsi="Times New Roman"/>
          <w:szCs w:val="24"/>
        </w:rPr>
        <w:t>(College of Nursing Form) is completed first by the clinical preceptor with the student.  The student</w:t>
      </w:r>
      <w:r w:rsidR="004A7858">
        <w:rPr>
          <w:rFonts w:ascii="Times New Roman" w:hAnsi="Times New Roman"/>
          <w:szCs w:val="24"/>
        </w:rPr>
        <w:t xml:space="preserve"> then forwards t</w:t>
      </w:r>
      <w:r>
        <w:rPr>
          <w:rFonts w:ascii="Times New Roman" w:hAnsi="Times New Roman"/>
          <w:szCs w:val="24"/>
        </w:rPr>
        <w:t>h</w:t>
      </w:r>
      <w:r w:rsidR="004A7858">
        <w:rPr>
          <w:rFonts w:ascii="Times New Roman" w:hAnsi="Times New Roman"/>
          <w:szCs w:val="24"/>
        </w:rPr>
        <w:t>e</w:t>
      </w:r>
      <w:r>
        <w:rPr>
          <w:rFonts w:ascii="Times New Roman" w:hAnsi="Times New Roman"/>
          <w:szCs w:val="24"/>
        </w:rPr>
        <w:t xml:space="preserve"> final evaluation to the course faculty.  Final evaluation </w:t>
      </w:r>
      <w:r w:rsidR="00320F8A" w:rsidRPr="00F22A03">
        <w:rPr>
          <w:rFonts w:ascii="Times New Roman" w:hAnsi="Times New Roman"/>
          <w:szCs w:val="24"/>
        </w:rPr>
        <w:t>conferences with the faculty are mandatory</w:t>
      </w:r>
      <w:r w:rsidR="00320F8A" w:rsidRPr="00E325E8">
        <w:rPr>
          <w:rFonts w:ascii="Times New Roman" w:hAnsi="Times New Roman"/>
          <w:szCs w:val="24"/>
        </w:rPr>
        <w:t xml:space="preserve"> and will be held during the last week of each clinical rotation.  A student may request additional conferences at any time by contacting the clinical faculty.  </w:t>
      </w:r>
    </w:p>
    <w:p w:rsidR="00320F8A" w:rsidRPr="00E325E8" w:rsidRDefault="00320F8A" w:rsidP="00320F8A">
      <w:pPr>
        <w:rPr>
          <w:rFonts w:ascii="Times New Roman" w:hAnsi="Times New Roman"/>
          <w:szCs w:val="24"/>
        </w:rPr>
      </w:pPr>
    </w:p>
    <w:p w:rsidR="00320F8A" w:rsidRDefault="00320F8A" w:rsidP="00320F8A">
      <w:pPr>
        <w:rPr>
          <w:rFonts w:ascii="Times New Roman" w:hAnsi="Times New Roman"/>
          <w:szCs w:val="24"/>
        </w:rPr>
      </w:pPr>
      <w:r w:rsidRPr="00E325E8">
        <w:rPr>
          <w:rFonts w:ascii="Times New Roman" w:hAnsi="Times New Roman"/>
          <w:szCs w:val="24"/>
        </w:rPr>
        <w:t xml:space="preserve">Students enrolled in advanced practice courses with a clinical component will use Clinical Experience </w:t>
      </w:r>
      <w:r w:rsidRPr="00335A7E">
        <w:rPr>
          <w:rFonts w:ascii="Times New Roman" w:hAnsi="Times New Roman"/>
          <w:b/>
          <w:szCs w:val="24"/>
        </w:rPr>
        <w:t>Form F</w:t>
      </w:r>
      <w:r w:rsidRPr="00E325E8">
        <w:rPr>
          <w:rFonts w:ascii="Times New Roman" w:hAnsi="Times New Roman"/>
          <w:szCs w:val="24"/>
        </w:rPr>
        <w:t xml:space="preserve"> to document clinical experience including hours, practice location and preceptor for their personal records.  Students also assess their learning experience using Clinical Site Assessment </w:t>
      </w:r>
      <w:r w:rsidRPr="00335A7E">
        <w:rPr>
          <w:rFonts w:ascii="Times New Roman" w:hAnsi="Times New Roman"/>
          <w:b/>
          <w:szCs w:val="24"/>
        </w:rPr>
        <w:t>Form G</w:t>
      </w:r>
      <w:r w:rsidRPr="00E325E8">
        <w:rPr>
          <w:rFonts w:ascii="Times New Roman" w:hAnsi="Times New Roman"/>
          <w:szCs w:val="24"/>
        </w:rPr>
        <w:t xml:space="preserve">.  Completed Form G is </w:t>
      </w:r>
      <w:r>
        <w:rPr>
          <w:rFonts w:ascii="Times New Roman" w:hAnsi="Times New Roman"/>
          <w:szCs w:val="24"/>
        </w:rPr>
        <w:t>to be submitted online</w:t>
      </w:r>
      <w:r w:rsidRPr="00E325E8">
        <w:rPr>
          <w:rFonts w:ascii="Times New Roman" w:hAnsi="Times New Roman"/>
          <w:szCs w:val="24"/>
        </w:rPr>
        <w:t xml:space="preserve"> </w:t>
      </w:r>
      <w:r>
        <w:rPr>
          <w:rFonts w:ascii="Times New Roman" w:hAnsi="Times New Roman"/>
          <w:szCs w:val="24"/>
        </w:rPr>
        <w:t>on the Sakai courseware</w:t>
      </w:r>
      <w:r w:rsidRPr="00E325E8">
        <w:rPr>
          <w:rFonts w:ascii="Times New Roman" w:hAnsi="Times New Roman"/>
          <w:szCs w:val="24"/>
        </w:rPr>
        <w:t xml:space="preserve">.  At the end of the clinical experience the student completes a </w:t>
      </w:r>
      <w:r w:rsidRPr="00335A7E">
        <w:rPr>
          <w:rFonts w:ascii="Times New Roman" w:hAnsi="Times New Roman"/>
          <w:b/>
          <w:szCs w:val="24"/>
        </w:rPr>
        <w:t>self</w:t>
      </w:r>
      <w:r w:rsidRPr="00E325E8">
        <w:rPr>
          <w:rFonts w:ascii="Times New Roman" w:hAnsi="Times New Roman"/>
          <w:szCs w:val="24"/>
        </w:rPr>
        <w:t>-</w:t>
      </w:r>
      <w:r w:rsidRPr="00335A7E">
        <w:rPr>
          <w:rFonts w:ascii="Times New Roman" w:hAnsi="Times New Roman"/>
          <w:b/>
          <w:szCs w:val="24"/>
        </w:rPr>
        <w:t>evaluation</w:t>
      </w:r>
      <w:r w:rsidR="0012373D">
        <w:rPr>
          <w:rFonts w:ascii="Times New Roman" w:hAnsi="Times New Roman"/>
          <w:szCs w:val="24"/>
        </w:rPr>
        <w:t xml:space="preserve"> (narrative, typed, one page). </w:t>
      </w:r>
      <w:r>
        <w:rPr>
          <w:rFonts w:ascii="Times New Roman" w:hAnsi="Times New Roman"/>
          <w:szCs w:val="24"/>
        </w:rPr>
        <w:t xml:space="preserve"> See “Forms” on course web site.</w:t>
      </w:r>
    </w:p>
    <w:p w:rsidR="00320F8A" w:rsidRDefault="00320F8A" w:rsidP="00320F8A">
      <w:pPr>
        <w:rPr>
          <w:rFonts w:ascii="Times New Roman" w:hAnsi="Times New Roman"/>
          <w:szCs w:val="24"/>
        </w:rPr>
      </w:pPr>
    </w:p>
    <w:p w:rsidR="00320F8A" w:rsidRDefault="00320F8A" w:rsidP="00320F8A">
      <w:pPr>
        <w:rPr>
          <w:rFonts w:ascii="Times New Roman" w:hAnsi="Times New Roman"/>
          <w:szCs w:val="24"/>
        </w:rPr>
      </w:pPr>
      <w:r w:rsidRPr="007C1FF8">
        <w:rPr>
          <w:rFonts w:ascii="Times New Roman" w:hAnsi="Times New Roman"/>
          <w:color w:val="000000"/>
          <w:u w:val="single"/>
        </w:rPr>
        <w:t>Please note</w:t>
      </w:r>
      <w:r w:rsidRPr="002E127F">
        <w:rPr>
          <w:rFonts w:ascii="Times New Roman" w:hAnsi="Times New Roman"/>
          <w:color w:val="000000"/>
        </w:rPr>
        <w:t>:  Students in Practicum t</w:t>
      </w:r>
      <w:r w:rsidRPr="002E127F">
        <w:rPr>
          <w:rFonts w:ascii="Times New Roman" w:hAnsi="Times New Roman"/>
        </w:rPr>
        <w:t xml:space="preserve">ake </w:t>
      </w:r>
      <w:r>
        <w:rPr>
          <w:rFonts w:ascii="Times New Roman" w:hAnsi="Times New Roman"/>
        </w:rPr>
        <w:t xml:space="preserve">one </w:t>
      </w:r>
      <w:r w:rsidRPr="002E127F">
        <w:rPr>
          <w:rFonts w:ascii="Times New Roman" w:hAnsi="Times New Roman"/>
        </w:rPr>
        <w:t xml:space="preserve">practice certification exam in order to be satisfactory in practicum. This exam will be available on-line and details of payment and registration will be available on the course web site. </w:t>
      </w:r>
    </w:p>
    <w:p w:rsidR="00320F8A" w:rsidRDefault="00320F8A" w:rsidP="00320F8A">
      <w:pPr>
        <w:rPr>
          <w:rFonts w:ascii="Times New Roman" w:hAnsi="Times New Roman"/>
          <w:szCs w:val="24"/>
        </w:rPr>
      </w:pPr>
    </w:p>
    <w:p w:rsidR="00320F8A" w:rsidRDefault="00320F8A" w:rsidP="00320F8A">
      <w:pPr>
        <w:pStyle w:val="BodyTextIndent2"/>
        <w:ind w:left="0"/>
        <w:rPr>
          <w:rFonts w:ascii="Times New Roman" w:hAnsi="Times New Roman"/>
          <w:szCs w:val="24"/>
          <w:u w:val="single"/>
        </w:rPr>
      </w:pPr>
      <w:r>
        <w:rPr>
          <w:rFonts w:ascii="Times New Roman" w:hAnsi="Times New Roman"/>
          <w:szCs w:val="24"/>
          <w:u w:val="single"/>
        </w:rPr>
        <w:t>MAKE UP POLICY</w:t>
      </w:r>
    </w:p>
    <w:p w:rsidR="00320F8A" w:rsidRDefault="00320F8A" w:rsidP="00320F8A">
      <w:pPr>
        <w:pStyle w:val="BodyTextIndent2"/>
        <w:spacing w:after="0" w:line="240" w:lineRule="auto"/>
        <w:ind w:left="0"/>
        <w:rPr>
          <w:rFonts w:ascii="Times New Roman" w:hAnsi="Times New Roman"/>
          <w:szCs w:val="24"/>
        </w:rPr>
      </w:pPr>
      <w:r>
        <w:rPr>
          <w:rFonts w:ascii="Times New Roman" w:hAnsi="Times New Roman"/>
          <w:szCs w:val="24"/>
        </w:rPr>
        <w:t>In the case of an absence from seminar, the student will need to suggest a comparable alternative learning experience.  In case of an absence from clinical experiences, the student will need to schedule additional clinical hours that are acceptable to the preceptor and faculty member.  The faculty member will determine in this plan is an acceptable alternative.</w:t>
      </w:r>
    </w:p>
    <w:p w:rsidR="00320F8A" w:rsidRDefault="00320F8A" w:rsidP="00320F8A">
      <w:pPr>
        <w:pStyle w:val="BodyTextIndent2"/>
        <w:spacing w:after="0" w:line="240" w:lineRule="auto"/>
        <w:ind w:left="0"/>
        <w:rPr>
          <w:rFonts w:ascii="Times New Roman" w:hAnsi="Times New Roman"/>
          <w:szCs w:val="24"/>
        </w:rPr>
      </w:pPr>
    </w:p>
    <w:p w:rsidR="00200342" w:rsidRDefault="00200342" w:rsidP="00320F8A">
      <w:pPr>
        <w:pStyle w:val="BodyTextIndent2"/>
        <w:spacing w:after="0" w:line="240" w:lineRule="auto"/>
        <w:ind w:left="0"/>
        <w:rPr>
          <w:rFonts w:ascii="Arial" w:hAnsi="Arial" w:cs="Arial"/>
          <w:sz w:val="22"/>
          <w:szCs w:val="22"/>
          <w:u w:val="single"/>
        </w:rPr>
      </w:pPr>
    </w:p>
    <w:p w:rsidR="00200342" w:rsidRDefault="00200342" w:rsidP="00320F8A">
      <w:pPr>
        <w:pStyle w:val="BodyTextIndent2"/>
        <w:spacing w:after="0" w:line="240" w:lineRule="auto"/>
        <w:ind w:left="0"/>
        <w:rPr>
          <w:rFonts w:ascii="Arial" w:hAnsi="Arial" w:cs="Arial"/>
          <w:sz w:val="22"/>
          <w:szCs w:val="22"/>
          <w:u w:val="single"/>
        </w:rPr>
      </w:pPr>
    </w:p>
    <w:p w:rsidR="00200342" w:rsidRDefault="00200342" w:rsidP="00320F8A">
      <w:pPr>
        <w:pStyle w:val="BodyTextIndent2"/>
        <w:spacing w:after="0" w:line="240" w:lineRule="auto"/>
        <w:ind w:left="0"/>
        <w:rPr>
          <w:rFonts w:ascii="Arial" w:hAnsi="Arial" w:cs="Arial"/>
          <w:sz w:val="22"/>
          <w:szCs w:val="22"/>
          <w:u w:val="single"/>
        </w:rPr>
      </w:pPr>
    </w:p>
    <w:p w:rsidR="00200342" w:rsidRDefault="00200342" w:rsidP="00320F8A">
      <w:pPr>
        <w:pStyle w:val="BodyTextIndent2"/>
        <w:spacing w:after="0" w:line="240" w:lineRule="auto"/>
        <w:ind w:left="0"/>
        <w:rPr>
          <w:rFonts w:ascii="Arial" w:hAnsi="Arial" w:cs="Arial"/>
          <w:sz w:val="22"/>
          <w:szCs w:val="22"/>
          <w:u w:val="single"/>
        </w:rPr>
      </w:pPr>
    </w:p>
    <w:p w:rsidR="00200342" w:rsidRDefault="00200342" w:rsidP="00320F8A">
      <w:pPr>
        <w:pStyle w:val="BodyTextIndent2"/>
        <w:spacing w:after="0" w:line="240" w:lineRule="auto"/>
        <w:ind w:left="0"/>
        <w:rPr>
          <w:rFonts w:ascii="Arial" w:hAnsi="Arial" w:cs="Arial"/>
          <w:sz w:val="22"/>
          <w:szCs w:val="22"/>
          <w:u w:val="single"/>
        </w:rPr>
      </w:pPr>
    </w:p>
    <w:p w:rsidR="00200342" w:rsidRDefault="00200342" w:rsidP="00320F8A">
      <w:pPr>
        <w:pStyle w:val="BodyTextIndent2"/>
        <w:spacing w:after="0" w:line="240" w:lineRule="auto"/>
        <w:ind w:left="0"/>
        <w:rPr>
          <w:rFonts w:ascii="Arial" w:hAnsi="Arial" w:cs="Arial"/>
          <w:sz w:val="22"/>
          <w:szCs w:val="22"/>
          <w:u w:val="single"/>
        </w:rPr>
      </w:pPr>
    </w:p>
    <w:p w:rsidR="00200342" w:rsidRDefault="00200342" w:rsidP="00320F8A">
      <w:pPr>
        <w:pStyle w:val="BodyTextIndent2"/>
        <w:spacing w:after="0" w:line="240" w:lineRule="auto"/>
        <w:ind w:left="0"/>
        <w:rPr>
          <w:rFonts w:ascii="Arial" w:hAnsi="Arial" w:cs="Arial"/>
          <w:sz w:val="22"/>
          <w:szCs w:val="22"/>
          <w:u w:val="single"/>
        </w:rPr>
      </w:pPr>
    </w:p>
    <w:p w:rsidR="00320F8A" w:rsidRDefault="00320F8A" w:rsidP="00320F8A">
      <w:pPr>
        <w:pStyle w:val="BodyTextIndent2"/>
        <w:spacing w:after="0" w:line="240" w:lineRule="auto"/>
        <w:ind w:left="0"/>
        <w:rPr>
          <w:rFonts w:ascii="Arial" w:hAnsi="Arial" w:cs="Arial"/>
          <w:sz w:val="22"/>
          <w:szCs w:val="22"/>
          <w:u w:val="single"/>
        </w:rPr>
      </w:pPr>
      <w:r w:rsidRPr="003A49F7">
        <w:rPr>
          <w:rFonts w:ascii="Arial" w:hAnsi="Arial" w:cs="Arial"/>
          <w:sz w:val="22"/>
          <w:szCs w:val="22"/>
          <w:u w:val="single"/>
        </w:rPr>
        <w:lastRenderedPageBreak/>
        <w:t>GRADING SCALE</w:t>
      </w:r>
    </w:p>
    <w:p w:rsidR="00320F8A" w:rsidRPr="003A49F7" w:rsidRDefault="00320F8A" w:rsidP="00320F8A">
      <w:pPr>
        <w:pStyle w:val="BodyTextIndent2"/>
        <w:spacing w:after="0" w:line="240" w:lineRule="auto"/>
        <w:ind w:left="0"/>
        <w:rPr>
          <w:rFonts w:ascii="Arial" w:hAnsi="Arial" w:cs="Arial"/>
          <w:sz w:val="22"/>
          <w:szCs w:val="22"/>
        </w:rPr>
      </w:pPr>
    </w:p>
    <w:p w:rsidR="00320F8A" w:rsidRPr="007C1FF8" w:rsidRDefault="00320F8A" w:rsidP="00320F8A">
      <w:pPr>
        <w:ind w:firstLine="720"/>
        <w:rPr>
          <w:rFonts w:ascii="Times New Roman" w:hAnsi="Times New Roman"/>
          <w:szCs w:val="24"/>
        </w:rPr>
      </w:pPr>
      <w:r w:rsidRPr="007C1FF8">
        <w:rPr>
          <w:rFonts w:ascii="Times New Roman" w:hAnsi="Times New Roman"/>
          <w:szCs w:val="24"/>
        </w:rPr>
        <w:t>S     Satisfactory</w:t>
      </w:r>
    </w:p>
    <w:p w:rsidR="00320F8A" w:rsidRDefault="00320F8A" w:rsidP="00320F8A">
      <w:pPr>
        <w:pStyle w:val="BodyTextIndent2"/>
        <w:tabs>
          <w:tab w:val="left" w:pos="720"/>
        </w:tabs>
        <w:spacing w:after="0"/>
        <w:ind w:left="0"/>
        <w:rPr>
          <w:rFonts w:ascii="Times New Roman" w:hAnsi="Times New Roman"/>
          <w:szCs w:val="24"/>
        </w:rPr>
      </w:pPr>
      <w:r w:rsidRPr="007C1FF8">
        <w:rPr>
          <w:rFonts w:ascii="Times New Roman" w:hAnsi="Times New Roman"/>
          <w:szCs w:val="24"/>
        </w:rPr>
        <w:tab/>
        <w:t>U    Unsatisfactory</w:t>
      </w:r>
    </w:p>
    <w:p w:rsidR="002901FA" w:rsidRDefault="002901FA" w:rsidP="002901FA">
      <w:pPr>
        <w:pStyle w:val="BodyTextIndent2"/>
        <w:tabs>
          <w:tab w:val="left" w:pos="720"/>
        </w:tabs>
        <w:spacing w:line="240" w:lineRule="auto"/>
        <w:ind w:left="0"/>
        <w:rPr>
          <w:rFonts w:ascii="Times New Roman" w:hAnsi="Times New Roman"/>
          <w:szCs w:val="24"/>
          <w:u w:val="single"/>
        </w:rPr>
      </w:pPr>
      <w:r w:rsidRPr="002901FA">
        <w:rPr>
          <w:rFonts w:ascii="Times New Roman" w:hAnsi="Times New Roman"/>
          <w:szCs w:val="24"/>
        </w:rPr>
        <w:t xml:space="preserve">For more information on grades and grading policies, please refer to University’s grading policies: </w:t>
      </w:r>
      <w:hyperlink r:id="rId11" w:history="1">
        <w:r w:rsidRPr="00EB6858">
          <w:rPr>
            <w:rStyle w:val="Hyperlink"/>
            <w:rFonts w:ascii="Times New Roman" w:hAnsi="Times New Roman"/>
            <w:szCs w:val="24"/>
          </w:rPr>
          <w:t>http://catalog.ufl.edu/ugrad/current/regulations/info/grades.aspx</w:t>
        </w:r>
      </w:hyperlink>
    </w:p>
    <w:p w:rsidR="004A7858" w:rsidRDefault="004A7858" w:rsidP="00320F8A">
      <w:pPr>
        <w:pStyle w:val="BodyTextIndent2"/>
        <w:tabs>
          <w:tab w:val="left" w:pos="720"/>
        </w:tabs>
        <w:spacing w:after="0" w:line="240" w:lineRule="auto"/>
        <w:ind w:left="0"/>
        <w:rPr>
          <w:rFonts w:ascii="Times New Roman" w:hAnsi="Times New Roman"/>
          <w:szCs w:val="24"/>
        </w:rPr>
      </w:pPr>
    </w:p>
    <w:p w:rsidR="004A7858" w:rsidRDefault="004A7858" w:rsidP="004A7858">
      <w:pPr>
        <w:pStyle w:val="BodyText2"/>
        <w:spacing w:line="240" w:lineRule="auto"/>
        <w:rPr>
          <w:rFonts w:ascii="Arial Narrow" w:hAnsi="Arial Narrow"/>
          <w:b/>
          <w:color w:val="000000"/>
          <w:szCs w:val="24"/>
          <w:u w:val="single"/>
          <w:lang w:val="en-US"/>
        </w:rPr>
      </w:pPr>
      <w:r>
        <w:rPr>
          <w:rFonts w:ascii="Arial Narrow" w:hAnsi="Arial Narrow"/>
          <w:b/>
          <w:color w:val="000000"/>
          <w:szCs w:val="24"/>
          <w:u w:val="single"/>
        </w:rPr>
        <w:t xml:space="preserve">Students must complete ALL of the following criteria to successfully pass the course: </w:t>
      </w:r>
    </w:p>
    <w:p w:rsidR="004A7858" w:rsidRPr="005A1C65" w:rsidRDefault="004A7858" w:rsidP="004A7858">
      <w:pPr>
        <w:pStyle w:val="BodyText2"/>
        <w:spacing w:line="240" w:lineRule="auto"/>
        <w:rPr>
          <w:rFonts w:ascii="Arial Narrow" w:hAnsi="Arial Narrow"/>
          <w:szCs w:val="24"/>
          <w:lang w:val="en-US"/>
        </w:rPr>
      </w:pPr>
    </w:p>
    <w:p w:rsidR="004A7858" w:rsidRPr="007C1FF8" w:rsidRDefault="004A7858" w:rsidP="004A7858">
      <w:pPr>
        <w:pStyle w:val="BodyTextIndent2"/>
        <w:tabs>
          <w:tab w:val="left" w:pos="-1080"/>
          <w:tab w:val="left" w:pos="-720"/>
          <w:tab w:val="left" w:pos="0"/>
          <w:tab w:val="left" w:pos="360"/>
          <w:tab w:val="left" w:pos="720"/>
          <w:tab w:val="left" w:pos="810"/>
          <w:tab w:val="num" w:pos="1080"/>
          <w:tab w:val="left" w:pos="1170"/>
          <w:tab w:val="num" w:pos="1260"/>
          <w:tab w:val="left" w:pos="2160"/>
        </w:tabs>
        <w:spacing w:line="240" w:lineRule="auto"/>
        <w:ind w:left="0"/>
        <w:rPr>
          <w:rFonts w:ascii="Times New Roman" w:hAnsi="Times New Roman"/>
          <w:color w:val="000000"/>
          <w:szCs w:val="24"/>
        </w:rPr>
      </w:pPr>
      <w:r>
        <w:rPr>
          <w:rFonts w:ascii="Arial Narrow" w:eastAsia="System APL Special" w:hAnsi="Arial Narrow"/>
          <w:color w:val="000000"/>
          <w:szCs w:val="24"/>
        </w:rPr>
        <w:t>1</w:t>
      </w:r>
      <w:r w:rsidRPr="007C1FF8">
        <w:rPr>
          <w:rFonts w:ascii="Times New Roman" w:eastAsia="System APL Special" w:hAnsi="Times New Roman"/>
          <w:color w:val="000000"/>
          <w:szCs w:val="24"/>
        </w:rPr>
        <w:t>.     </w:t>
      </w:r>
      <w:r w:rsidRPr="007C1FF8">
        <w:rPr>
          <w:rFonts w:ascii="Times New Roman" w:hAnsi="Times New Roman"/>
          <w:color w:val="000000"/>
          <w:szCs w:val="24"/>
        </w:rPr>
        <w:t>Maintain patient safety in the clinical setting.</w:t>
      </w:r>
    </w:p>
    <w:p w:rsidR="004A7858" w:rsidRPr="007C1FF8" w:rsidRDefault="004A7858" w:rsidP="004A7858">
      <w:pPr>
        <w:pStyle w:val="BodyTextIndent2"/>
        <w:tabs>
          <w:tab w:val="left" w:pos="-1080"/>
          <w:tab w:val="left" w:pos="-720"/>
          <w:tab w:val="left" w:pos="0"/>
          <w:tab w:val="left" w:pos="360"/>
          <w:tab w:val="left" w:pos="720"/>
          <w:tab w:val="left" w:pos="810"/>
          <w:tab w:val="num" w:pos="1080"/>
          <w:tab w:val="left" w:pos="1170"/>
          <w:tab w:val="num" w:pos="1260"/>
          <w:tab w:val="left" w:pos="2160"/>
        </w:tabs>
        <w:spacing w:line="240" w:lineRule="auto"/>
        <w:ind w:left="0"/>
        <w:rPr>
          <w:rFonts w:ascii="Times New Roman" w:hAnsi="Times New Roman"/>
          <w:color w:val="000000"/>
          <w:szCs w:val="24"/>
        </w:rPr>
      </w:pPr>
      <w:r w:rsidRPr="007C1FF8">
        <w:rPr>
          <w:rFonts w:ascii="Times New Roman" w:eastAsia="System APL Special" w:hAnsi="Times New Roman"/>
          <w:color w:val="000000"/>
          <w:szCs w:val="24"/>
        </w:rPr>
        <w:t>2.     </w:t>
      </w:r>
      <w:r w:rsidRPr="007C1FF8">
        <w:rPr>
          <w:rFonts w:ascii="Times New Roman" w:hAnsi="Times New Roman"/>
          <w:color w:val="000000"/>
          <w:szCs w:val="24"/>
        </w:rPr>
        <w:t xml:space="preserve">Satisfactory demonstration of advanced practice professional accountability to include: </w:t>
      </w:r>
    </w:p>
    <w:p w:rsidR="004A7858" w:rsidRPr="007C1FF8" w:rsidRDefault="004A7858" w:rsidP="004A7858">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line="240" w:lineRule="auto"/>
        <w:ind w:left="1170" w:hanging="360"/>
        <w:rPr>
          <w:rFonts w:ascii="Times New Roman" w:hAnsi="Times New Roman"/>
          <w:color w:val="000000"/>
          <w:szCs w:val="24"/>
        </w:rPr>
      </w:pPr>
      <w:r w:rsidRPr="007C1FF8">
        <w:rPr>
          <w:rFonts w:ascii="Times New Roman" w:eastAsia="System APL Special" w:hAnsi="Times New Roman"/>
          <w:color w:val="000000"/>
          <w:szCs w:val="24"/>
        </w:rPr>
        <w:t>a.    </w:t>
      </w:r>
      <w:r w:rsidRPr="007C1FF8">
        <w:rPr>
          <w:rFonts w:ascii="Times New Roman" w:hAnsi="Times New Roman"/>
          <w:color w:val="000000"/>
          <w:szCs w:val="24"/>
        </w:rPr>
        <w:t xml:space="preserve">Compliance with attendance and appearance guidelines as described in this syllabus and the student handbook.  </w:t>
      </w:r>
    </w:p>
    <w:p w:rsidR="004A7858" w:rsidRPr="007C1FF8" w:rsidRDefault="004A7858" w:rsidP="004A7858">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line="240" w:lineRule="auto"/>
        <w:ind w:left="1170" w:hanging="360"/>
        <w:rPr>
          <w:rFonts w:ascii="Times New Roman" w:hAnsi="Times New Roman"/>
          <w:color w:val="000000"/>
          <w:szCs w:val="24"/>
        </w:rPr>
      </w:pPr>
      <w:r w:rsidRPr="007C1FF8">
        <w:rPr>
          <w:rFonts w:ascii="Times New Roman" w:eastAsia="System APL Special" w:hAnsi="Times New Roman"/>
          <w:color w:val="000000"/>
          <w:szCs w:val="24"/>
        </w:rPr>
        <w:t>b.    </w:t>
      </w:r>
      <w:r w:rsidRPr="007C1FF8">
        <w:rPr>
          <w:rFonts w:ascii="Times New Roman" w:hAnsi="Times New Roman"/>
          <w:color w:val="000000"/>
          <w:szCs w:val="24"/>
        </w:rPr>
        <w:t>Complete and submit written assignments within established guidelines and time frames and expectations as described in this syllabus.</w:t>
      </w:r>
    </w:p>
    <w:p w:rsidR="004A7858" w:rsidRPr="007C1FF8" w:rsidRDefault="004A7858" w:rsidP="004A7858">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after="0" w:line="240" w:lineRule="auto"/>
        <w:ind w:left="1170" w:hanging="360"/>
        <w:rPr>
          <w:rFonts w:ascii="Times New Roman" w:hAnsi="Times New Roman"/>
          <w:color w:val="000000"/>
          <w:szCs w:val="24"/>
        </w:rPr>
      </w:pPr>
      <w:r w:rsidRPr="007C1FF8">
        <w:rPr>
          <w:rFonts w:ascii="Times New Roman" w:hAnsi="Times New Roman"/>
          <w:color w:val="000000"/>
          <w:szCs w:val="24"/>
        </w:rPr>
        <w:tab/>
        <w:t xml:space="preserve"> </w:t>
      </w:r>
      <w:r w:rsidRPr="007C1FF8">
        <w:rPr>
          <w:rFonts w:ascii="Times New Roman" w:hAnsi="Times New Roman"/>
          <w:color w:val="000000"/>
          <w:szCs w:val="24"/>
        </w:rPr>
        <w:tab/>
      </w:r>
      <w:r w:rsidRPr="007C1FF8">
        <w:rPr>
          <w:rFonts w:ascii="Times New Roman" w:hAnsi="Times New Roman"/>
          <w:color w:val="000000"/>
          <w:szCs w:val="24"/>
        </w:rPr>
        <w:tab/>
      </w:r>
    </w:p>
    <w:p w:rsidR="004A7858" w:rsidRPr="007C1FF8" w:rsidRDefault="004A7858" w:rsidP="004A7858">
      <w:pPr>
        <w:pStyle w:val="BodyTextIndent2"/>
        <w:tabs>
          <w:tab w:val="left" w:pos="-1080"/>
          <w:tab w:val="left" w:pos="-720"/>
          <w:tab w:val="left" w:pos="0"/>
          <w:tab w:val="left" w:pos="360"/>
          <w:tab w:val="left" w:pos="720"/>
          <w:tab w:val="left" w:pos="1170"/>
          <w:tab w:val="num" w:pos="1260"/>
          <w:tab w:val="left" w:pos="1440"/>
          <w:tab w:val="num" w:pos="1620"/>
          <w:tab w:val="num" w:pos="1800"/>
          <w:tab w:val="left" w:pos="2160"/>
        </w:tabs>
        <w:spacing w:after="0" w:line="240" w:lineRule="auto"/>
        <w:ind w:left="0"/>
        <w:rPr>
          <w:rFonts w:ascii="Times New Roman" w:hAnsi="Times New Roman"/>
          <w:color w:val="000000"/>
          <w:szCs w:val="24"/>
        </w:rPr>
      </w:pPr>
      <w:r w:rsidRPr="007C1FF8">
        <w:rPr>
          <w:rFonts w:ascii="Times New Roman" w:eastAsia="System APL Special" w:hAnsi="Times New Roman"/>
          <w:color w:val="000000"/>
          <w:szCs w:val="24"/>
        </w:rPr>
        <w:t xml:space="preserve">3. </w:t>
      </w:r>
      <w:r w:rsidRPr="007C1FF8">
        <w:rPr>
          <w:rFonts w:ascii="Times New Roman" w:hAnsi="Times New Roman"/>
          <w:color w:val="000000"/>
          <w:szCs w:val="24"/>
        </w:rPr>
        <w:t xml:space="preserve">   Satisfactory performance in the clinical setting as indicated using the NGR 6941 </w:t>
      </w:r>
    </w:p>
    <w:p w:rsidR="004A7858" w:rsidRDefault="004A7858" w:rsidP="00771B85">
      <w:pPr>
        <w:rPr>
          <w:rFonts w:ascii="Times New Roman" w:hAnsi="Times New Roman"/>
          <w:color w:val="000000"/>
          <w:szCs w:val="24"/>
        </w:rPr>
      </w:pPr>
      <w:proofErr w:type="gramStart"/>
      <w:r w:rsidRPr="007C1FF8">
        <w:rPr>
          <w:rFonts w:ascii="Times New Roman" w:hAnsi="Times New Roman"/>
          <w:color w:val="000000"/>
          <w:szCs w:val="24"/>
        </w:rPr>
        <w:t>clinical</w:t>
      </w:r>
      <w:proofErr w:type="gramEnd"/>
      <w:r w:rsidRPr="007C1FF8">
        <w:rPr>
          <w:rFonts w:ascii="Times New Roman" w:hAnsi="Times New Roman"/>
          <w:color w:val="000000"/>
          <w:szCs w:val="24"/>
        </w:rPr>
        <w:t xml:space="preserve"> evaluation tool.</w:t>
      </w:r>
    </w:p>
    <w:p w:rsidR="004A7858" w:rsidRDefault="004A7858" w:rsidP="004A7858">
      <w:pPr>
        <w:ind w:firstLine="720"/>
        <w:rPr>
          <w:rFonts w:ascii="Times New Roman" w:hAnsi="Times New Roman"/>
          <w:color w:val="000000"/>
          <w:szCs w:val="24"/>
        </w:rPr>
      </w:pPr>
    </w:p>
    <w:p w:rsidR="004A7858" w:rsidRPr="007C1FF8" w:rsidRDefault="004A7858" w:rsidP="00771B85">
      <w:pPr>
        <w:rPr>
          <w:rFonts w:ascii="Times New Roman" w:hAnsi="Times New Roman"/>
          <w:szCs w:val="24"/>
        </w:rPr>
      </w:pPr>
      <w:r>
        <w:rPr>
          <w:rFonts w:ascii="Times New Roman" w:hAnsi="Times New Roman"/>
          <w:color w:val="000000"/>
          <w:szCs w:val="24"/>
        </w:rPr>
        <w:t xml:space="preserve">4.   </w:t>
      </w:r>
      <w:r w:rsidRPr="007C1FF8">
        <w:rPr>
          <w:rFonts w:ascii="Times New Roman" w:hAnsi="Times New Roman"/>
          <w:color w:val="000000"/>
          <w:szCs w:val="24"/>
        </w:rPr>
        <w:t>T</w:t>
      </w:r>
      <w:r w:rsidRPr="007C1FF8">
        <w:rPr>
          <w:rFonts w:ascii="Times New Roman" w:hAnsi="Times New Roman"/>
          <w:szCs w:val="24"/>
        </w:rPr>
        <w:t xml:space="preserve">ake </w:t>
      </w:r>
      <w:r w:rsidRPr="0012373D">
        <w:rPr>
          <w:rFonts w:ascii="Times New Roman" w:hAnsi="Times New Roman"/>
          <w:b/>
          <w:szCs w:val="24"/>
          <w:u w:val="single"/>
        </w:rPr>
        <w:t>one</w:t>
      </w:r>
      <w:r>
        <w:rPr>
          <w:rFonts w:ascii="Times New Roman" w:hAnsi="Times New Roman"/>
          <w:b/>
          <w:szCs w:val="24"/>
        </w:rPr>
        <w:t xml:space="preserve"> </w:t>
      </w:r>
      <w:r w:rsidRPr="0012373D">
        <w:rPr>
          <w:rFonts w:ascii="Times New Roman" w:hAnsi="Times New Roman"/>
          <w:szCs w:val="24"/>
        </w:rPr>
        <w:t>diagnostic</w:t>
      </w:r>
      <w:r>
        <w:rPr>
          <w:rFonts w:ascii="Times New Roman" w:hAnsi="Times New Roman"/>
          <w:b/>
          <w:szCs w:val="24"/>
        </w:rPr>
        <w:t xml:space="preserve"> </w:t>
      </w:r>
      <w:r w:rsidRPr="0012373D">
        <w:rPr>
          <w:rFonts w:ascii="Times New Roman" w:hAnsi="Times New Roman"/>
          <w:szCs w:val="24"/>
        </w:rPr>
        <w:t>practice</w:t>
      </w:r>
      <w:r w:rsidRPr="007C1FF8">
        <w:rPr>
          <w:rFonts w:ascii="Times New Roman" w:hAnsi="Times New Roman"/>
          <w:szCs w:val="24"/>
        </w:rPr>
        <w:t xml:space="preserve"> certification exam in order to be satisf</w:t>
      </w:r>
      <w:r>
        <w:rPr>
          <w:rFonts w:ascii="Times New Roman" w:hAnsi="Times New Roman"/>
          <w:szCs w:val="24"/>
        </w:rPr>
        <w:t>actory in practicum. The exam</w:t>
      </w:r>
      <w:r w:rsidRPr="007C1FF8">
        <w:rPr>
          <w:rFonts w:ascii="Times New Roman" w:hAnsi="Times New Roman"/>
          <w:szCs w:val="24"/>
        </w:rPr>
        <w:t xml:space="preserve"> will be</w:t>
      </w:r>
      <w:r>
        <w:rPr>
          <w:rFonts w:ascii="Times New Roman" w:hAnsi="Times New Roman"/>
          <w:szCs w:val="24"/>
        </w:rPr>
        <w:t xml:space="preserve"> </w:t>
      </w:r>
      <w:r w:rsidRPr="007C1FF8">
        <w:rPr>
          <w:rFonts w:ascii="Times New Roman" w:hAnsi="Times New Roman"/>
          <w:szCs w:val="24"/>
        </w:rPr>
        <w:t xml:space="preserve">available on-line and details of payment and registration will be available on the course web site. </w:t>
      </w:r>
    </w:p>
    <w:p w:rsidR="004A7858" w:rsidRPr="007C1FF8" w:rsidRDefault="004A7858" w:rsidP="004A7858">
      <w:pPr>
        <w:rPr>
          <w:rFonts w:ascii="Times New Roman" w:hAnsi="Times New Roman"/>
          <w:szCs w:val="24"/>
        </w:rPr>
      </w:pPr>
    </w:p>
    <w:p w:rsidR="004A7858" w:rsidRPr="007C1FF8" w:rsidRDefault="004A7858" w:rsidP="004A7858">
      <w:pPr>
        <w:rPr>
          <w:rFonts w:ascii="Times New Roman" w:hAnsi="Times New Roman"/>
          <w:b/>
          <w:color w:val="000000"/>
          <w:szCs w:val="24"/>
        </w:rPr>
      </w:pPr>
      <w:r w:rsidRPr="007C1FF8">
        <w:rPr>
          <w:rFonts w:ascii="Times New Roman" w:eastAsia="System APL Special" w:hAnsi="Times New Roman"/>
          <w:color w:val="000000"/>
          <w:szCs w:val="24"/>
        </w:rPr>
        <w:t>5. </w:t>
      </w:r>
      <w:r w:rsidRPr="007C1FF8">
        <w:rPr>
          <w:rFonts w:ascii="Times New Roman" w:hAnsi="Times New Roman"/>
          <w:b/>
          <w:color w:val="000000"/>
          <w:szCs w:val="24"/>
        </w:rPr>
        <w:t>A rating of less than satisfactory in any of the above stated criteria at semester end will constitute a course grade of U.</w:t>
      </w:r>
    </w:p>
    <w:p w:rsidR="004A7858" w:rsidRDefault="004A7858" w:rsidP="00320F8A">
      <w:pPr>
        <w:pStyle w:val="BodyTextIndent2"/>
        <w:tabs>
          <w:tab w:val="left" w:pos="720"/>
        </w:tabs>
        <w:spacing w:after="0" w:line="240" w:lineRule="auto"/>
        <w:ind w:left="0"/>
        <w:rPr>
          <w:rFonts w:ascii="Times New Roman" w:hAnsi="Times New Roman"/>
          <w:szCs w:val="24"/>
        </w:rPr>
      </w:pPr>
    </w:p>
    <w:p w:rsidR="004A7858" w:rsidRDefault="004A7858" w:rsidP="004A7858">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E325E8">
        <w:rPr>
          <w:rFonts w:ascii="Times New Roman" w:hAnsi="Times New Roman"/>
          <w:sz w:val="24"/>
          <w:szCs w:val="24"/>
        </w:rPr>
        <w:t>REQUIRED TEXTS</w:t>
      </w:r>
    </w:p>
    <w:p w:rsidR="004A7858" w:rsidRDefault="004A7858" w:rsidP="004A7858"/>
    <w:p w:rsidR="004A7858" w:rsidRDefault="004A7858" w:rsidP="004A7858">
      <w:pPr>
        <w:tabs>
          <w:tab w:val="left" w:pos="-1440"/>
        </w:tabs>
        <w:ind w:left="720" w:hanging="720"/>
      </w:pPr>
      <w:r w:rsidRPr="00814525">
        <w:rPr>
          <w:lang w:val="it-IT"/>
        </w:rPr>
        <w:t>Go</w:t>
      </w:r>
      <w:r>
        <w:rPr>
          <w:lang w:val="it-IT"/>
        </w:rPr>
        <w:t>mella, L. G. &amp; Haist, S.A. (2014</w:t>
      </w:r>
      <w:r w:rsidRPr="00814525">
        <w:rPr>
          <w:lang w:val="it-IT"/>
        </w:rPr>
        <w:t xml:space="preserve">). </w:t>
      </w:r>
      <w:r w:rsidRPr="00814525">
        <w:rPr>
          <w:i/>
          <w:iCs/>
        </w:rPr>
        <w:t>Clinician’s Pocket Reference</w:t>
      </w:r>
      <w:r>
        <w:t xml:space="preserve"> (12</w:t>
      </w:r>
      <w:r w:rsidRPr="00814525">
        <w:t xml:space="preserve">th </w:t>
      </w:r>
      <w:proofErr w:type="gramStart"/>
      <w:r w:rsidRPr="00814525">
        <w:t>ed</w:t>
      </w:r>
      <w:proofErr w:type="gramEnd"/>
      <w:r w:rsidRPr="00814525">
        <w:t>.). Stamford, CT: Lange Clinical Science.</w:t>
      </w:r>
    </w:p>
    <w:p w:rsidR="00771B85" w:rsidRPr="00814525" w:rsidRDefault="00771B85" w:rsidP="004A7858">
      <w:pPr>
        <w:tabs>
          <w:tab w:val="left" w:pos="-1440"/>
        </w:tabs>
        <w:ind w:left="720" w:hanging="720"/>
      </w:pPr>
    </w:p>
    <w:p w:rsidR="004A7858" w:rsidRPr="00200342" w:rsidRDefault="004A7858" w:rsidP="004A7858">
      <w:pPr>
        <w:tabs>
          <w:tab w:val="left" w:pos="0"/>
          <w:tab w:val="left" w:pos="360"/>
          <w:tab w:val="left" w:pos="720"/>
          <w:tab w:val="left" w:pos="1440"/>
          <w:tab w:val="left" w:pos="2160"/>
          <w:tab w:val="left" w:pos="2880"/>
          <w:tab w:val="left" w:pos="3600"/>
          <w:tab w:val="left" w:pos="4320"/>
        </w:tabs>
        <w:rPr>
          <w:rFonts w:ascii="Times New Roman" w:hAnsi="Times New Roman"/>
          <w:szCs w:val="24"/>
        </w:rPr>
      </w:pPr>
      <w:proofErr w:type="gramStart"/>
      <w:r w:rsidRPr="00200342">
        <w:rPr>
          <w:rFonts w:ascii="Times New Roman" w:hAnsi="Times New Roman"/>
          <w:szCs w:val="24"/>
        </w:rPr>
        <w:t>All texts from previous courses.</w:t>
      </w:r>
      <w:proofErr w:type="gramEnd"/>
    </w:p>
    <w:p w:rsidR="004A7858" w:rsidRDefault="004A7858" w:rsidP="004A7858">
      <w:pPr>
        <w:tabs>
          <w:tab w:val="left" w:pos="0"/>
          <w:tab w:val="left" w:pos="360"/>
          <w:tab w:val="left" w:pos="720"/>
          <w:tab w:val="left" w:pos="1440"/>
          <w:tab w:val="left" w:pos="2160"/>
          <w:tab w:val="left" w:pos="2880"/>
          <w:tab w:val="left" w:pos="3600"/>
          <w:tab w:val="left" w:pos="4320"/>
        </w:tabs>
        <w:rPr>
          <w:rFonts w:ascii="Times New Roman" w:hAnsi="Times New Roman"/>
          <w:sz w:val="28"/>
          <w:szCs w:val="28"/>
        </w:rPr>
      </w:pPr>
    </w:p>
    <w:p w:rsidR="004A7858" w:rsidRPr="00CC12AE" w:rsidRDefault="004A7858" w:rsidP="004A7858">
      <w:pPr>
        <w:tabs>
          <w:tab w:val="left" w:pos="-1440"/>
          <w:tab w:val="left" w:pos="2880"/>
        </w:tabs>
        <w:rPr>
          <w:sz w:val="22"/>
          <w:szCs w:val="22"/>
          <w:u w:val="single"/>
        </w:rPr>
      </w:pPr>
      <w:r w:rsidRPr="00CC12AE">
        <w:rPr>
          <w:sz w:val="22"/>
          <w:szCs w:val="22"/>
          <w:u w:val="single"/>
        </w:rPr>
        <w:t>OTHER</w:t>
      </w:r>
      <w:r>
        <w:rPr>
          <w:sz w:val="22"/>
          <w:szCs w:val="22"/>
          <w:u w:val="single"/>
        </w:rPr>
        <w:t xml:space="preserve"> RESOURCES</w:t>
      </w:r>
      <w:r w:rsidRPr="00CC12AE">
        <w:rPr>
          <w:sz w:val="22"/>
          <w:szCs w:val="22"/>
          <w:u w:val="single"/>
        </w:rPr>
        <w:t xml:space="preserve">: </w:t>
      </w:r>
    </w:p>
    <w:p w:rsidR="004A7858" w:rsidRPr="00CC12AE" w:rsidRDefault="004A7858" w:rsidP="004A7858">
      <w:pPr>
        <w:tabs>
          <w:tab w:val="left" w:pos="-1440"/>
          <w:tab w:val="left" w:pos="2880"/>
        </w:tabs>
        <w:rPr>
          <w:sz w:val="22"/>
          <w:szCs w:val="22"/>
        </w:rPr>
      </w:pPr>
    </w:p>
    <w:p w:rsidR="004A7858" w:rsidRPr="0032724A" w:rsidRDefault="004A7858" w:rsidP="004A7858">
      <w:pPr>
        <w:tabs>
          <w:tab w:val="left" w:pos="-1440"/>
          <w:tab w:val="left" w:pos="2880"/>
        </w:tabs>
        <w:rPr>
          <w:rFonts w:ascii="Times New Roman" w:hAnsi="Times New Roman"/>
          <w:szCs w:val="24"/>
        </w:rPr>
      </w:pPr>
      <w:r w:rsidRPr="0032724A">
        <w:rPr>
          <w:rFonts w:ascii="Times New Roman" w:hAnsi="Times New Roman"/>
          <w:szCs w:val="24"/>
        </w:rPr>
        <w:t>Up To Date (Library Web Site Access):  Excellent current clinical information</w:t>
      </w:r>
    </w:p>
    <w:p w:rsidR="004A7858" w:rsidRPr="0032724A" w:rsidRDefault="004A7858" w:rsidP="004A7858">
      <w:pPr>
        <w:tabs>
          <w:tab w:val="left" w:pos="-1440"/>
          <w:tab w:val="left" w:pos="2880"/>
        </w:tabs>
        <w:rPr>
          <w:rFonts w:ascii="Times New Roman" w:hAnsi="Times New Roman"/>
          <w:szCs w:val="24"/>
        </w:rPr>
      </w:pPr>
    </w:p>
    <w:p w:rsidR="004A7858" w:rsidRPr="0032724A" w:rsidRDefault="004A7858" w:rsidP="004A7858">
      <w:pPr>
        <w:tabs>
          <w:tab w:val="left" w:pos="-1440"/>
          <w:tab w:val="left" w:pos="2880"/>
        </w:tabs>
        <w:rPr>
          <w:rFonts w:ascii="Times New Roman" w:hAnsi="Times New Roman"/>
          <w:szCs w:val="24"/>
        </w:rPr>
      </w:pPr>
      <w:r w:rsidRPr="0032724A">
        <w:rPr>
          <w:rFonts w:ascii="Times New Roman" w:hAnsi="Times New Roman"/>
          <w:szCs w:val="24"/>
        </w:rPr>
        <w:t xml:space="preserve">Smart Phone Application Examples: </w:t>
      </w:r>
      <w:proofErr w:type="spellStart"/>
      <w:r w:rsidRPr="0032724A">
        <w:rPr>
          <w:rFonts w:ascii="Times New Roman" w:hAnsi="Times New Roman"/>
          <w:szCs w:val="24"/>
        </w:rPr>
        <w:t>Epocrates</w:t>
      </w:r>
      <w:proofErr w:type="spellEnd"/>
      <w:r w:rsidRPr="0032724A">
        <w:rPr>
          <w:rFonts w:ascii="Times New Roman" w:hAnsi="Times New Roman"/>
          <w:szCs w:val="24"/>
        </w:rPr>
        <w:t xml:space="preserve"> (drug emphasis but also general), Merck   </w:t>
      </w:r>
      <w:proofErr w:type="spellStart"/>
      <w:r w:rsidRPr="0032724A">
        <w:rPr>
          <w:rFonts w:ascii="Times New Roman" w:hAnsi="Times New Roman"/>
          <w:szCs w:val="24"/>
        </w:rPr>
        <w:t>Medicus</w:t>
      </w:r>
      <w:proofErr w:type="spellEnd"/>
      <w:r w:rsidRPr="0032724A">
        <w:rPr>
          <w:rFonts w:ascii="Times New Roman" w:hAnsi="Times New Roman"/>
          <w:szCs w:val="24"/>
        </w:rPr>
        <w:t xml:space="preserve"> (general medical), Medscape (latest news/research), Med </w:t>
      </w:r>
      <w:proofErr w:type="spellStart"/>
      <w:r w:rsidRPr="0032724A">
        <w:rPr>
          <w:rFonts w:ascii="Times New Roman" w:hAnsi="Times New Roman"/>
          <w:szCs w:val="24"/>
        </w:rPr>
        <w:t>Calc</w:t>
      </w:r>
      <w:proofErr w:type="spellEnd"/>
      <w:r w:rsidRPr="0032724A">
        <w:rPr>
          <w:rFonts w:ascii="Times New Roman" w:hAnsi="Times New Roman"/>
          <w:szCs w:val="24"/>
        </w:rPr>
        <w:t xml:space="preserve"> (frequently used equations), </w:t>
      </w:r>
      <w:proofErr w:type="spellStart"/>
      <w:r w:rsidRPr="0032724A">
        <w:rPr>
          <w:rFonts w:ascii="Times New Roman" w:hAnsi="Times New Roman"/>
          <w:szCs w:val="24"/>
        </w:rPr>
        <w:t>Blackbag</w:t>
      </w:r>
      <w:proofErr w:type="spellEnd"/>
      <w:r w:rsidRPr="0032724A">
        <w:rPr>
          <w:rFonts w:ascii="Times New Roman" w:hAnsi="Times New Roman"/>
          <w:szCs w:val="24"/>
        </w:rPr>
        <w:t xml:space="preserve"> (new research and news), ICU Pearls (quick ICU facts), Eponyms (medical terms, signs &amp; symptoms, dictionary), Sanford Guide to Antimicrobial Therapy (antibiotic standards), Harrison’s Internal Medicine (general medical), American College of Cardiology </w:t>
      </w:r>
      <w:r w:rsidRPr="0032724A">
        <w:rPr>
          <w:rFonts w:ascii="Times New Roman" w:hAnsi="Times New Roman"/>
          <w:szCs w:val="24"/>
        </w:rPr>
        <w:lastRenderedPageBreak/>
        <w:t xml:space="preserve">(cardiac standards)     </w:t>
      </w:r>
    </w:p>
    <w:p w:rsidR="004A7858" w:rsidRDefault="004A7858" w:rsidP="004A7858">
      <w:pPr>
        <w:tabs>
          <w:tab w:val="left" w:pos="-1440"/>
          <w:tab w:val="left" w:pos="2880"/>
        </w:tabs>
        <w:rPr>
          <w:rFonts w:ascii="Times New Roman" w:hAnsi="Times New Roman"/>
          <w:szCs w:val="24"/>
        </w:rPr>
      </w:pPr>
      <w:r w:rsidRPr="0032724A">
        <w:rPr>
          <w:rFonts w:ascii="Times New Roman" w:hAnsi="Times New Roman"/>
          <w:szCs w:val="24"/>
        </w:rPr>
        <w:t>Personal Pocket Pal:  Personal pocket notebook/cards on important information learned from class/clinical that you want at your fingertips. Also, helpful for writing down qu</w:t>
      </w:r>
      <w:r>
        <w:rPr>
          <w:rFonts w:ascii="Times New Roman" w:hAnsi="Times New Roman"/>
          <w:szCs w:val="24"/>
        </w:rPr>
        <w:t xml:space="preserve">estions that need researched.  </w:t>
      </w:r>
    </w:p>
    <w:p w:rsidR="004A7858" w:rsidRDefault="004A7858" w:rsidP="004A7858">
      <w:pPr>
        <w:tabs>
          <w:tab w:val="left" w:pos="-1440"/>
          <w:tab w:val="left" w:pos="2880"/>
        </w:tabs>
        <w:rPr>
          <w:rFonts w:ascii="Times New Roman" w:hAnsi="Times New Roman"/>
          <w:szCs w:val="24"/>
        </w:rPr>
      </w:pPr>
    </w:p>
    <w:p w:rsidR="00FB120B" w:rsidRDefault="00FB120B" w:rsidP="004A7858">
      <w:pPr>
        <w:rPr>
          <w:rFonts w:ascii="Times New Roman" w:hAnsi="Times New Roman"/>
          <w:szCs w:val="24"/>
        </w:rPr>
      </w:pPr>
    </w:p>
    <w:p w:rsidR="004A7858" w:rsidRDefault="004A7858" w:rsidP="004A7858">
      <w:pPr>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4A7858" w:rsidRDefault="004A7858" w:rsidP="004A7858">
      <w:pPr>
        <w:rPr>
          <w:rFonts w:ascii="Times New Roman" w:hAnsi="Times New Roman"/>
          <w:caps/>
          <w:szCs w:val="24"/>
          <w:u w:val="single"/>
        </w:rPr>
      </w:pPr>
    </w:p>
    <w:p w:rsidR="004A7858" w:rsidRDefault="004A7858" w:rsidP="004A7858">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bookmarkStart w:id="0" w:name="_GoBack"/>
      <w:r w:rsidR="005E311A" w:rsidRPr="005E311A">
        <w:rPr>
          <w:rFonts w:ascii="Times New Roman" w:hAnsi="Times New Roman"/>
        </w:rPr>
        <w:fldChar w:fldCharType="begin"/>
      </w:r>
      <w:r w:rsidR="005E311A" w:rsidRPr="005E311A">
        <w:rPr>
          <w:rFonts w:ascii="Times New Roman" w:hAnsi="Times New Roman"/>
        </w:rPr>
        <w:instrText xml:space="preserve"> HYPERLINK "http://nursing.ufl.edu/students/student-policies-and-handbooks/course-policies/" </w:instrText>
      </w:r>
      <w:r w:rsidR="005E311A" w:rsidRPr="005E311A">
        <w:rPr>
          <w:rFonts w:ascii="Times New Roman" w:hAnsi="Times New Roman"/>
        </w:rPr>
        <w:fldChar w:fldCharType="separate"/>
      </w:r>
      <w:r w:rsidRPr="005E311A">
        <w:rPr>
          <w:rStyle w:val="Hyperlink"/>
          <w:rFonts w:ascii="Times New Roman" w:hAnsi="Times New Roman"/>
          <w:szCs w:val="24"/>
        </w:rPr>
        <w:t>http://nursing.ufl.edu/students/student-policies-and-handbooks/course-policies/</w:t>
      </w:r>
      <w:r w:rsidR="005E311A" w:rsidRPr="005E311A">
        <w:rPr>
          <w:rStyle w:val="Hyperlink"/>
          <w:rFonts w:ascii="Times New Roman" w:hAnsi="Times New Roman"/>
          <w:szCs w:val="24"/>
        </w:rPr>
        <w:fldChar w:fldCharType="end"/>
      </w:r>
      <w:r w:rsidRPr="005E311A">
        <w:rPr>
          <w:rFonts w:ascii="Times New Roman" w:hAnsi="Times New Roman"/>
          <w:szCs w:val="24"/>
        </w:rPr>
        <w:t>.</w:t>
      </w:r>
      <w:bookmarkEnd w:id="0"/>
    </w:p>
    <w:p w:rsidR="004A7858" w:rsidRDefault="004A7858" w:rsidP="004A7858">
      <w:pPr>
        <w:rPr>
          <w:rFonts w:ascii="Times New Roman" w:hAnsi="Times New Roman"/>
          <w:szCs w:val="24"/>
        </w:rPr>
      </w:pPr>
    </w:p>
    <w:p w:rsidR="004A7858" w:rsidRDefault="004A7858" w:rsidP="004A7858">
      <w:pPr>
        <w:rPr>
          <w:rFonts w:ascii="Times New Roman" w:hAnsi="Times New Roman"/>
          <w:szCs w:val="24"/>
        </w:rPr>
      </w:pPr>
      <w:r>
        <w:rPr>
          <w:rFonts w:ascii="Times New Roman" w:hAnsi="Times New Roman"/>
          <w:szCs w:val="24"/>
        </w:rPr>
        <w:t>Attendance</w:t>
      </w:r>
    </w:p>
    <w:p w:rsidR="004A7858" w:rsidRDefault="004A7858" w:rsidP="004A7858">
      <w:pPr>
        <w:rPr>
          <w:rFonts w:ascii="Times New Roman" w:hAnsi="Times New Roman"/>
          <w:szCs w:val="24"/>
        </w:rPr>
      </w:pPr>
      <w:r>
        <w:rPr>
          <w:rFonts w:ascii="Times New Roman" w:hAnsi="Times New Roman"/>
          <w:szCs w:val="24"/>
        </w:rPr>
        <w:t>Academic Honesty</w:t>
      </w:r>
    </w:p>
    <w:p w:rsidR="004A7858" w:rsidRDefault="004A7858" w:rsidP="004A7858">
      <w:pPr>
        <w:rPr>
          <w:rFonts w:ascii="Times New Roman" w:hAnsi="Times New Roman"/>
          <w:szCs w:val="24"/>
        </w:rPr>
      </w:pPr>
      <w:r>
        <w:rPr>
          <w:rFonts w:ascii="Times New Roman" w:hAnsi="Times New Roman"/>
          <w:szCs w:val="24"/>
        </w:rPr>
        <w:t>UF Grading Policy</w:t>
      </w:r>
    </w:p>
    <w:p w:rsidR="004A7858" w:rsidRDefault="004A7858" w:rsidP="004A7858">
      <w:pPr>
        <w:rPr>
          <w:rFonts w:ascii="Times New Roman" w:hAnsi="Times New Roman"/>
          <w:szCs w:val="24"/>
        </w:rPr>
      </w:pPr>
      <w:r>
        <w:rPr>
          <w:rFonts w:ascii="Times New Roman" w:hAnsi="Times New Roman"/>
          <w:szCs w:val="24"/>
        </w:rPr>
        <w:t>Accommodations due to Disability</w:t>
      </w:r>
    </w:p>
    <w:p w:rsidR="004A7858" w:rsidRDefault="004A7858" w:rsidP="004A7858">
      <w:pPr>
        <w:rPr>
          <w:rFonts w:ascii="Times New Roman" w:hAnsi="Times New Roman"/>
          <w:szCs w:val="24"/>
        </w:rPr>
      </w:pPr>
      <w:r>
        <w:rPr>
          <w:rFonts w:ascii="Times New Roman" w:hAnsi="Times New Roman"/>
          <w:szCs w:val="24"/>
        </w:rPr>
        <w:t>Religious Holidays</w:t>
      </w:r>
    </w:p>
    <w:p w:rsidR="004A7858" w:rsidRDefault="004A7858" w:rsidP="004A7858">
      <w:pPr>
        <w:rPr>
          <w:rFonts w:ascii="Times New Roman" w:hAnsi="Times New Roman"/>
          <w:szCs w:val="24"/>
        </w:rPr>
      </w:pPr>
      <w:r>
        <w:rPr>
          <w:rFonts w:ascii="Times New Roman" w:hAnsi="Times New Roman"/>
          <w:szCs w:val="24"/>
        </w:rPr>
        <w:t>Counseling and Mental Health Services</w:t>
      </w:r>
    </w:p>
    <w:p w:rsidR="004A7858" w:rsidRDefault="004A7858" w:rsidP="004A7858">
      <w:pPr>
        <w:rPr>
          <w:rFonts w:ascii="Times New Roman" w:hAnsi="Times New Roman"/>
          <w:szCs w:val="24"/>
        </w:rPr>
      </w:pPr>
      <w:r>
        <w:rPr>
          <w:rFonts w:ascii="Times New Roman" w:hAnsi="Times New Roman"/>
          <w:szCs w:val="24"/>
        </w:rPr>
        <w:t>Student Handbook</w:t>
      </w:r>
    </w:p>
    <w:p w:rsidR="004A7858" w:rsidRDefault="004A7858" w:rsidP="004A7858">
      <w:pPr>
        <w:rPr>
          <w:rFonts w:ascii="Times New Roman" w:hAnsi="Times New Roman"/>
          <w:szCs w:val="24"/>
        </w:rPr>
      </w:pPr>
      <w:r>
        <w:rPr>
          <w:rFonts w:ascii="Times New Roman" w:hAnsi="Times New Roman"/>
          <w:szCs w:val="24"/>
        </w:rPr>
        <w:t>Faculty Evaluations</w:t>
      </w:r>
    </w:p>
    <w:p w:rsidR="004A7858" w:rsidRDefault="004A7858" w:rsidP="004A7858">
      <w:pPr>
        <w:rPr>
          <w:rFonts w:ascii="Times New Roman" w:hAnsi="Times New Roman"/>
          <w:szCs w:val="24"/>
        </w:rPr>
      </w:pPr>
      <w:r>
        <w:rPr>
          <w:rFonts w:ascii="Times New Roman" w:hAnsi="Times New Roman"/>
          <w:szCs w:val="24"/>
        </w:rPr>
        <w:t>Student Use of Social Media</w:t>
      </w: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Arial Narrow" w:hAnsi="Arial Narrow"/>
          <w:sz w:val="22"/>
          <w:szCs w:val="22"/>
        </w:rPr>
      </w:pPr>
    </w:p>
    <w:p w:rsidR="00010A35" w:rsidRDefault="00010A35" w:rsidP="00010A35">
      <w:pPr>
        <w:tabs>
          <w:tab w:val="left" w:pos="-1440"/>
          <w:tab w:val="left" w:pos="2880"/>
        </w:tabs>
        <w:jc w:val="center"/>
        <w:rPr>
          <w:rFonts w:ascii="Times New Roman" w:hAnsi="Times New Roman"/>
          <w:szCs w:val="24"/>
        </w:rPr>
      </w:pPr>
      <w:r w:rsidRPr="00E325E8">
        <w:rPr>
          <w:rFonts w:ascii="Times New Roman" w:hAnsi="Times New Roman"/>
          <w:szCs w:val="24"/>
        </w:rPr>
        <w:t>Approved:</w:t>
      </w:r>
      <w:r>
        <w:rPr>
          <w:rFonts w:ascii="Times New Roman" w:hAnsi="Times New Roman"/>
          <w:szCs w:val="24"/>
        </w:rPr>
        <w:t xml:space="preserve"> </w:t>
      </w:r>
      <w:r w:rsidRPr="00E325E8">
        <w:rPr>
          <w:rFonts w:ascii="Times New Roman" w:hAnsi="Times New Roman"/>
          <w:szCs w:val="24"/>
        </w:rPr>
        <w:t>Academic Affairs Committee:</w:t>
      </w:r>
      <w:r>
        <w:rPr>
          <w:rFonts w:ascii="Times New Roman" w:hAnsi="Times New Roman"/>
          <w:szCs w:val="24"/>
        </w:rPr>
        <w:t xml:space="preserve"> </w:t>
      </w:r>
      <w:r w:rsidRPr="00E325E8">
        <w:rPr>
          <w:rFonts w:ascii="Times New Roman" w:hAnsi="Times New Roman"/>
          <w:szCs w:val="24"/>
        </w:rPr>
        <w:t>1/97;</w:t>
      </w:r>
      <w:r>
        <w:rPr>
          <w:rFonts w:ascii="Times New Roman" w:hAnsi="Times New Roman"/>
          <w:szCs w:val="24"/>
        </w:rPr>
        <w:t xml:space="preserve"> </w:t>
      </w:r>
      <w:r w:rsidRPr="00E325E8">
        <w:rPr>
          <w:rFonts w:ascii="Times New Roman" w:hAnsi="Times New Roman"/>
          <w:szCs w:val="24"/>
        </w:rPr>
        <w:t>11/01</w:t>
      </w:r>
      <w:r>
        <w:rPr>
          <w:rFonts w:ascii="Times New Roman" w:hAnsi="Times New Roman"/>
          <w:szCs w:val="24"/>
        </w:rPr>
        <w:t>;</w:t>
      </w:r>
    </w:p>
    <w:p w:rsidR="00010A35" w:rsidRDefault="00010A35" w:rsidP="00010A35">
      <w:pPr>
        <w:tabs>
          <w:tab w:val="left" w:pos="-1440"/>
          <w:tab w:val="left" w:pos="2880"/>
        </w:tabs>
        <w:jc w:val="center"/>
        <w:rPr>
          <w:rFonts w:ascii="Times New Roman" w:hAnsi="Times New Roman"/>
          <w:szCs w:val="24"/>
        </w:rPr>
      </w:pPr>
      <w:r w:rsidRPr="00E325E8">
        <w:rPr>
          <w:rFonts w:ascii="Times New Roman" w:hAnsi="Times New Roman"/>
          <w:szCs w:val="24"/>
        </w:rPr>
        <w:t>Faculty:</w:t>
      </w:r>
      <w:r>
        <w:rPr>
          <w:rFonts w:ascii="Times New Roman" w:hAnsi="Times New Roman"/>
          <w:szCs w:val="24"/>
        </w:rPr>
        <w:t xml:space="preserve"> </w:t>
      </w:r>
      <w:r w:rsidRPr="00E325E8">
        <w:rPr>
          <w:rFonts w:ascii="Times New Roman" w:hAnsi="Times New Roman"/>
          <w:szCs w:val="24"/>
        </w:rPr>
        <w:t>4/97;</w:t>
      </w:r>
      <w:r>
        <w:rPr>
          <w:rFonts w:ascii="Times New Roman" w:hAnsi="Times New Roman"/>
          <w:szCs w:val="24"/>
        </w:rPr>
        <w:t xml:space="preserve"> </w:t>
      </w:r>
      <w:r w:rsidRPr="00E325E8">
        <w:rPr>
          <w:rFonts w:ascii="Times New Roman" w:hAnsi="Times New Roman"/>
          <w:szCs w:val="24"/>
        </w:rPr>
        <w:t>10/01</w:t>
      </w:r>
      <w:r>
        <w:rPr>
          <w:rFonts w:ascii="Times New Roman" w:hAnsi="Times New Roman"/>
          <w:szCs w:val="24"/>
        </w:rPr>
        <w:t>;</w:t>
      </w:r>
    </w:p>
    <w:p w:rsidR="00010A35" w:rsidRDefault="00010A35" w:rsidP="00010A35">
      <w:pPr>
        <w:tabs>
          <w:tab w:val="left" w:pos="-1440"/>
          <w:tab w:val="left" w:pos="2880"/>
        </w:tabs>
        <w:jc w:val="center"/>
        <w:rPr>
          <w:rFonts w:ascii="Times New Roman" w:hAnsi="Times New Roman"/>
          <w:szCs w:val="24"/>
        </w:rPr>
      </w:pPr>
      <w:r>
        <w:rPr>
          <w:rFonts w:ascii="Times New Roman" w:hAnsi="Times New Roman"/>
          <w:szCs w:val="24"/>
        </w:rPr>
        <w:t>U</w:t>
      </w:r>
      <w:r w:rsidRPr="00E325E8">
        <w:rPr>
          <w:rFonts w:ascii="Times New Roman" w:hAnsi="Times New Roman"/>
          <w:szCs w:val="24"/>
        </w:rPr>
        <w:t>F</w:t>
      </w:r>
      <w:r>
        <w:rPr>
          <w:rFonts w:ascii="Times New Roman" w:hAnsi="Times New Roman"/>
          <w:szCs w:val="24"/>
        </w:rPr>
        <w:t xml:space="preserve"> </w:t>
      </w:r>
      <w:r w:rsidRPr="00E325E8">
        <w:rPr>
          <w:rFonts w:ascii="Times New Roman" w:hAnsi="Times New Roman"/>
          <w:szCs w:val="24"/>
        </w:rPr>
        <w:t>Curriculum:</w:t>
      </w:r>
      <w:r>
        <w:rPr>
          <w:rFonts w:ascii="Times New Roman" w:hAnsi="Times New Roman"/>
          <w:szCs w:val="24"/>
        </w:rPr>
        <w:t xml:space="preserve"> </w:t>
      </w:r>
      <w:r w:rsidRPr="00E325E8">
        <w:rPr>
          <w:rFonts w:ascii="Times New Roman" w:hAnsi="Times New Roman"/>
          <w:szCs w:val="24"/>
        </w:rPr>
        <w:t>8/9;</w:t>
      </w:r>
      <w:r>
        <w:rPr>
          <w:rFonts w:ascii="Times New Roman" w:hAnsi="Times New Roman"/>
          <w:szCs w:val="24"/>
        </w:rPr>
        <w:t xml:space="preserve"> </w:t>
      </w:r>
      <w:r w:rsidRPr="00E325E8">
        <w:rPr>
          <w:rFonts w:ascii="Times New Roman" w:hAnsi="Times New Roman"/>
          <w:szCs w:val="24"/>
        </w:rPr>
        <w:t>3/00</w:t>
      </w:r>
    </w:p>
    <w:p w:rsidR="00010A35" w:rsidRDefault="00010A35" w:rsidP="00010A35">
      <w:pPr>
        <w:tabs>
          <w:tab w:val="left" w:pos="-1440"/>
          <w:tab w:val="left" w:pos="2880"/>
        </w:tabs>
        <w:jc w:val="center"/>
        <w:rPr>
          <w:b/>
        </w:rPr>
      </w:pPr>
    </w:p>
    <w:p w:rsidR="00010A35" w:rsidRDefault="004A7858" w:rsidP="00010A35">
      <w:pPr>
        <w:tabs>
          <w:tab w:val="left" w:pos="-1440"/>
          <w:tab w:val="left" w:pos="2880"/>
        </w:tabs>
        <w:jc w:val="center"/>
        <w:rPr>
          <w:b/>
        </w:rPr>
      </w:pPr>
      <w:r w:rsidRPr="00B6749E">
        <w:rPr>
          <w:rFonts w:ascii="Arial Narrow" w:hAnsi="Arial Narrow"/>
          <w:sz w:val="22"/>
          <w:szCs w:val="22"/>
        </w:rPr>
        <w:br w:type="page"/>
      </w:r>
      <w:r w:rsidR="00010A35" w:rsidRPr="00975936">
        <w:rPr>
          <w:b/>
        </w:rPr>
        <w:lastRenderedPageBreak/>
        <w:t xml:space="preserve">NGR </w:t>
      </w:r>
      <w:r w:rsidR="00010A35">
        <w:rPr>
          <w:b/>
        </w:rPr>
        <w:t>6941</w:t>
      </w:r>
      <w:r w:rsidR="00010A35" w:rsidRPr="00975936">
        <w:rPr>
          <w:b/>
        </w:rPr>
        <w:t xml:space="preserve">Section </w:t>
      </w:r>
      <w:r w:rsidR="00010A35">
        <w:rPr>
          <w:b/>
        </w:rPr>
        <w:t>19EB</w:t>
      </w:r>
    </w:p>
    <w:p w:rsidR="004A7858" w:rsidRPr="00010A35" w:rsidRDefault="004A7858" w:rsidP="00010A35">
      <w:pPr>
        <w:tabs>
          <w:tab w:val="left" w:pos="-1440"/>
          <w:tab w:val="left" w:pos="2880"/>
        </w:tabs>
        <w:jc w:val="center"/>
        <w:rPr>
          <w:rFonts w:ascii="Times New Roman" w:hAnsi="Times New Roman"/>
          <w:b/>
          <w:szCs w:val="24"/>
        </w:rPr>
      </w:pPr>
      <w:r w:rsidRPr="00010A35">
        <w:rPr>
          <w:rFonts w:ascii="Times New Roman" w:hAnsi="Times New Roman"/>
          <w:b/>
          <w:szCs w:val="24"/>
        </w:rPr>
        <w:t>2015</w:t>
      </w:r>
    </w:p>
    <w:p w:rsidR="004A7858" w:rsidRPr="00010A35" w:rsidRDefault="004A7858" w:rsidP="004A7858">
      <w:pPr>
        <w:tabs>
          <w:tab w:val="left" w:pos="-1440"/>
          <w:tab w:val="left" w:pos="2880"/>
        </w:tabs>
        <w:jc w:val="center"/>
        <w:rPr>
          <w:rFonts w:ascii="Times New Roman" w:hAnsi="Times New Roman"/>
          <w:b/>
          <w:szCs w:val="24"/>
        </w:rPr>
      </w:pPr>
      <w:r w:rsidRPr="00010A35">
        <w:rPr>
          <w:rFonts w:ascii="Times New Roman" w:hAnsi="Times New Roman"/>
          <w:b/>
          <w:szCs w:val="24"/>
        </w:rPr>
        <w:t>CLINICAL ADDENDUM</w:t>
      </w:r>
    </w:p>
    <w:p w:rsidR="004A7858" w:rsidRDefault="004A7858" w:rsidP="004A7858">
      <w:pPr>
        <w:tabs>
          <w:tab w:val="left" w:pos="-1440"/>
          <w:tab w:val="left" w:pos="2880"/>
        </w:tabs>
        <w:rPr>
          <w:rFonts w:ascii="Times New Roman" w:hAnsi="Times New Roman"/>
          <w:szCs w:val="24"/>
        </w:rPr>
      </w:pPr>
    </w:p>
    <w:p w:rsidR="00010A35" w:rsidRPr="00B6749E" w:rsidRDefault="00010A35" w:rsidP="00010A35">
      <w:pPr>
        <w:tabs>
          <w:tab w:val="left" w:pos="1080"/>
          <w:tab w:val="left" w:pos="4140"/>
        </w:tabs>
        <w:spacing w:line="244" w:lineRule="auto"/>
        <w:rPr>
          <w:rFonts w:ascii="Arial Narrow" w:hAnsi="Arial Narrow"/>
          <w:sz w:val="22"/>
          <w:szCs w:val="22"/>
        </w:rPr>
      </w:pPr>
    </w:p>
    <w:p w:rsidR="00010A35" w:rsidRPr="00B6749E" w:rsidRDefault="00010A35" w:rsidP="00010A35">
      <w:pPr>
        <w:rPr>
          <w:rFonts w:ascii="Arial Narrow" w:hAnsi="Arial Narrow"/>
          <w:bCs/>
          <w:snapToGrid/>
          <w:sz w:val="22"/>
          <w:szCs w:val="22"/>
          <w:u w:val="single"/>
        </w:rPr>
      </w:pPr>
      <w:r w:rsidRPr="00B6749E">
        <w:rPr>
          <w:rFonts w:ascii="Arial Narrow" w:hAnsi="Arial Narrow"/>
          <w:b/>
          <w:i/>
          <w:sz w:val="22"/>
          <w:szCs w:val="22"/>
        </w:rPr>
        <w:t>SPECIAL NOTE</w:t>
      </w:r>
      <w:r w:rsidRPr="00B6749E">
        <w:rPr>
          <w:rFonts w:ascii="Arial Narrow" w:hAnsi="Arial Narrow"/>
          <w:sz w:val="22"/>
          <w:szCs w:val="22"/>
        </w:rPr>
        <w:t xml:space="preserve">: Please see Assignment and Seminar Activity </w:t>
      </w:r>
      <w:r w:rsidRPr="00B6749E">
        <w:rPr>
          <w:rFonts w:ascii="Arial Narrow" w:hAnsi="Arial Narrow"/>
          <w:b/>
          <w:i/>
          <w:color w:val="FF0000"/>
          <w:sz w:val="22"/>
          <w:szCs w:val="22"/>
        </w:rPr>
        <w:t>due dates</w:t>
      </w:r>
      <w:r w:rsidRPr="00B6749E">
        <w:rPr>
          <w:rFonts w:ascii="Arial Narrow" w:hAnsi="Arial Narrow"/>
          <w:sz w:val="22"/>
          <w:szCs w:val="22"/>
        </w:rPr>
        <w:t xml:space="preserve">. Students </w:t>
      </w:r>
      <w:r w:rsidRPr="00B736C9">
        <w:rPr>
          <w:rFonts w:ascii="Arial Narrow" w:hAnsi="Arial Narrow"/>
          <w:i/>
          <w:sz w:val="22"/>
          <w:szCs w:val="22"/>
          <w:u w:val="single"/>
        </w:rPr>
        <w:t>may not</w:t>
      </w:r>
      <w:r w:rsidRPr="00B6749E">
        <w:rPr>
          <w:rFonts w:ascii="Arial Narrow" w:hAnsi="Arial Narrow"/>
          <w:sz w:val="22"/>
          <w:szCs w:val="22"/>
        </w:rPr>
        <w:t xml:space="preserve"> attend clinical and thus clinical hours may not be accumulated unless assignments and activities are submitted by posted due dates unless an extension has been requested and approved from the faculty preceptor</w:t>
      </w:r>
    </w:p>
    <w:p w:rsidR="00010A35" w:rsidRDefault="00010A35" w:rsidP="00010A35">
      <w:pPr>
        <w:keepNext/>
        <w:widowControl/>
        <w:tabs>
          <w:tab w:val="left" w:pos="-1440"/>
          <w:tab w:val="left" w:pos="4068"/>
        </w:tabs>
        <w:jc w:val="center"/>
        <w:outlineLvl w:val="0"/>
        <w:rPr>
          <w:rFonts w:ascii="Arial Narrow" w:hAnsi="Arial Narrow" w:cs="Arial"/>
          <w:snapToGrid/>
          <w:sz w:val="22"/>
          <w:szCs w:val="22"/>
          <w:u w:val="single"/>
        </w:rPr>
      </w:pPr>
    </w:p>
    <w:p w:rsidR="00010A35" w:rsidRPr="00B6749E" w:rsidRDefault="00010A35" w:rsidP="00010A35">
      <w:pPr>
        <w:keepNext/>
        <w:widowControl/>
        <w:tabs>
          <w:tab w:val="left" w:pos="-1440"/>
          <w:tab w:val="left" w:pos="4068"/>
        </w:tabs>
        <w:jc w:val="center"/>
        <w:outlineLvl w:val="0"/>
        <w:rPr>
          <w:rFonts w:ascii="Arial Narrow" w:hAnsi="Arial Narrow" w:cs="Arial"/>
          <w:snapToGrid/>
          <w:sz w:val="22"/>
          <w:szCs w:val="22"/>
          <w:u w:val="single"/>
        </w:rPr>
      </w:pPr>
    </w:p>
    <w:p w:rsidR="00010A35" w:rsidRPr="002E127F" w:rsidRDefault="00010A35" w:rsidP="00010A35">
      <w:pPr>
        <w:jc w:val="center"/>
        <w:rPr>
          <w:rFonts w:ascii="Times New Roman" w:hAnsi="Times New Roman"/>
          <w:color w:val="FF0000"/>
          <w:szCs w:val="24"/>
        </w:rPr>
      </w:pPr>
      <w:r w:rsidRPr="00192A77">
        <w:rPr>
          <w:rFonts w:ascii="Times New Roman" w:hAnsi="Times New Roman"/>
          <w:color w:val="000000"/>
          <w:szCs w:val="24"/>
          <w:u w:val="single"/>
        </w:rPr>
        <w:t>M</w:t>
      </w:r>
      <w:r w:rsidRPr="00192A77">
        <w:rPr>
          <w:rFonts w:ascii="Times New Roman" w:hAnsi="Times New Roman"/>
          <w:szCs w:val="24"/>
          <w:u w:val="single"/>
        </w:rPr>
        <w:t>inimal Requirements for Appearance in Clinical Practice Areas</w:t>
      </w:r>
    </w:p>
    <w:p w:rsidR="00010A35" w:rsidRPr="00192A77" w:rsidRDefault="00010A35" w:rsidP="00010A35">
      <w:pPr>
        <w:jc w:val="center"/>
        <w:rPr>
          <w:rFonts w:ascii="Times New Roman" w:hAnsi="Times New Roman"/>
          <w:color w:val="000000"/>
          <w:szCs w:val="24"/>
        </w:rPr>
      </w:pPr>
    </w:p>
    <w:tbl>
      <w:tblPr>
        <w:tblW w:w="9210" w:type="dxa"/>
        <w:jc w:val="center"/>
        <w:tblInd w:w="150" w:type="dxa"/>
        <w:tblLayout w:type="fixed"/>
        <w:tblLook w:val="0000" w:firstRow="0" w:lastRow="0" w:firstColumn="0" w:lastColumn="0" w:noHBand="0" w:noVBand="0"/>
      </w:tblPr>
      <w:tblGrid>
        <w:gridCol w:w="452"/>
        <w:gridCol w:w="4379"/>
        <w:gridCol w:w="4379"/>
      </w:tblGrid>
      <w:tr w:rsidR="00010A35" w:rsidRPr="00192A77" w:rsidTr="002C5D44">
        <w:trPr>
          <w:jc w:val="center"/>
        </w:trPr>
        <w:tc>
          <w:tcPr>
            <w:tcW w:w="9210" w:type="dxa"/>
            <w:gridSpan w:val="3"/>
            <w:shd w:val="clear" w:color="auto" w:fill="auto"/>
          </w:tcPr>
          <w:p w:rsidR="00010A35" w:rsidRPr="00192A77" w:rsidRDefault="00010A35" w:rsidP="002C5D44">
            <w:pPr>
              <w:tabs>
                <w:tab w:val="left" w:pos="180"/>
              </w:tabs>
              <w:rPr>
                <w:rFonts w:ascii="Times New Roman" w:hAnsi="Times New Roman"/>
                <w:b/>
                <w:szCs w:val="24"/>
              </w:rPr>
            </w:pPr>
          </w:p>
          <w:p w:rsidR="00010A35" w:rsidRPr="00192A77" w:rsidRDefault="00010A35" w:rsidP="002C5D44">
            <w:pPr>
              <w:tabs>
                <w:tab w:val="left" w:pos="180"/>
              </w:tabs>
              <w:rPr>
                <w:rFonts w:ascii="Times New Roman" w:hAnsi="Times New Roman"/>
                <w:b/>
                <w:szCs w:val="24"/>
              </w:rPr>
            </w:pPr>
            <w:r w:rsidRPr="00192A77">
              <w:rPr>
                <w:rFonts w:ascii="Times New Roman" w:hAnsi="Times New Roman"/>
                <w:b/>
                <w:szCs w:val="24"/>
              </w:rPr>
              <w:t xml:space="preserve"> Any faculty member has the right to remove any student from a clinical area if, in the </w:t>
            </w:r>
          </w:p>
          <w:p w:rsidR="00010A35" w:rsidRPr="00192A77" w:rsidRDefault="00010A35" w:rsidP="002C5D44">
            <w:pPr>
              <w:rPr>
                <w:rFonts w:ascii="Times New Roman" w:hAnsi="Times New Roman"/>
                <w:b/>
                <w:szCs w:val="24"/>
              </w:rPr>
            </w:pPr>
            <w:proofErr w:type="gramStart"/>
            <w:r w:rsidRPr="00192A77">
              <w:rPr>
                <w:rFonts w:ascii="Times New Roman" w:hAnsi="Times New Roman"/>
                <w:b/>
                <w:szCs w:val="24"/>
              </w:rPr>
              <w:t>faculty</w:t>
            </w:r>
            <w:proofErr w:type="gramEnd"/>
            <w:r w:rsidRPr="00192A77">
              <w:rPr>
                <w:rFonts w:ascii="Times New Roman" w:hAnsi="Times New Roman"/>
                <w:b/>
                <w:szCs w:val="24"/>
              </w:rPr>
              <w:t xml:space="preserve"> member's judgment, the student presents an unprofessional appearance or in any way is a threat to patient safety or comfort.  </w:t>
            </w:r>
          </w:p>
          <w:p w:rsidR="00010A35" w:rsidRPr="00192A77" w:rsidRDefault="00010A35" w:rsidP="002C5D44">
            <w:pPr>
              <w:rPr>
                <w:rFonts w:ascii="Times New Roman" w:hAnsi="Times New Roman"/>
                <w:b/>
                <w:szCs w:val="24"/>
              </w:rPr>
            </w:pPr>
          </w:p>
          <w:p w:rsidR="00010A35" w:rsidRPr="00192A77" w:rsidRDefault="00010A35" w:rsidP="002C5D44">
            <w:pPr>
              <w:rPr>
                <w:rFonts w:ascii="Times New Roman" w:hAnsi="Times New Roman"/>
                <w:b/>
                <w:szCs w:val="24"/>
              </w:rPr>
            </w:pPr>
          </w:p>
        </w:tc>
      </w:tr>
      <w:tr w:rsidR="00010A35" w:rsidRPr="00192A77" w:rsidTr="002C5D44">
        <w:trPr>
          <w:jc w:val="center"/>
        </w:trPr>
        <w:tc>
          <w:tcPr>
            <w:tcW w:w="452" w:type="dxa"/>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1.</w:t>
            </w:r>
          </w:p>
        </w:tc>
        <w:tc>
          <w:tcPr>
            <w:tcW w:w="8758" w:type="dxa"/>
            <w:gridSpan w:val="2"/>
            <w:shd w:val="clear" w:color="auto" w:fill="auto"/>
          </w:tcPr>
          <w:p w:rsidR="00010A35" w:rsidRPr="00192A77" w:rsidRDefault="00010A35" w:rsidP="002C5D44">
            <w:pPr>
              <w:pStyle w:val="Header"/>
              <w:tabs>
                <w:tab w:val="clear" w:pos="4320"/>
                <w:tab w:val="clear" w:pos="8640"/>
              </w:tabs>
              <w:rPr>
                <w:rFonts w:ascii="Times New Roman" w:hAnsi="Times New Roman"/>
                <w:szCs w:val="24"/>
              </w:rPr>
            </w:pPr>
            <w:r w:rsidRPr="00192A77">
              <w:rPr>
                <w:rFonts w:ascii="Times New Roman" w:hAnsi="Times New Roman"/>
                <w:szCs w:val="24"/>
              </w:rPr>
              <w:t xml:space="preserve">Graduate students are identified with the Health Science Center ID badge in clinical settings at all times during planning and/or provision of care. </w:t>
            </w:r>
          </w:p>
          <w:p w:rsidR="00010A35" w:rsidRPr="00192A77" w:rsidRDefault="00010A35" w:rsidP="002C5D44">
            <w:pPr>
              <w:pStyle w:val="Header"/>
              <w:tabs>
                <w:tab w:val="clear" w:pos="4320"/>
                <w:tab w:val="clear" w:pos="8640"/>
              </w:tabs>
              <w:rPr>
                <w:rFonts w:ascii="Times New Roman" w:hAnsi="Times New Roman"/>
                <w:szCs w:val="24"/>
              </w:rPr>
            </w:pPr>
          </w:p>
        </w:tc>
      </w:tr>
      <w:tr w:rsidR="00010A35" w:rsidRPr="00192A77" w:rsidTr="002C5D44">
        <w:trPr>
          <w:jc w:val="center"/>
        </w:trPr>
        <w:tc>
          <w:tcPr>
            <w:tcW w:w="452" w:type="dxa"/>
            <w:shd w:val="clear" w:color="auto" w:fill="auto"/>
          </w:tcPr>
          <w:p w:rsidR="00010A35" w:rsidRPr="00192A77" w:rsidRDefault="00010A35" w:rsidP="002C5D44">
            <w:pPr>
              <w:tabs>
                <w:tab w:val="left" w:pos="180"/>
              </w:tabs>
              <w:rPr>
                <w:rFonts w:ascii="Times New Roman" w:hAnsi="Times New Roman"/>
                <w:szCs w:val="24"/>
              </w:rPr>
            </w:pPr>
            <w:r w:rsidRPr="00192A77">
              <w:rPr>
                <w:rFonts w:ascii="Times New Roman" w:hAnsi="Times New Roman"/>
                <w:szCs w:val="24"/>
              </w:rPr>
              <w:t>2.</w:t>
            </w:r>
            <w:r w:rsidRPr="00192A77">
              <w:rPr>
                <w:rFonts w:ascii="Times New Roman" w:hAnsi="Times New Roman"/>
                <w:szCs w:val="24"/>
              </w:rPr>
              <w:tab/>
            </w:r>
          </w:p>
        </w:tc>
        <w:tc>
          <w:tcPr>
            <w:tcW w:w="8758" w:type="dxa"/>
            <w:gridSpan w:val="2"/>
            <w:shd w:val="clear" w:color="auto" w:fill="auto"/>
          </w:tcPr>
          <w:p w:rsidR="00010A35" w:rsidRPr="00192A77" w:rsidRDefault="00010A35" w:rsidP="002C5D44">
            <w:pPr>
              <w:tabs>
                <w:tab w:val="left" w:pos="180"/>
              </w:tabs>
              <w:rPr>
                <w:rFonts w:ascii="Times New Roman" w:hAnsi="Times New Roman"/>
                <w:szCs w:val="24"/>
              </w:rPr>
            </w:pPr>
            <w:r w:rsidRPr="00192A77">
              <w:rPr>
                <w:rFonts w:ascii="Times New Roman" w:hAnsi="Times New Roman"/>
                <w:szCs w:val="24"/>
              </w:rPr>
              <w:t>Graduate students wear clothing/scrubs appropriate for the clinical setting. For example, in an office setting: clean, pressed, white lab coats over professional attire.</w:t>
            </w:r>
          </w:p>
          <w:p w:rsidR="00010A35" w:rsidRPr="00192A77" w:rsidRDefault="00010A35" w:rsidP="002C5D44">
            <w:pPr>
              <w:tabs>
                <w:tab w:val="left" w:pos="180"/>
              </w:tabs>
              <w:rPr>
                <w:rFonts w:ascii="Times New Roman" w:hAnsi="Times New Roman"/>
                <w:szCs w:val="24"/>
              </w:rPr>
            </w:pPr>
          </w:p>
        </w:tc>
      </w:tr>
      <w:tr w:rsidR="00010A35" w:rsidRPr="00192A77" w:rsidTr="002C5D44">
        <w:trPr>
          <w:trHeight w:val="205"/>
          <w:jc w:val="center"/>
        </w:trPr>
        <w:tc>
          <w:tcPr>
            <w:tcW w:w="452" w:type="dxa"/>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3.</w:t>
            </w:r>
          </w:p>
        </w:tc>
        <w:tc>
          <w:tcPr>
            <w:tcW w:w="8758" w:type="dxa"/>
            <w:gridSpan w:val="2"/>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 xml:space="preserve">Overall appearance conveys a professional image.  This includes </w:t>
            </w:r>
            <w:r w:rsidRPr="00192A77">
              <w:rPr>
                <w:rFonts w:ascii="Times New Roman" w:hAnsi="Times New Roman"/>
                <w:i/>
                <w:szCs w:val="24"/>
                <w:u w:val="single"/>
              </w:rPr>
              <w:t>as a minimum</w:t>
            </w:r>
            <w:r w:rsidRPr="00192A77">
              <w:rPr>
                <w:rFonts w:ascii="Times New Roman" w:hAnsi="Times New Roman"/>
                <w:szCs w:val="24"/>
              </w:rPr>
              <w:t>:</w:t>
            </w:r>
          </w:p>
          <w:p w:rsidR="00010A35" w:rsidRPr="00192A77" w:rsidRDefault="00010A35" w:rsidP="002C5D44">
            <w:pPr>
              <w:rPr>
                <w:rFonts w:ascii="Times New Roman" w:hAnsi="Times New Roman"/>
                <w:szCs w:val="24"/>
              </w:rPr>
            </w:pPr>
          </w:p>
        </w:tc>
      </w:tr>
      <w:tr w:rsidR="00010A35" w:rsidRPr="00192A77" w:rsidTr="002C5D44">
        <w:trPr>
          <w:trHeight w:val="205"/>
          <w:jc w:val="center"/>
        </w:trPr>
        <w:tc>
          <w:tcPr>
            <w:tcW w:w="452" w:type="dxa"/>
            <w:shd w:val="clear" w:color="auto" w:fill="auto"/>
          </w:tcPr>
          <w:p w:rsidR="00010A35" w:rsidRPr="00192A77" w:rsidRDefault="00010A35" w:rsidP="002C5D44">
            <w:pPr>
              <w:rPr>
                <w:rFonts w:ascii="Times New Roman" w:hAnsi="Times New Roman"/>
                <w:szCs w:val="24"/>
              </w:rPr>
            </w:pPr>
          </w:p>
        </w:tc>
        <w:tc>
          <w:tcPr>
            <w:tcW w:w="4379" w:type="dxa"/>
            <w:shd w:val="clear" w:color="auto" w:fill="auto"/>
          </w:tcPr>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Minimal jewelry (one earring per lobe)</w:t>
            </w:r>
          </w:p>
        </w:tc>
        <w:tc>
          <w:tcPr>
            <w:tcW w:w="4379" w:type="dxa"/>
            <w:shd w:val="clear" w:color="auto" w:fill="auto"/>
          </w:tcPr>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No perfumes/scented lotions/etc.</w:t>
            </w:r>
          </w:p>
        </w:tc>
      </w:tr>
      <w:tr w:rsidR="00010A35" w:rsidRPr="00192A77" w:rsidTr="002C5D44">
        <w:trPr>
          <w:trHeight w:val="205"/>
          <w:jc w:val="center"/>
        </w:trPr>
        <w:tc>
          <w:tcPr>
            <w:tcW w:w="452" w:type="dxa"/>
            <w:shd w:val="clear" w:color="auto" w:fill="auto"/>
          </w:tcPr>
          <w:p w:rsidR="00010A35" w:rsidRPr="00192A77" w:rsidRDefault="00010A35" w:rsidP="002C5D44">
            <w:pPr>
              <w:rPr>
                <w:rFonts w:ascii="Times New Roman" w:hAnsi="Times New Roman"/>
                <w:szCs w:val="24"/>
              </w:rPr>
            </w:pPr>
          </w:p>
        </w:tc>
        <w:tc>
          <w:tcPr>
            <w:tcW w:w="4379" w:type="dxa"/>
            <w:shd w:val="clear" w:color="auto" w:fill="auto"/>
          </w:tcPr>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Minimal makeup</w:t>
            </w:r>
          </w:p>
        </w:tc>
        <w:tc>
          <w:tcPr>
            <w:tcW w:w="4379" w:type="dxa"/>
            <w:shd w:val="clear" w:color="auto" w:fill="auto"/>
          </w:tcPr>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No artificial fingernails or nail polish</w:t>
            </w:r>
          </w:p>
        </w:tc>
      </w:tr>
      <w:tr w:rsidR="00010A35" w:rsidRPr="00192A77" w:rsidTr="002C5D44">
        <w:trPr>
          <w:trHeight w:val="205"/>
          <w:jc w:val="center"/>
        </w:trPr>
        <w:tc>
          <w:tcPr>
            <w:tcW w:w="452" w:type="dxa"/>
            <w:shd w:val="clear" w:color="auto" w:fill="auto"/>
          </w:tcPr>
          <w:p w:rsidR="00010A35" w:rsidRPr="00192A77" w:rsidRDefault="00010A35" w:rsidP="002C5D44">
            <w:pPr>
              <w:rPr>
                <w:rFonts w:ascii="Times New Roman" w:hAnsi="Times New Roman"/>
                <w:szCs w:val="24"/>
              </w:rPr>
            </w:pPr>
          </w:p>
        </w:tc>
        <w:tc>
          <w:tcPr>
            <w:tcW w:w="4379" w:type="dxa"/>
            <w:shd w:val="clear" w:color="auto" w:fill="auto"/>
          </w:tcPr>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Hair extending beyond collar length must be neatly secured away from face (ponytail)</w:t>
            </w:r>
          </w:p>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Closed-toes shoes (sandals are not allowed)</w:t>
            </w:r>
          </w:p>
        </w:tc>
        <w:tc>
          <w:tcPr>
            <w:tcW w:w="4379" w:type="dxa"/>
            <w:shd w:val="clear" w:color="auto" w:fill="auto"/>
          </w:tcPr>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Neat, short fingernails (</w:t>
            </w:r>
            <w:r w:rsidRPr="00192A77">
              <w:rPr>
                <w:rFonts w:ascii="Times New Roman" w:hAnsi="Times New Roman"/>
                <w:i/>
                <w:szCs w:val="24"/>
              </w:rPr>
              <w:t>not visible from the palmar surface of the hand</w:t>
            </w:r>
            <w:r w:rsidRPr="00192A77">
              <w:rPr>
                <w:rFonts w:ascii="Times New Roman" w:hAnsi="Times New Roman"/>
                <w:szCs w:val="24"/>
              </w:rPr>
              <w:t>)</w:t>
            </w:r>
          </w:p>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No gum chewing.</w:t>
            </w:r>
          </w:p>
          <w:p w:rsidR="00010A35" w:rsidRPr="00192A77" w:rsidRDefault="00010A35" w:rsidP="002C5D44">
            <w:pPr>
              <w:numPr>
                <w:ilvl w:val="0"/>
                <w:numId w:val="3"/>
              </w:numPr>
              <w:rPr>
                <w:rFonts w:ascii="Times New Roman" w:hAnsi="Times New Roman"/>
                <w:szCs w:val="24"/>
              </w:rPr>
            </w:pPr>
            <w:r w:rsidRPr="00192A77">
              <w:rPr>
                <w:rFonts w:ascii="Times New Roman" w:hAnsi="Times New Roman"/>
                <w:szCs w:val="24"/>
              </w:rPr>
              <w:t>Length of shirts and/or blouses must prevent exposure of upper and/or lower torso (no low-rise pants and/or low cut blouses/shirts).</w:t>
            </w:r>
          </w:p>
          <w:p w:rsidR="00010A35" w:rsidRPr="00192A77" w:rsidRDefault="00010A35" w:rsidP="002C5D44">
            <w:pPr>
              <w:rPr>
                <w:rFonts w:ascii="Times New Roman" w:hAnsi="Times New Roman"/>
                <w:szCs w:val="24"/>
              </w:rPr>
            </w:pPr>
          </w:p>
        </w:tc>
      </w:tr>
      <w:tr w:rsidR="00010A35" w:rsidRPr="00192A77" w:rsidTr="002C5D44">
        <w:trPr>
          <w:jc w:val="center"/>
        </w:trPr>
        <w:tc>
          <w:tcPr>
            <w:tcW w:w="452" w:type="dxa"/>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4.</w:t>
            </w:r>
          </w:p>
        </w:tc>
        <w:tc>
          <w:tcPr>
            <w:tcW w:w="8758" w:type="dxa"/>
            <w:gridSpan w:val="2"/>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Personal hygiene and grooming are of a standard that ensures the safety and comfort of clients.</w:t>
            </w:r>
          </w:p>
          <w:p w:rsidR="00010A35" w:rsidRPr="00192A77" w:rsidRDefault="00010A35" w:rsidP="002C5D44">
            <w:pPr>
              <w:rPr>
                <w:rFonts w:ascii="Times New Roman" w:hAnsi="Times New Roman"/>
                <w:szCs w:val="24"/>
              </w:rPr>
            </w:pPr>
          </w:p>
        </w:tc>
      </w:tr>
      <w:tr w:rsidR="00010A35" w:rsidRPr="00192A77" w:rsidTr="002C5D44">
        <w:trPr>
          <w:jc w:val="center"/>
        </w:trPr>
        <w:tc>
          <w:tcPr>
            <w:tcW w:w="452" w:type="dxa"/>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5.</w:t>
            </w:r>
          </w:p>
        </w:tc>
        <w:tc>
          <w:tcPr>
            <w:tcW w:w="8758" w:type="dxa"/>
            <w:gridSpan w:val="2"/>
            <w:shd w:val="clear" w:color="auto" w:fill="auto"/>
          </w:tcPr>
          <w:p w:rsidR="00010A35" w:rsidRPr="00192A77" w:rsidRDefault="00010A35" w:rsidP="002C5D44">
            <w:pPr>
              <w:tabs>
                <w:tab w:val="left" w:pos="180"/>
              </w:tabs>
              <w:rPr>
                <w:rFonts w:ascii="Times New Roman" w:hAnsi="Times New Roman"/>
                <w:szCs w:val="24"/>
              </w:rPr>
            </w:pPr>
            <w:r w:rsidRPr="00192A77">
              <w:rPr>
                <w:rFonts w:ascii="Times New Roman" w:hAnsi="Times New Roman"/>
                <w:szCs w:val="24"/>
              </w:rPr>
              <w:t xml:space="preserve">Students arrive in clinical areas with all the required equipment (e.g., stethoscope) necessary for client care. </w:t>
            </w:r>
          </w:p>
          <w:p w:rsidR="00010A35" w:rsidRPr="00192A77" w:rsidRDefault="00010A35" w:rsidP="002C5D44">
            <w:pPr>
              <w:tabs>
                <w:tab w:val="left" w:pos="180"/>
              </w:tabs>
              <w:rPr>
                <w:rFonts w:ascii="Times New Roman" w:hAnsi="Times New Roman"/>
                <w:szCs w:val="24"/>
              </w:rPr>
            </w:pPr>
          </w:p>
        </w:tc>
      </w:tr>
      <w:tr w:rsidR="00010A35" w:rsidRPr="00192A77" w:rsidTr="002C5D44">
        <w:trPr>
          <w:jc w:val="center"/>
        </w:trPr>
        <w:tc>
          <w:tcPr>
            <w:tcW w:w="452" w:type="dxa"/>
            <w:shd w:val="clear" w:color="auto" w:fill="auto"/>
          </w:tcPr>
          <w:p w:rsidR="00010A35" w:rsidRPr="00192A77" w:rsidRDefault="00010A35" w:rsidP="002C5D44">
            <w:pPr>
              <w:rPr>
                <w:rFonts w:ascii="Times New Roman" w:hAnsi="Times New Roman"/>
                <w:szCs w:val="24"/>
              </w:rPr>
            </w:pPr>
            <w:r w:rsidRPr="00192A77">
              <w:rPr>
                <w:rFonts w:ascii="Times New Roman" w:hAnsi="Times New Roman"/>
                <w:szCs w:val="24"/>
              </w:rPr>
              <w:t>6.</w:t>
            </w:r>
          </w:p>
        </w:tc>
        <w:tc>
          <w:tcPr>
            <w:tcW w:w="8758" w:type="dxa"/>
            <w:gridSpan w:val="2"/>
            <w:shd w:val="clear" w:color="auto" w:fill="auto"/>
          </w:tcPr>
          <w:p w:rsidR="00010A35" w:rsidRDefault="00010A35" w:rsidP="002C5D44">
            <w:pPr>
              <w:tabs>
                <w:tab w:val="left" w:pos="180"/>
              </w:tabs>
              <w:rPr>
                <w:rFonts w:ascii="Times New Roman" w:hAnsi="Times New Roman"/>
                <w:szCs w:val="24"/>
              </w:rPr>
            </w:pPr>
            <w:r w:rsidRPr="00192A77">
              <w:rPr>
                <w:rFonts w:ascii="Times New Roman" w:hAnsi="Times New Roman"/>
                <w:szCs w:val="24"/>
              </w:rPr>
              <w:t xml:space="preserve">Cell phones and pagers must be on silent/vibrate and no communications/activities are allowed during classroom sessions or patient care activities. </w:t>
            </w:r>
          </w:p>
          <w:p w:rsidR="00010A35" w:rsidRDefault="00010A35" w:rsidP="002C5D44">
            <w:pPr>
              <w:tabs>
                <w:tab w:val="left" w:pos="180"/>
              </w:tabs>
              <w:rPr>
                <w:rFonts w:ascii="Times New Roman" w:hAnsi="Times New Roman"/>
                <w:szCs w:val="24"/>
              </w:rPr>
            </w:pPr>
          </w:p>
          <w:p w:rsidR="00010A35" w:rsidRDefault="00010A35" w:rsidP="002C5D44">
            <w:pPr>
              <w:tabs>
                <w:tab w:val="left" w:pos="180"/>
              </w:tabs>
              <w:rPr>
                <w:rFonts w:ascii="Times New Roman" w:hAnsi="Times New Roman"/>
                <w:szCs w:val="24"/>
              </w:rPr>
            </w:pPr>
          </w:p>
          <w:p w:rsidR="00010A35" w:rsidRDefault="00010A35" w:rsidP="002C5D44">
            <w:pPr>
              <w:tabs>
                <w:tab w:val="left" w:pos="180"/>
              </w:tabs>
              <w:rPr>
                <w:rFonts w:ascii="Times New Roman" w:hAnsi="Times New Roman"/>
                <w:szCs w:val="24"/>
              </w:rPr>
            </w:pPr>
          </w:p>
          <w:p w:rsidR="00010A35" w:rsidRDefault="00010A35" w:rsidP="00010A35">
            <w:pPr>
              <w:pStyle w:val="BodyTextIndent2"/>
              <w:tabs>
                <w:tab w:val="left" w:pos="810"/>
              </w:tabs>
              <w:spacing w:line="240" w:lineRule="auto"/>
              <w:ind w:left="0"/>
              <w:rPr>
                <w:b/>
                <w:u w:val="single"/>
              </w:rPr>
            </w:pPr>
            <w:r w:rsidRPr="00975936">
              <w:rPr>
                <w:b/>
                <w:u w:val="single"/>
              </w:rPr>
              <w:t>Assignments and Documentation</w:t>
            </w:r>
          </w:p>
          <w:p w:rsidR="00010A35" w:rsidRPr="00220F45" w:rsidRDefault="00010A35" w:rsidP="00010A35">
            <w:pPr>
              <w:pStyle w:val="BodyTextIndent2"/>
              <w:tabs>
                <w:tab w:val="left" w:pos="810"/>
              </w:tabs>
              <w:spacing w:line="240" w:lineRule="auto"/>
              <w:ind w:left="0"/>
              <w:jc w:val="center"/>
              <w:rPr>
                <w:b/>
                <w:u w:val="single"/>
              </w:rPr>
            </w:pPr>
          </w:p>
          <w:p w:rsidR="00010A35" w:rsidRPr="00B80273" w:rsidRDefault="00010A35" w:rsidP="00010A35">
            <w:pPr>
              <w:rPr>
                <w:rFonts w:ascii="Times New Roman" w:hAnsi="Times New Roman"/>
                <w:bCs/>
                <w:snapToGrid/>
                <w:szCs w:val="24"/>
                <w:u w:val="single"/>
              </w:rPr>
            </w:pPr>
            <w:r w:rsidRPr="00B80273">
              <w:rPr>
                <w:rFonts w:ascii="Times New Roman" w:hAnsi="Times New Roman"/>
                <w:bCs/>
                <w:snapToGrid/>
                <w:szCs w:val="24"/>
                <w:u w:val="single"/>
              </w:rPr>
              <w:t xml:space="preserve">Clinical Documentation </w:t>
            </w:r>
          </w:p>
          <w:p w:rsidR="00010A35" w:rsidRPr="00270C03" w:rsidRDefault="00010A35" w:rsidP="00010A35">
            <w:pPr>
              <w:rPr>
                <w:rFonts w:ascii="Arial Narrow" w:hAnsi="Arial Narrow"/>
                <w:b/>
                <w:bCs/>
                <w:snapToGrid/>
                <w:szCs w:val="24"/>
                <w:u w:val="single"/>
              </w:rPr>
            </w:pPr>
          </w:p>
          <w:p w:rsidR="00010A35" w:rsidRPr="00B80273" w:rsidRDefault="00010A35" w:rsidP="00010A35">
            <w:pPr>
              <w:rPr>
                <w:rFonts w:ascii="Times New Roman" w:hAnsi="Times New Roman"/>
                <w:snapToGrid/>
                <w:szCs w:val="24"/>
              </w:rPr>
            </w:pPr>
            <w:r w:rsidRPr="00B80273">
              <w:rPr>
                <w:rFonts w:ascii="Times New Roman" w:hAnsi="Times New Roman"/>
                <w:snapToGrid/>
                <w:szCs w:val="24"/>
              </w:rPr>
              <w:t xml:space="preserve">As a student nurse practitioner, you must follow the clinical documentation guidelines of the clinical facility.  For any hospitalized Medicare patients, you may document only the history in the official medical record. You may not document the physical findings, assessment or plan on Medicare patients.  HIPPA compliant notes on all patients listed on your Clinical Log should be available during </w:t>
            </w:r>
            <w:proofErr w:type="spellStart"/>
            <w:r w:rsidRPr="00B80273">
              <w:rPr>
                <w:rFonts w:ascii="Times New Roman" w:hAnsi="Times New Roman"/>
                <w:snapToGrid/>
                <w:szCs w:val="24"/>
              </w:rPr>
              <w:t>clinicals</w:t>
            </w:r>
            <w:proofErr w:type="spellEnd"/>
            <w:r w:rsidRPr="00B80273">
              <w:rPr>
                <w:rFonts w:ascii="Times New Roman" w:hAnsi="Times New Roman"/>
                <w:snapToGrid/>
                <w:szCs w:val="24"/>
              </w:rPr>
              <w:t xml:space="preserve"> and seminars for faculty review and comment.  </w:t>
            </w:r>
          </w:p>
          <w:p w:rsidR="00010A35" w:rsidRDefault="00010A35" w:rsidP="00010A35">
            <w:pPr>
              <w:rPr>
                <w:rFonts w:ascii="Times New Roman" w:hAnsi="Times New Roman"/>
                <w:szCs w:val="24"/>
              </w:rPr>
            </w:pPr>
          </w:p>
          <w:p w:rsidR="00010A35" w:rsidRDefault="00010A35" w:rsidP="00010A35">
            <w:pPr>
              <w:rPr>
                <w:rFonts w:ascii="Times New Roman" w:hAnsi="Times New Roman"/>
                <w:szCs w:val="24"/>
                <w:u w:val="single"/>
              </w:rPr>
            </w:pPr>
            <w:r>
              <w:rPr>
                <w:rFonts w:ascii="Times New Roman" w:hAnsi="Times New Roman"/>
                <w:szCs w:val="24"/>
                <w:u w:val="single"/>
              </w:rPr>
              <w:t>Weekly Blog</w:t>
            </w:r>
          </w:p>
          <w:p w:rsidR="00010A35" w:rsidRDefault="00010A35" w:rsidP="00010A35">
            <w:pPr>
              <w:rPr>
                <w:rFonts w:ascii="Times New Roman" w:hAnsi="Times New Roman"/>
                <w:szCs w:val="24"/>
                <w:u w:val="single"/>
              </w:rPr>
            </w:pPr>
          </w:p>
          <w:p w:rsidR="00010A35" w:rsidRPr="00B80273" w:rsidRDefault="00010A35" w:rsidP="00010A35">
            <w:pPr>
              <w:rPr>
                <w:rFonts w:ascii="Times New Roman" w:hAnsi="Times New Roman"/>
                <w:color w:val="000000"/>
                <w:szCs w:val="24"/>
              </w:rPr>
            </w:pPr>
            <w:r w:rsidRPr="00B80273">
              <w:rPr>
                <w:rFonts w:ascii="Times New Roman" w:hAnsi="Times New Roman"/>
                <w:szCs w:val="24"/>
              </w:rPr>
              <w:t>Each student is responsible for s</w:t>
            </w:r>
            <w:r>
              <w:rPr>
                <w:rFonts w:ascii="Times New Roman" w:hAnsi="Times New Roman"/>
                <w:szCs w:val="24"/>
              </w:rPr>
              <w:t xml:space="preserve">elf-reflective progress blog </w:t>
            </w:r>
            <w:r w:rsidRPr="00B80273">
              <w:rPr>
                <w:rFonts w:ascii="Times New Roman" w:hAnsi="Times New Roman"/>
                <w:szCs w:val="24"/>
              </w:rPr>
              <w:t xml:space="preserve">postings.  These postings should </w:t>
            </w:r>
            <w:r>
              <w:rPr>
                <w:rFonts w:ascii="Times New Roman" w:hAnsi="Times New Roman"/>
                <w:szCs w:val="24"/>
              </w:rPr>
              <w:t xml:space="preserve">occur at the completion of each </w:t>
            </w:r>
            <w:r>
              <w:rPr>
                <w:rFonts w:ascii="Times New Roman" w:hAnsi="Times New Roman"/>
                <w:szCs w:val="24"/>
                <w:highlight w:val="yellow"/>
              </w:rPr>
              <w:t>4</w:t>
            </w:r>
            <w:r w:rsidRPr="00B80273">
              <w:rPr>
                <w:rFonts w:ascii="Times New Roman" w:hAnsi="Times New Roman"/>
                <w:szCs w:val="24"/>
                <w:highlight w:val="yellow"/>
              </w:rPr>
              <w:t>0 hour segment</w:t>
            </w:r>
            <w:r w:rsidRPr="00B80273">
              <w:rPr>
                <w:rFonts w:ascii="Times New Roman" w:hAnsi="Times New Roman"/>
                <w:szCs w:val="24"/>
              </w:rPr>
              <w:t xml:space="preserve"> of clinical practice</w:t>
            </w:r>
            <w:r>
              <w:rPr>
                <w:rFonts w:ascii="Times New Roman" w:hAnsi="Times New Roman"/>
                <w:szCs w:val="24"/>
              </w:rPr>
              <w:t xml:space="preserve"> (total = 7)</w:t>
            </w:r>
            <w:r w:rsidRPr="00B80273">
              <w:rPr>
                <w:rFonts w:ascii="Times New Roman" w:hAnsi="Times New Roman"/>
                <w:szCs w:val="24"/>
              </w:rPr>
              <w:t xml:space="preserve">.  </w:t>
            </w:r>
            <w:r>
              <w:rPr>
                <w:rFonts w:ascii="Times New Roman" w:hAnsi="Times New Roman"/>
                <w:szCs w:val="24"/>
              </w:rPr>
              <w:t xml:space="preserve">At the bottom of the blog, you can </w:t>
            </w:r>
            <w:r w:rsidR="00500D40">
              <w:rPr>
                <w:rFonts w:ascii="Times New Roman" w:hAnsi="Times New Roman"/>
                <w:szCs w:val="24"/>
              </w:rPr>
              <w:t>se</w:t>
            </w:r>
            <w:r>
              <w:rPr>
                <w:rFonts w:ascii="Times New Roman" w:hAnsi="Times New Roman"/>
                <w:szCs w:val="24"/>
              </w:rPr>
              <w:t xml:space="preserve">lect your blogs </w:t>
            </w:r>
            <w:r w:rsidRPr="00500D40">
              <w:rPr>
                <w:rFonts w:ascii="Times New Roman" w:hAnsi="Times New Roman"/>
                <w:b/>
                <w:i/>
                <w:szCs w:val="24"/>
                <w:u w:val="single"/>
              </w:rPr>
              <w:t>to be visible to yourself and the faculty only</w:t>
            </w:r>
            <w:r>
              <w:rPr>
                <w:rFonts w:ascii="Times New Roman" w:hAnsi="Times New Roman"/>
                <w:szCs w:val="24"/>
              </w:rPr>
              <w:t xml:space="preserve"> (see below)</w:t>
            </w:r>
            <w:r w:rsidR="00500D40">
              <w:rPr>
                <w:rFonts w:ascii="Times New Roman" w:hAnsi="Times New Roman"/>
                <w:szCs w:val="24"/>
              </w:rPr>
              <w:t>.  You may decide to share them with classmates as well but this is</w:t>
            </w:r>
            <w:r>
              <w:rPr>
                <w:rFonts w:ascii="Times New Roman" w:hAnsi="Times New Roman"/>
                <w:szCs w:val="24"/>
              </w:rPr>
              <w:t xml:space="preserve"> </w:t>
            </w:r>
            <w:r w:rsidRPr="00B80273">
              <w:rPr>
                <w:rFonts w:ascii="Times New Roman" w:hAnsi="Times New Roman"/>
                <w:szCs w:val="24"/>
              </w:rPr>
              <w:t xml:space="preserve">only </w:t>
            </w:r>
            <w:r w:rsidR="00500D40">
              <w:rPr>
                <w:rFonts w:ascii="Times New Roman" w:hAnsi="Times New Roman"/>
                <w:szCs w:val="24"/>
              </w:rPr>
              <w:t xml:space="preserve">an option.  Blogs </w:t>
            </w:r>
            <w:r w:rsidRPr="00B80273">
              <w:rPr>
                <w:rFonts w:ascii="Times New Roman" w:hAnsi="Times New Roman"/>
                <w:szCs w:val="24"/>
              </w:rPr>
              <w:t xml:space="preserve">should reflect major activities as well as an assessment of clinical progress, strengths, and challenges. </w:t>
            </w:r>
            <w:r>
              <w:rPr>
                <w:noProof/>
                <w:snapToGrid/>
              </w:rPr>
              <w:drawing>
                <wp:inline distT="0" distB="0" distL="0" distR="0" wp14:anchorId="666A317D" wp14:editId="12F96E9E">
                  <wp:extent cx="3305175" cy="809625"/>
                  <wp:effectExtent l="0" t="0" r="0" b="0"/>
                  <wp:docPr id="1" name="Picture 1" descr="cid:image001.png@01CDDEC1.ECC96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DEC1.ECC96B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05175" cy="809625"/>
                          </a:xfrm>
                          <a:prstGeom prst="rect">
                            <a:avLst/>
                          </a:prstGeom>
                          <a:noFill/>
                          <a:ln>
                            <a:noFill/>
                          </a:ln>
                        </pic:spPr>
                      </pic:pic>
                    </a:graphicData>
                  </a:graphic>
                </wp:inline>
              </w:drawing>
            </w:r>
            <w:r w:rsidRPr="00B80273">
              <w:rPr>
                <w:rFonts w:ascii="Times New Roman" w:hAnsi="Times New Roman"/>
                <w:szCs w:val="24"/>
              </w:rPr>
              <w:t xml:space="preserve">  </w:t>
            </w:r>
          </w:p>
          <w:p w:rsidR="00010A35" w:rsidRPr="00E7230F" w:rsidRDefault="00010A35" w:rsidP="00010A35">
            <w:pPr>
              <w:rPr>
                <w:rFonts w:ascii="Times New Roman" w:hAnsi="Times New Roman"/>
                <w:u w:val="single"/>
              </w:rPr>
            </w:pPr>
          </w:p>
          <w:p w:rsidR="00010A35" w:rsidRPr="00B80273" w:rsidRDefault="00010A35" w:rsidP="00010A35">
            <w:pPr>
              <w:pStyle w:val="Heading1"/>
              <w:rPr>
                <w:rFonts w:ascii="Times New Roman" w:hAnsi="Times New Roman"/>
                <w:sz w:val="24"/>
                <w:szCs w:val="24"/>
              </w:rPr>
            </w:pPr>
            <w:r w:rsidRPr="00B80273">
              <w:rPr>
                <w:rFonts w:ascii="Times New Roman" w:hAnsi="Times New Roman"/>
                <w:sz w:val="24"/>
                <w:szCs w:val="24"/>
              </w:rPr>
              <w:t>Clinical Hours Log</w:t>
            </w:r>
          </w:p>
          <w:p w:rsidR="00010A35" w:rsidRPr="00192A77" w:rsidRDefault="00010A35" w:rsidP="00010A35">
            <w:pPr>
              <w:rPr>
                <w:rFonts w:ascii="Times New Roman" w:hAnsi="Times New Roman"/>
                <w:color w:val="000000"/>
                <w:szCs w:val="24"/>
                <w:u w:val="single"/>
              </w:rPr>
            </w:pPr>
          </w:p>
          <w:p w:rsidR="00010A35" w:rsidRPr="00192A77" w:rsidRDefault="00500D40" w:rsidP="00010A35">
            <w:pPr>
              <w:pStyle w:val="Heading1"/>
              <w:rPr>
                <w:rFonts w:ascii="Times New Roman" w:hAnsi="Times New Roman"/>
                <w:sz w:val="24"/>
                <w:szCs w:val="24"/>
                <w:u w:val="none"/>
              </w:rPr>
            </w:pPr>
            <w:r>
              <w:rPr>
                <w:rFonts w:ascii="Times New Roman" w:hAnsi="Times New Roman"/>
                <w:sz w:val="24"/>
                <w:szCs w:val="24"/>
                <w:u w:val="none"/>
              </w:rPr>
              <w:t xml:space="preserve">Students will </w:t>
            </w:r>
            <w:r w:rsidR="00010A35" w:rsidRPr="00192A77">
              <w:rPr>
                <w:rFonts w:ascii="Times New Roman" w:hAnsi="Times New Roman"/>
                <w:sz w:val="24"/>
                <w:szCs w:val="24"/>
                <w:u w:val="none"/>
              </w:rPr>
              <w:t xml:space="preserve">complete a </w:t>
            </w:r>
            <w:r w:rsidR="00010A35" w:rsidRPr="00192A77">
              <w:rPr>
                <w:rFonts w:ascii="Times New Roman" w:hAnsi="Times New Roman"/>
                <w:b/>
                <w:bCs/>
                <w:sz w:val="24"/>
                <w:szCs w:val="24"/>
                <w:u w:val="none"/>
              </w:rPr>
              <w:t xml:space="preserve">daily clinical </w:t>
            </w:r>
            <w:proofErr w:type="gramStart"/>
            <w:r w:rsidR="00010A35" w:rsidRPr="00192A77">
              <w:rPr>
                <w:rFonts w:ascii="Times New Roman" w:hAnsi="Times New Roman"/>
                <w:b/>
                <w:bCs/>
                <w:sz w:val="24"/>
                <w:szCs w:val="24"/>
                <w:u w:val="none"/>
              </w:rPr>
              <w:t>hours</w:t>
            </w:r>
            <w:proofErr w:type="gramEnd"/>
            <w:r w:rsidR="00010A35" w:rsidRPr="00192A77">
              <w:rPr>
                <w:rFonts w:ascii="Times New Roman" w:hAnsi="Times New Roman"/>
                <w:b/>
                <w:bCs/>
                <w:sz w:val="24"/>
                <w:szCs w:val="24"/>
                <w:u w:val="none"/>
              </w:rPr>
              <w:t xml:space="preserve"> log</w:t>
            </w:r>
            <w:r w:rsidR="00010A35" w:rsidRPr="00192A77">
              <w:rPr>
                <w:rFonts w:ascii="Times New Roman" w:hAnsi="Times New Roman"/>
                <w:sz w:val="24"/>
                <w:szCs w:val="24"/>
                <w:u w:val="none"/>
              </w:rPr>
              <w:t xml:space="preserve">.  Logged hours are initialed by your clinical preceptor. This log will be reviewed on site visits with your faculty preceptor.  See “Forms” on course web site.  </w:t>
            </w:r>
            <w:r w:rsidR="00010A35" w:rsidRPr="00270C03">
              <w:rPr>
                <w:rFonts w:ascii="Arial Narrow" w:hAnsi="Arial Narrow"/>
                <w:b/>
                <w:bCs/>
                <w:color w:val="FF0000"/>
                <w:szCs w:val="24"/>
              </w:rPr>
              <w:t>A total of 28</w:t>
            </w:r>
            <w:r w:rsidR="00010A35">
              <w:rPr>
                <w:rFonts w:ascii="Arial Narrow" w:hAnsi="Arial Narrow"/>
                <w:b/>
                <w:bCs/>
                <w:color w:val="FF0000"/>
                <w:szCs w:val="24"/>
              </w:rPr>
              <w:t>8</w:t>
            </w:r>
            <w:r w:rsidR="00010A35" w:rsidRPr="00270C03">
              <w:rPr>
                <w:rFonts w:ascii="Arial Narrow" w:hAnsi="Arial Narrow"/>
                <w:b/>
                <w:bCs/>
                <w:color w:val="FF0000"/>
                <w:szCs w:val="24"/>
              </w:rPr>
              <w:t xml:space="preserve"> </w:t>
            </w:r>
            <w:r w:rsidR="00010A35">
              <w:rPr>
                <w:rFonts w:ascii="Arial Narrow" w:hAnsi="Arial Narrow"/>
                <w:b/>
                <w:bCs/>
                <w:color w:val="FF0000"/>
                <w:szCs w:val="24"/>
              </w:rPr>
              <w:t xml:space="preserve">of </w:t>
            </w:r>
            <w:r w:rsidR="00010A35" w:rsidRPr="00270C03">
              <w:rPr>
                <w:rFonts w:ascii="Arial Narrow" w:hAnsi="Arial Narrow"/>
                <w:b/>
                <w:bCs/>
                <w:color w:val="FF0000"/>
                <w:szCs w:val="24"/>
              </w:rPr>
              <w:t>clinical hours must be completed</w:t>
            </w:r>
            <w:r w:rsidR="00010A35" w:rsidRPr="008C7195">
              <w:rPr>
                <w:rFonts w:ascii="Arial Narrow" w:hAnsi="Arial Narrow"/>
                <w:b/>
                <w:bCs/>
                <w:color w:val="FF0000"/>
                <w:szCs w:val="24"/>
                <w:u w:val="none"/>
              </w:rPr>
              <w:t>.</w:t>
            </w:r>
            <w:r w:rsidR="00010A35" w:rsidRPr="008C7195">
              <w:rPr>
                <w:rFonts w:ascii="Arial Narrow" w:hAnsi="Arial Narrow"/>
                <w:color w:val="000000"/>
                <w:szCs w:val="24"/>
                <w:u w:val="none"/>
              </w:rPr>
              <w:t xml:space="preserve">    </w:t>
            </w:r>
            <w:r w:rsidR="00010A35" w:rsidRPr="00192A77">
              <w:rPr>
                <w:rFonts w:ascii="Times New Roman" w:hAnsi="Times New Roman"/>
                <w:b/>
                <w:sz w:val="24"/>
                <w:szCs w:val="24"/>
                <w:u w:val="none"/>
              </w:rPr>
              <w:t>Bring this log to all seminars</w:t>
            </w:r>
            <w:r w:rsidR="00010A35" w:rsidRPr="00192A77">
              <w:rPr>
                <w:rFonts w:ascii="Times New Roman" w:hAnsi="Times New Roman"/>
                <w:sz w:val="24"/>
                <w:szCs w:val="24"/>
                <w:u w:val="none"/>
              </w:rPr>
              <w:t xml:space="preserve">.  </w:t>
            </w:r>
          </w:p>
          <w:p w:rsidR="00010A35" w:rsidRPr="00192A77" w:rsidRDefault="00010A35" w:rsidP="00010A35">
            <w:pPr>
              <w:pStyle w:val="Heading1"/>
              <w:rPr>
                <w:rFonts w:ascii="Times New Roman" w:hAnsi="Times New Roman"/>
                <w:sz w:val="24"/>
                <w:szCs w:val="24"/>
              </w:rPr>
            </w:pPr>
          </w:p>
          <w:p w:rsidR="00010A35" w:rsidRPr="00B80273" w:rsidRDefault="00010A35" w:rsidP="00010A35">
            <w:pPr>
              <w:rPr>
                <w:rFonts w:ascii="Times New Roman" w:hAnsi="Times New Roman"/>
                <w:szCs w:val="24"/>
                <w:u w:val="single"/>
              </w:rPr>
            </w:pPr>
            <w:r w:rsidRPr="00B80273">
              <w:rPr>
                <w:rFonts w:ascii="Times New Roman" w:hAnsi="Times New Roman"/>
                <w:szCs w:val="24"/>
                <w:u w:val="single"/>
              </w:rPr>
              <w:t xml:space="preserve">Clinical Patient Log </w:t>
            </w:r>
          </w:p>
          <w:p w:rsidR="00010A35" w:rsidRPr="00192A77" w:rsidRDefault="00010A35" w:rsidP="00010A35">
            <w:pPr>
              <w:rPr>
                <w:rFonts w:ascii="Times New Roman" w:hAnsi="Times New Roman"/>
                <w:color w:val="000000"/>
                <w:szCs w:val="24"/>
                <w:u w:val="single"/>
              </w:rPr>
            </w:pPr>
          </w:p>
          <w:p w:rsidR="00010A35" w:rsidRDefault="00010A35" w:rsidP="00010A35">
            <w:pPr>
              <w:pStyle w:val="BodyTextIndent3"/>
              <w:ind w:left="0"/>
              <w:rPr>
                <w:rFonts w:ascii="Times New Roman" w:hAnsi="Times New Roman"/>
                <w:sz w:val="24"/>
                <w:szCs w:val="24"/>
              </w:rPr>
            </w:pPr>
            <w:r w:rsidRPr="00192A77">
              <w:rPr>
                <w:rFonts w:ascii="Times New Roman" w:hAnsi="Times New Roman"/>
                <w:sz w:val="24"/>
                <w:szCs w:val="24"/>
              </w:rPr>
              <w:t xml:space="preserve">Students will complete a </w:t>
            </w:r>
            <w:r w:rsidRPr="00192A77">
              <w:rPr>
                <w:rFonts w:ascii="Times New Roman" w:hAnsi="Times New Roman"/>
                <w:b/>
                <w:bCs/>
                <w:sz w:val="24"/>
                <w:szCs w:val="24"/>
              </w:rPr>
              <w:t>daily log form</w:t>
            </w:r>
            <w:r w:rsidRPr="00192A77">
              <w:rPr>
                <w:rFonts w:ascii="Times New Roman" w:hAnsi="Times New Roman"/>
                <w:sz w:val="24"/>
                <w:szCs w:val="24"/>
              </w:rPr>
              <w:t xml:space="preserve"> documenting clinical setting, a coded patient ID, type of visit, age, gender, diagnosis/</w:t>
            </w:r>
            <w:proofErr w:type="spellStart"/>
            <w:r w:rsidRPr="00192A77">
              <w:rPr>
                <w:rFonts w:ascii="Times New Roman" w:hAnsi="Times New Roman"/>
                <w:sz w:val="24"/>
                <w:szCs w:val="24"/>
              </w:rPr>
              <w:t>problem,and</w:t>
            </w:r>
            <w:proofErr w:type="spellEnd"/>
            <w:r w:rsidRPr="00192A77">
              <w:rPr>
                <w:rFonts w:ascii="Times New Roman" w:hAnsi="Times New Roman"/>
                <w:sz w:val="24"/>
                <w:szCs w:val="24"/>
              </w:rPr>
              <w:t xml:space="preserve"> status of patient</w:t>
            </w:r>
            <w:r w:rsidR="00500D40">
              <w:rPr>
                <w:rFonts w:ascii="Times New Roman" w:hAnsi="Times New Roman"/>
                <w:sz w:val="24"/>
                <w:szCs w:val="24"/>
              </w:rPr>
              <w:t xml:space="preserve"> (see E – Learning course ware site for forms)</w:t>
            </w:r>
            <w:r w:rsidRPr="00192A77">
              <w:rPr>
                <w:rFonts w:ascii="Times New Roman" w:hAnsi="Times New Roman"/>
                <w:sz w:val="24"/>
                <w:szCs w:val="24"/>
              </w:rPr>
              <w:t xml:space="preserve">.  Your preceptor will sign the log daily. The log will be utilized on site visits for chart reviews and discussion. You should have a </w:t>
            </w:r>
            <w:r>
              <w:rPr>
                <w:rFonts w:ascii="Times New Roman" w:hAnsi="Times New Roman"/>
                <w:sz w:val="24"/>
                <w:szCs w:val="24"/>
              </w:rPr>
              <w:t xml:space="preserve">HIPAA appropriate </w:t>
            </w:r>
            <w:r w:rsidRPr="00192A77">
              <w:rPr>
                <w:rFonts w:ascii="Times New Roman" w:hAnsi="Times New Roman"/>
                <w:sz w:val="24"/>
                <w:szCs w:val="24"/>
              </w:rPr>
              <w:t xml:space="preserve">method to be able to retrieve your patients’ work-ups.  </w:t>
            </w:r>
          </w:p>
          <w:p w:rsidR="00500D40" w:rsidRPr="00192A77" w:rsidRDefault="00500D40" w:rsidP="00010A35">
            <w:pPr>
              <w:pStyle w:val="BodyTextIndent3"/>
              <w:ind w:left="0"/>
              <w:rPr>
                <w:rFonts w:ascii="Times New Roman" w:hAnsi="Times New Roman"/>
                <w:sz w:val="24"/>
                <w:szCs w:val="24"/>
              </w:rPr>
            </w:pPr>
          </w:p>
          <w:p w:rsidR="00500D40" w:rsidRDefault="00500D40" w:rsidP="00010A35">
            <w:pPr>
              <w:rPr>
                <w:rFonts w:ascii="Times New Roman" w:hAnsi="Times New Roman"/>
                <w:szCs w:val="24"/>
                <w:u w:val="single"/>
              </w:rPr>
            </w:pPr>
          </w:p>
          <w:p w:rsidR="00500D40" w:rsidRDefault="00500D40" w:rsidP="00500D40">
            <w:pPr>
              <w:pStyle w:val="Heading1"/>
              <w:rPr>
                <w:rFonts w:ascii="Times New Roman" w:hAnsi="Times New Roman"/>
                <w:b/>
                <w:sz w:val="24"/>
                <w:szCs w:val="24"/>
              </w:rPr>
            </w:pPr>
          </w:p>
          <w:p w:rsidR="00500D40" w:rsidRDefault="00500D40" w:rsidP="00500D40">
            <w:pPr>
              <w:pStyle w:val="Heading1"/>
              <w:rPr>
                <w:rFonts w:ascii="Times New Roman" w:hAnsi="Times New Roman"/>
                <w:b/>
                <w:sz w:val="24"/>
                <w:szCs w:val="24"/>
              </w:rPr>
            </w:pPr>
          </w:p>
          <w:p w:rsidR="00500D40" w:rsidRPr="00500D40" w:rsidRDefault="00500D40" w:rsidP="00500D40">
            <w:pPr>
              <w:pStyle w:val="Heading1"/>
              <w:rPr>
                <w:rFonts w:ascii="Times New Roman" w:hAnsi="Times New Roman"/>
                <w:sz w:val="24"/>
                <w:szCs w:val="24"/>
              </w:rPr>
            </w:pPr>
            <w:r w:rsidRPr="00500D40">
              <w:rPr>
                <w:rFonts w:ascii="Times New Roman" w:hAnsi="Times New Roman"/>
                <w:sz w:val="24"/>
                <w:szCs w:val="24"/>
              </w:rPr>
              <w:lastRenderedPageBreak/>
              <w:t xml:space="preserve">Evaluation and Due Dates </w:t>
            </w:r>
          </w:p>
          <w:p w:rsidR="00500D40" w:rsidRDefault="00500D40" w:rsidP="00500D40">
            <w:pPr>
              <w:rPr>
                <w:rFonts w:ascii="Times New Roman" w:hAnsi="Times New Roman"/>
                <w:szCs w:val="24"/>
              </w:rPr>
            </w:pPr>
          </w:p>
          <w:p w:rsidR="00500D40" w:rsidRPr="00192A77" w:rsidRDefault="00500D40" w:rsidP="00500D40">
            <w:pPr>
              <w:ind w:firstLine="720"/>
              <w:rPr>
                <w:rFonts w:ascii="Times New Roman" w:hAnsi="Times New Roman"/>
                <w:szCs w:val="24"/>
              </w:rPr>
            </w:pPr>
            <w:r w:rsidRPr="00192A77">
              <w:rPr>
                <w:rFonts w:ascii="Times New Roman" w:hAnsi="Times New Roman"/>
                <w:szCs w:val="24"/>
              </w:rPr>
              <w:t xml:space="preserve">Bring the clinical hours and patient logs to each seminar for review by faculty. </w:t>
            </w:r>
          </w:p>
          <w:p w:rsidR="00500D40" w:rsidRDefault="00500D40" w:rsidP="00500D40">
            <w:pPr>
              <w:rPr>
                <w:rFonts w:ascii="Times New Roman" w:hAnsi="Times New Roman"/>
                <w:szCs w:val="24"/>
              </w:rPr>
            </w:pPr>
            <w:r w:rsidRPr="00192A77">
              <w:rPr>
                <w:rFonts w:ascii="Times New Roman" w:hAnsi="Times New Roman"/>
                <w:szCs w:val="24"/>
              </w:rPr>
              <w:t xml:space="preserve">Submit your midterm Clinical Evaluation form (completed and signed by clinical preceptor) upon completion of </w:t>
            </w:r>
            <w:r>
              <w:rPr>
                <w:rFonts w:ascii="Times New Roman" w:hAnsi="Times New Roman"/>
                <w:b/>
                <w:szCs w:val="24"/>
              </w:rPr>
              <w:t xml:space="preserve">approximately 140 </w:t>
            </w:r>
            <w:r w:rsidRPr="00192A77">
              <w:rPr>
                <w:rFonts w:ascii="Times New Roman" w:hAnsi="Times New Roman"/>
                <w:b/>
                <w:szCs w:val="24"/>
              </w:rPr>
              <w:t>clinical hours.</w:t>
            </w:r>
            <w:r w:rsidRPr="00192A77">
              <w:rPr>
                <w:rFonts w:ascii="Times New Roman" w:hAnsi="Times New Roman"/>
                <w:szCs w:val="24"/>
              </w:rPr>
              <w:t xml:space="preserve"> </w:t>
            </w:r>
          </w:p>
          <w:p w:rsidR="00500D40" w:rsidRDefault="00500D40" w:rsidP="00500D40">
            <w:pPr>
              <w:ind w:firstLine="720"/>
              <w:rPr>
                <w:rFonts w:ascii="Times New Roman" w:hAnsi="Times New Roman"/>
                <w:szCs w:val="24"/>
              </w:rPr>
            </w:pPr>
          </w:p>
          <w:p w:rsidR="00500D40" w:rsidRPr="003945ED" w:rsidRDefault="00500D40" w:rsidP="00500D40">
            <w:pPr>
              <w:rPr>
                <w:rFonts w:ascii="Arial" w:hAnsi="Arial" w:cs="Arial"/>
                <w:b/>
                <w:color w:val="000000"/>
                <w:sz w:val="22"/>
                <w:szCs w:val="22"/>
              </w:rPr>
            </w:pPr>
            <w:r>
              <w:rPr>
                <w:rFonts w:ascii="Arial" w:hAnsi="Arial" w:cs="Arial"/>
                <w:color w:val="000000"/>
                <w:sz w:val="22"/>
                <w:szCs w:val="22"/>
              </w:rPr>
              <w:t xml:space="preserve">Mid-Term:  </w:t>
            </w:r>
            <w:r>
              <w:rPr>
                <w:rFonts w:ascii="Arial" w:hAnsi="Arial" w:cs="Arial"/>
                <w:b/>
                <w:color w:val="000000"/>
                <w:sz w:val="22"/>
                <w:szCs w:val="22"/>
              </w:rPr>
              <w:t>February 27th</w:t>
            </w:r>
          </w:p>
          <w:p w:rsidR="00500D40" w:rsidRDefault="00500D40" w:rsidP="00500D40">
            <w:pPr>
              <w:ind w:left="720" w:firstLine="720"/>
              <w:rPr>
                <w:rFonts w:ascii="Arial" w:hAnsi="Arial" w:cs="Arial"/>
                <w:color w:val="000000"/>
                <w:sz w:val="22"/>
                <w:szCs w:val="22"/>
              </w:rPr>
            </w:pPr>
          </w:p>
          <w:p w:rsidR="00500D40" w:rsidRDefault="00500D40" w:rsidP="00500D40">
            <w:pPr>
              <w:rPr>
                <w:rFonts w:ascii="Arial" w:hAnsi="Arial" w:cs="Arial"/>
                <w:color w:val="000000"/>
                <w:sz w:val="22"/>
                <w:szCs w:val="22"/>
              </w:rPr>
            </w:pPr>
            <w:r>
              <w:rPr>
                <w:rFonts w:ascii="Arial" w:hAnsi="Arial" w:cs="Arial"/>
                <w:color w:val="000000"/>
                <w:sz w:val="22"/>
                <w:szCs w:val="22"/>
              </w:rPr>
              <w:t>Clinical hours log</w:t>
            </w:r>
          </w:p>
          <w:p w:rsidR="00500D40" w:rsidRDefault="00500D40" w:rsidP="00500D40">
            <w:pPr>
              <w:rPr>
                <w:rFonts w:ascii="Arial" w:hAnsi="Arial" w:cs="Arial"/>
                <w:color w:val="000000"/>
                <w:sz w:val="22"/>
                <w:szCs w:val="22"/>
              </w:rPr>
            </w:pPr>
            <w:r>
              <w:rPr>
                <w:rFonts w:ascii="Arial" w:hAnsi="Arial" w:cs="Arial"/>
                <w:color w:val="000000"/>
                <w:sz w:val="22"/>
                <w:szCs w:val="22"/>
              </w:rPr>
              <w:t>Clinical patient logs</w:t>
            </w:r>
          </w:p>
          <w:p w:rsidR="00500D40" w:rsidRPr="00F92158" w:rsidRDefault="00500D40" w:rsidP="00500D40">
            <w:pPr>
              <w:rPr>
                <w:rFonts w:ascii="Arial" w:hAnsi="Arial" w:cs="Arial"/>
                <w:color w:val="000000"/>
                <w:sz w:val="22"/>
                <w:szCs w:val="22"/>
              </w:rPr>
            </w:pPr>
            <w:r>
              <w:rPr>
                <w:rFonts w:ascii="Arial" w:hAnsi="Arial" w:cs="Arial"/>
                <w:color w:val="000000"/>
                <w:sz w:val="22"/>
                <w:szCs w:val="22"/>
              </w:rPr>
              <w:t xml:space="preserve">Clinical evaluation form - midterm </w:t>
            </w:r>
          </w:p>
          <w:p w:rsidR="00500D40" w:rsidRPr="00192A77" w:rsidRDefault="00500D40" w:rsidP="00500D40">
            <w:pPr>
              <w:rPr>
                <w:rFonts w:ascii="Times New Roman" w:hAnsi="Times New Roman"/>
                <w:szCs w:val="24"/>
              </w:rPr>
            </w:pPr>
          </w:p>
          <w:p w:rsidR="00500D40" w:rsidRPr="00192A77" w:rsidRDefault="00500D40" w:rsidP="00500D40">
            <w:pPr>
              <w:rPr>
                <w:rFonts w:ascii="Times New Roman" w:hAnsi="Times New Roman"/>
                <w:szCs w:val="24"/>
              </w:rPr>
            </w:pPr>
            <w:r>
              <w:rPr>
                <w:rFonts w:ascii="Times New Roman" w:hAnsi="Times New Roman"/>
                <w:szCs w:val="24"/>
              </w:rPr>
              <w:t xml:space="preserve">Final Due Date: </w:t>
            </w:r>
            <w:r w:rsidRPr="00CB036C">
              <w:rPr>
                <w:rFonts w:ascii="Times New Roman" w:hAnsi="Times New Roman"/>
                <w:b/>
                <w:szCs w:val="24"/>
              </w:rPr>
              <w:t>April 2</w:t>
            </w:r>
            <w:r>
              <w:rPr>
                <w:rFonts w:ascii="Times New Roman" w:hAnsi="Times New Roman"/>
                <w:b/>
                <w:szCs w:val="24"/>
              </w:rPr>
              <w:t>2</w:t>
            </w:r>
            <w:r w:rsidRPr="00CB036C">
              <w:rPr>
                <w:rFonts w:ascii="Times New Roman" w:hAnsi="Times New Roman"/>
                <w:b/>
                <w:szCs w:val="24"/>
                <w:vertAlign w:val="superscript"/>
              </w:rPr>
              <w:t>th</w:t>
            </w:r>
            <w:r>
              <w:rPr>
                <w:rFonts w:ascii="Times New Roman" w:hAnsi="Times New Roman"/>
                <w:szCs w:val="24"/>
              </w:rPr>
              <w:t xml:space="preserve">  </w:t>
            </w:r>
          </w:p>
          <w:p w:rsidR="00500D40" w:rsidRPr="00192A77" w:rsidRDefault="00500D40" w:rsidP="00500D40">
            <w:pPr>
              <w:rPr>
                <w:rFonts w:ascii="Times New Roman" w:hAnsi="Times New Roman"/>
                <w:szCs w:val="24"/>
              </w:rPr>
            </w:pPr>
          </w:p>
          <w:p w:rsidR="00500D40" w:rsidRPr="00192A77" w:rsidRDefault="00500D40" w:rsidP="00500D40">
            <w:pPr>
              <w:rPr>
                <w:rFonts w:ascii="Times New Roman" w:hAnsi="Times New Roman"/>
                <w:szCs w:val="24"/>
              </w:rPr>
            </w:pPr>
            <w:r w:rsidRPr="00192A77">
              <w:rPr>
                <w:rFonts w:ascii="Times New Roman" w:hAnsi="Times New Roman"/>
                <w:szCs w:val="24"/>
              </w:rPr>
              <w:t>Final Clinical Evaluation form (signed by clinical preceptor)</w:t>
            </w:r>
            <w:r>
              <w:rPr>
                <w:rFonts w:ascii="Times New Roman" w:hAnsi="Times New Roman"/>
                <w:szCs w:val="24"/>
              </w:rPr>
              <w:t xml:space="preserve">  </w:t>
            </w:r>
            <w:r w:rsidRPr="00CB036C">
              <w:rPr>
                <w:rFonts w:ascii="Times New Roman" w:hAnsi="Times New Roman"/>
                <w:color w:val="FF0000"/>
                <w:szCs w:val="24"/>
              </w:rPr>
              <w:t>*</w:t>
            </w:r>
            <w:r w:rsidRPr="00192A77">
              <w:rPr>
                <w:rFonts w:ascii="Times New Roman" w:hAnsi="Times New Roman"/>
                <w:szCs w:val="24"/>
              </w:rPr>
              <w:t>Form F:  Clinical experience form</w:t>
            </w:r>
          </w:p>
          <w:p w:rsidR="00500D40" w:rsidRPr="00192A77" w:rsidRDefault="00500D40" w:rsidP="00500D40">
            <w:pPr>
              <w:rPr>
                <w:rFonts w:ascii="Times New Roman" w:hAnsi="Times New Roman"/>
                <w:szCs w:val="24"/>
              </w:rPr>
            </w:pPr>
            <w:r w:rsidRPr="00192A77">
              <w:rPr>
                <w:rFonts w:ascii="Times New Roman" w:hAnsi="Times New Roman"/>
                <w:szCs w:val="24"/>
              </w:rPr>
              <w:t>Completed Clinical Hours and Patient Logs</w:t>
            </w:r>
            <w:r>
              <w:rPr>
                <w:rFonts w:ascii="Times New Roman" w:hAnsi="Times New Roman"/>
                <w:szCs w:val="24"/>
              </w:rPr>
              <w:t xml:space="preserve">                             </w:t>
            </w:r>
            <w:r>
              <w:rPr>
                <w:rFonts w:ascii="Times New Roman" w:hAnsi="Times New Roman"/>
                <w:color w:val="FF0000"/>
                <w:szCs w:val="24"/>
              </w:rPr>
              <w:t>*</w:t>
            </w:r>
            <w:r>
              <w:rPr>
                <w:rFonts w:ascii="Times New Roman" w:hAnsi="Times New Roman"/>
                <w:szCs w:val="24"/>
              </w:rPr>
              <w:t>Sel</w:t>
            </w:r>
            <w:r w:rsidRPr="00192A77">
              <w:rPr>
                <w:rFonts w:ascii="Times New Roman" w:hAnsi="Times New Roman"/>
                <w:szCs w:val="24"/>
              </w:rPr>
              <w:t xml:space="preserve">f Evaluation </w:t>
            </w:r>
          </w:p>
          <w:p w:rsidR="00500D40" w:rsidRDefault="00500D40" w:rsidP="00500D40">
            <w:pPr>
              <w:rPr>
                <w:rFonts w:ascii="Times New Roman" w:hAnsi="Times New Roman"/>
                <w:szCs w:val="24"/>
              </w:rPr>
            </w:pPr>
            <w:r>
              <w:rPr>
                <w:rFonts w:ascii="Times New Roman" w:hAnsi="Times New Roman"/>
                <w:color w:val="FF0000"/>
                <w:szCs w:val="24"/>
              </w:rPr>
              <w:t>*</w:t>
            </w:r>
            <w:r w:rsidRPr="00192A77">
              <w:rPr>
                <w:rFonts w:ascii="Times New Roman" w:hAnsi="Times New Roman"/>
                <w:szCs w:val="24"/>
              </w:rPr>
              <w:t xml:space="preserve">Form G: Clinical site evaluation form </w:t>
            </w:r>
            <w:r>
              <w:rPr>
                <w:rFonts w:ascii="Times New Roman" w:hAnsi="Times New Roman"/>
                <w:szCs w:val="24"/>
              </w:rPr>
              <w:t xml:space="preserve">                                </w:t>
            </w:r>
          </w:p>
          <w:p w:rsidR="00500D40" w:rsidRDefault="00500D40" w:rsidP="00500D40">
            <w:pPr>
              <w:rPr>
                <w:rFonts w:ascii="Times New Roman" w:hAnsi="Times New Roman"/>
                <w:color w:val="FF0000"/>
                <w:szCs w:val="24"/>
              </w:rPr>
            </w:pPr>
            <w:r>
              <w:rPr>
                <w:rFonts w:ascii="Times New Roman" w:hAnsi="Times New Roman"/>
                <w:szCs w:val="24"/>
              </w:rPr>
              <w:t xml:space="preserve"> </w:t>
            </w:r>
            <w:r>
              <w:rPr>
                <w:rFonts w:ascii="Times New Roman" w:hAnsi="Times New Roman"/>
                <w:color w:val="FF0000"/>
                <w:szCs w:val="24"/>
              </w:rPr>
              <w:t xml:space="preserve">* submit online on course website </w:t>
            </w:r>
          </w:p>
          <w:p w:rsidR="00500D40" w:rsidRDefault="00500D40" w:rsidP="00500D40">
            <w:pPr>
              <w:jc w:val="center"/>
              <w:rPr>
                <w:rFonts w:ascii="Times New Roman" w:hAnsi="Times New Roman"/>
                <w:color w:val="000000"/>
                <w:szCs w:val="24"/>
                <w:u w:val="single"/>
              </w:rPr>
            </w:pPr>
          </w:p>
          <w:p w:rsidR="00500D40" w:rsidRDefault="00500D40" w:rsidP="00500D40">
            <w:pPr>
              <w:jc w:val="center"/>
              <w:rPr>
                <w:rFonts w:ascii="Times New Roman" w:hAnsi="Times New Roman"/>
                <w:color w:val="000000"/>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500D40" w:rsidP="00010A35">
            <w:pPr>
              <w:rPr>
                <w:rFonts w:ascii="Times New Roman" w:hAnsi="Times New Roman"/>
                <w:szCs w:val="24"/>
                <w:u w:val="single"/>
              </w:rPr>
            </w:pPr>
          </w:p>
          <w:p w:rsidR="00500D40" w:rsidRDefault="00F506E4" w:rsidP="00F506E4">
            <w:pPr>
              <w:jc w:val="both"/>
              <w:rPr>
                <w:rFonts w:ascii="Times New Roman" w:hAnsi="Times New Roman"/>
                <w:szCs w:val="24"/>
                <w:u w:val="single"/>
              </w:rPr>
            </w:pPr>
            <w:r>
              <w:rPr>
                <w:rFonts w:ascii="Times New Roman" w:hAnsi="Times New Roman"/>
                <w:szCs w:val="24"/>
                <w:u w:val="single"/>
              </w:rPr>
              <w:lastRenderedPageBreak/>
              <w:t>Seminar</w:t>
            </w:r>
          </w:p>
          <w:p w:rsidR="00F506E4" w:rsidRDefault="00F506E4" w:rsidP="00F506E4">
            <w:pPr>
              <w:jc w:val="both"/>
              <w:rPr>
                <w:rFonts w:ascii="Times New Roman" w:hAnsi="Times New Roman"/>
                <w:szCs w:val="24"/>
                <w:u w:val="single"/>
              </w:rPr>
            </w:pPr>
          </w:p>
          <w:p w:rsidR="00F506E4" w:rsidRPr="00F506E4" w:rsidRDefault="00F506E4" w:rsidP="00F506E4">
            <w:pPr>
              <w:tabs>
                <w:tab w:val="left" w:pos="-1080"/>
                <w:tab w:val="left" w:pos="-720"/>
                <w:tab w:val="left" w:pos="0"/>
                <w:tab w:val="left" w:pos="360"/>
                <w:tab w:val="left" w:pos="1170"/>
                <w:tab w:val="left" w:pos="2160"/>
              </w:tabs>
              <w:rPr>
                <w:rFonts w:ascii="Times New Roman" w:hAnsi="Times New Roman"/>
                <w:szCs w:val="24"/>
              </w:rPr>
            </w:pPr>
            <w:r w:rsidRPr="00F506E4">
              <w:rPr>
                <w:rFonts w:ascii="Times New Roman" w:hAnsi="Times New Roman"/>
                <w:szCs w:val="24"/>
              </w:rPr>
              <w:t xml:space="preserve">Seminar is the time for you to share your clinical lab knowledge and experiences with peers and faculty. Scheduled seminars will provide you the opportunity to formally and informally discuss interesting cases that you have seen at your clinical site.  Please come prepared to discuss cases with your peers and faculty preceptor. Also, it is expected that you will informally share your experiences and clinical pearls at these sessions. </w:t>
            </w:r>
          </w:p>
          <w:p w:rsidR="00F506E4" w:rsidRPr="00F506E4" w:rsidRDefault="00F506E4" w:rsidP="00F506E4">
            <w:pPr>
              <w:jc w:val="both"/>
              <w:rPr>
                <w:rFonts w:ascii="Times New Roman" w:hAnsi="Times New Roman"/>
                <w:szCs w:val="24"/>
                <w:u w:val="single"/>
              </w:rPr>
            </w:pPr>
          </w:p>
          <w:p w:rsidR="00F506E4" w:rsidRPr="00F506E4" w:rsidRDefault="00F506E4" w:rsidP="00F506E4">
            <w:pPr>
              <w:pStyle w:val="Heading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napToGrid/>
                <w:sz w:val="24"/>
                <w:szCs w:val="24"/>
              </w:rPr>
            </w:pPr>
            <w:r w:rsidRPr="00F506E4">
              <w:rPr>
                <w:rFonts w:ascii="Times New Roman" w:hAnsi="Times New Roman"/>
                <w:snapToGrid/>
                <w:sz w:val="24"/>
                <w:szCs w:val="24"/>
              </w:rPr>
              <w:t xml:space="preserve">Case Presentation: </w:t>
            </w:r>
          </w:p>
          <w:p w:rsidR="00F506E4" w:rsidRPr="00F506E4" w:rsidRDefault="00F506E4" w:rsidP="00F506E4">
            <w:pPr>
              <w:pStyle w:val="BodyTextIndent3"/>
              <w:rPr>
                <w:rFonts w:ascii="Times New Roman" w:hAnsi="Times New Roman"/>
                <w:sz w:val="24"/>
                <w:szCs w:val="24"/>
              </w:rPr>
            </w:pPr>
          </w:p>
          <w:p w:rsidR="00F506E4" w:rsidRPr="00F506E4" w:rsidRDefault="00F506E4" w:rsidP="00F506E4">
            <w:pPr>
              <w:pStyle w:val="BodyTextIndent3"/>
              <w:rPr>
                <w:rFonts w:ascii="Times New Roman" w:hAnsi="Times New Roman"/>
                <w:sz w:val="24"/>
                <w:szCs w:val="24"/>
              </w:rPr>
            </w:pPr>
            <w:r w:rsidRPr="00F506E4">
              <w:rPr>
                <w:rFonts w:ascii="Times New Roman" w:hAnsi="Times New Roman"/>
                <w:sz w:val="24"/>
                <w:szCs w:val="24"/>
              </w:rPr>
              <w:t xml:space="preserve">Your presentation should take </w:t>
            </w:r>
            <w:r w:rsidRPr="00F506E4">
              <w:rPr>
                <w:rFonts w:ascii="Times New Roman" w:hAnsi="Times New Roman"/>
                <w:b/>
                <w:sz w:val="24"/>
                <w:szCs w:val="24"/>
              </w:rPr>
              <w:t>20 minutes</w:t>
            </w:r>
            <w:r w:rsidRPr="00F506E4">
              <w:rPr>
                <w:rFonts w:ascii="Times New Roman" w:hAnsi="Times New Roman"/>
                <w:sz w:val="24"/>
                <w:szCs w:val="24"/>
              </w:rPr>
              <w:t xml:space="preserve"> including time for questions and discussion. Present a </w:t>
            </w:r>
            <w:r w:rsidRPr="00F506E4">
              <w:rPr>
                <w:rFonts w:ascii="Times New Roman" w:hAnsi="Times New Roman"/>
                <w:b/>
                <w:sz w:val="24"/>
                <w:szCs w:val="24"/>
              </w:rPr>
              <w:t xml:space="preserve">synthesized (HIPAA compliant) two-page case synthesis </w:t>
            </w:r>
            <w:r w:rsidRPr="00F506E4">
              <w:rPr>
                <w:rFonts w:ascii="Times New Roman" w:hAnsi="Times New Roman"/>
                <w:sz w:val="24"/>
                <w:szCs w:val="24"/>
              </w:rPr>
              <w:t>(not repetitive of a clinical documentation turned in for credit) and then focus on the most pertinent/important aspect (provide rationale) of the case diagnosis or management. Include 3 references minimum with at least 1 relevant and current (</w:t>
            </w:r>
            <w:r w:rsidRPr="00F506E4">
              <w:rPr>
                <w:rFonts w:ascii="Times New Roman" w:hAnsi="Times New Roman"/>
                <w:sz w:val="24"/>
                <w:szCs w:val="24"/>
                <w:u w:val="single"/>
              </w:rPr>
              <w:t>&gt;</w:t>
            </w:r>
            <w:r w:rsidRPr="00F506E4">
              <w:rPr>
                <w:rFonts w:ascii="Times New Roman" w:hAnsi="Times New Roman"/>
                <w:sz w:val="24"/>
                <w:szCs w:val="24"/>
              </w:rPr>
              <w:t xml:space="preserve">2010) </w:t>
            </w:r>
            <w:r w:rsidRPr="00F506E4">
              <w:rPr>
                <w:rFonts w:ascii="Times New Roman" w:hAnsi="Times New Roman"/>
                <w:b/>
                <w:sz w:val="24"/>
                <w:szCs w:val="24"/>
              </w:rPr>
              <w:t xml:space="preserve">evidenced-based </w:t>
            </w:r>
            <w:r w:rsidRPr="00F506E4">
              <w:rPr>
                <w:rFonts w:ascii="Times New Roman" w:hAnsi="Times New Roman"/>
                <w:sz w:val="24"/>
                <w:szCs w:val="24"/>
              </w:rPr>
              <w:t xml:space="preserve">reference (rank the evidence with justification). Submit the presentation on the course website under “Assignments” by Monday @ 0800 and on the “Discussion Board” for classmates to review prior to your scheduled Wednesday seminar presentation. You are responsible for 1 presentation. </w:t>
            </w:r>
            <w:r w:rsidRPr="00F506E4">
              <w:rPr>
                <w:rFonts w:ascii="Times New Roman" w:hAnsi="Times New Roman"/>
                <w:b/>
                <w:sz w:val="24"/>
                <w:szCs w:val="24"/>
              </w:rPr>
              <w:t>Students not presenting are to read the case and come prepared to discuss in a professional manner</w:t>
            </w:r>
            <w:r w:rsidRPr="00F506E4">
              <w:rPr>
                <w:rFonts w:ascii="Times New Roman" w:hAnsi="Times New Roman"/>
                <w:sz w:val="24"/>
                <w:szCs w:val="24"/>
              </w:rPr>
              <w:t xml:space="preserve">.    </w:t>
            </w:r>
          </w:p>
          <w:p w:rsidR="00F506E4" w:rsidRPr="00F506E4" w:rsidRDefault="00F506E4" w:rsidP="00F506E4">
            <w:pPr>
              <w:jc w:val="both"/>
              <w:rPr>
                <w:rFonts w:ascii="Times New Roman" w:hAnsi="Times New Roman"/>
                <w:szCs w:val="24"/>
                <w:u w:val="single"/>
              </w:rPr>
            </w:pPr>
          </w:p>
          <w:p w:rsidR="00F506E4" w:rsidRDefault="00F506E4" w:rsidP="00F506E4">
            <w:pPr>
              <w:jc w:val="both"/>
              <w:rPr>
                <w:rFonts w:ascii="Times New Roman" w:hAnsi="Times New Roman"/>
                <w:szCs w:val="24"/>
                <w:u w:val="single"/>
              </w:rPr>
            </w:pPr>
          </w:p>
          <w:p w:rsidR="00010A35" w:rsidRPr="008C7195" w:rsidRDefault="00010A35" w:rsidP="00010A35">
            <w:pPr>
              <w:rPr>
                <w:rFonts w:ascii="Times New Roman" w:hAnsi="Times New Roman"/>
                <w:szCs w:val="24"/>
              </w:rPr>
            </w:pPr>
            <w:r w:rsidRPr="008C7195">
              <w:rPr>
                <w:rFonts w:ascii="Times New Roman" w:hAnsi="Times New Roman"/>
                <w:szCs w:val="24"/>
                <w:u w:val="single"/>
              </w:rPr>
              <w:t xml:space="preserve">Clinical </w:t>
            </w:r>
            <w:r>
              <w:rPr>
                <w:rFonts w:ascii="Times New Roman" w:hAnsi="Times New Roman"/>
                <w:szCs w:val="24"/>
                <w:u w:val="single"/>
              </w:rPr>
              <w:t>Documentation with Self Critique</w:t>
            </w:r>
            <w:r w:rsidRPr="008C7195">
              <w:rPr>
                <w:rFonts w:ascii="Times New Roman" w:hAnsi="Times New Roman"/>
                <w:szCs w:val="24"/>
                <w:u w:val="single"/>
              </w:rPr>
              <w:t xml:space="preserve"> </w:t>
            </w:r>
          </w:p>
          <w:p w:rsidR="00010A35" w:rsidRPr="00F506E4" w:rsidRDefault="00010A35" w:rsidP="00010A35">
            <w:pPr>
              <w:rPr>
                <w:rFonts w:ascii="Times New Roman" w:hAnsi="Times New Roman"/>
                <w:b/>
                <w:szCs w:val="24"/>
              </w:rPr>
            </w:pPr>
          </w:p>
          <w:p w:rsidR="00010A35" w:rsidRPr="00F506E4" w:rsidRDefault="00010A35" w:rsidP="00F506E4">
            <w:pPr>
              <w:pStyle w:val="BodyTextIndent2"/>
              <w:widowControl/>
              <w:tabs>
                <w:tab w:val="left" w:pos="1080"/>
              </w:tabs>
              <w:spacing w:line="240" w:lineRule="auto"/>
              <w:rPr>
                <w:rFonts w:ascii="Arial Narrow" w:hAnsi="Arial Narrow"/>
                <w:b/>
                <w:snapToGrid/>
                <w:color w:val="FF0000"/>
                <w:szCs w:val="24"/>
              </w:rPr>
            </w:pPr>
            <w:r w:rsidRPr="00F506E4">
              <w:rPr>
                <w:rFonts w:ascii="Times New Roman" w:hAnsi="Times New Roman"/>
                <w:szCs w:val="24"/>
              </w:rPr>
              <w:t>Three (3)</w:t>
            </w:r>
            <w:r w:rsidRPr="00F506E4">
              <w:rPr>
                <w:rFonts w:ascii="Times New Roman" w:hAnsi="Times New Roman"/>
                <w:b/>
                <w:szCs w:val="24"/>
              </w:rPr>
              <w:t xml:space="preserve"> </w:t>
            </w:r>
            <w:r w:rsidR="00F506E4" w:rsidRPr="00F506E4">
              <w:rPr>
                <w:rFonts w:ascii="Times New Roman" w:hAnsi="Times New Roman"/>
                <w:b/>
                <w:color w:val="FF0000"/>
                <w:szCs w:val="24"/>
              </w:rPr>
              <w:t>HIPAA compliant</w:t>
            </w:r>
            <w:r w:rsidR="00F506E4" w:rsidRPr="00F506E4">
              <w:rPr>
                <w:rFonts w:ascii="Times New Roman" w:hAnsi="Times New Roman"/>
                <w:b/>
                <w:szCs w:val="24"/>
              </w:rPr>
              <w:t xml:space="preserve"> </w:t>
            </w:r>
            <w:r w:rsidRPr="00F506E4">
              <w:rPr>
                <w:rFonts w:ascii="Times New Roman" w:hAnsi="Times New Roman"/>
                <w:b/>
                <w:color w:val="FF0000"/>
                <w:szCs w:val="24"/>
              </w:rPr>
              <w:t>clinical case notes</w:t>
            </w:r>
            <w:r w:rsidRPr="00F506E4">
              <w:rPr>
                <w:rFonts w:ascii="Times New Roman" w:hAnsi="Times New Roman"/>
                <w:color w:val="FF0000"/>
                <w:szCs w:val="24"/>
              </w:rPr>
              <w:t xml:space="preserve"> </w:t>
            </w:r>
            <w:r>
              <w:rPr>
                <w:rFonts w:ascii="Times New Roman" w:hAnsi="Times New Roman"/>
                <w:szCs w:val="24"/>
              </w:rPr>
              <w:t xml:space="preserve">with related clinical management </w:t>
            </w:r>
            <w:r w:rsidR="00F506E4">
              <w:rPr>
                <w:rFonts w:ascii="Times New Roman" w:hAnsi="Times New Roman"/>
                <w:szCs w:val="24"/>
              </w:rPr>
              <w:t xml:space="preserve">(i.e., not diagnostic, not pathophysiologic) </w:t>
            </w:r>
            <w:r>
              <w:rPr>
                <w:rFonts w:ascii="Times New Roman" w:hAnsi="Times New Roman"/>
                <w:szCs w:val="24"/>
              </w:rPr>
              <w:t>question</w:t>
            </w:r>
            <w:r w:rsidR="00F506E4">
              <w:rPr>
                <w:rFonts w:ascii="Times New Roman" w:hAnsi="Times New Roman"/>
                <w:szCs w:val="24"/>
              </w:rPr>
              <w:t xml:space="preserve"> and answer (evidence-based with ratings) </w:t>
            </w:r>
            <w:r w:rsidRPr="00192A77">
              <w:rPr>
                <w:rFonts w:ascii="Times New Roman" w:hAnsi="Times New Roman"/>
                <w:szCs w:val="24"/>
              </w:rPr>
              <w:t xml:space="preserve">are due throughout the semester (see </w:t>
            </w:r>
            <w:r w:rsidR="00F506E4">
              <w:rPr>
                <w:rFonts w:ascii="Times New Roman" w:hAnsi="Times New Roman"/>
                <w:szCs w:val="24"/>
              </w:rPr>
              <w:t>schedule below</w:t>
            </w:r>
            <w:r w:rsidRPr="00192A77">
              <w:rPr>
                <w:rFonts w:ascii="Times New Roman" w:hAnsi="Times New Roman"/>
                <w:szCs w:val="24"/>
              </w:rPr>
              <w:t xml:space="preserve">).  These </w:t>
            </w:r>
            <w:r w:rsidR="00F506E4">
              <w:rPr>
                <w:rFonts w:ascii="Times New Roman" w:hAnsi="Times New Roman"/>
                <w:szCs w:val="24"/>
              </w:rPr>
              <w:t xml:space="preserve">documentations completed and </w:t>
            </w:r>
            <w:r w:rsidR="00F506E4" w:rsidRPr="00F506E4">
              <w:rPr>
                <w:rFonts w:ascii="Times New Roman" w:hAnsi="Times New Roman"/>
                <w:b/>
                <w:szCs w:val="24"/>
              </w:rPr>
              <w:t>submitted by the due date or further clinical hours cannot be accrued</w:t>
            </w:r>
            <w:r w:rsidR="00F506E4">
              <w:rPr>
                <w:rFonts w:ascii="Times New Roman" w:hAnsi="Times New Roman"/>
                <w:szCs w:val="24"/>
              </w:rPr>
              <w:t>.  Clinical documentation may be in any of the following standard formats: admission history and physical</w:t>
            </w:r>
            <w:r w:rsidRPr="00192A77">
              <w:rPr>
                <w:rFonts w:ascii="Times New Roman" w:hAnsi="Times New Roman"/>
                <w:szCs w:val="24"/>
              </w:rPr>
              <w:t>,</w:t>
            </w:r>
            <w:r w:rsidR="00F506E4">
              <w:rPr>
                <w:rFonts w:ascii="Times New Roman" w:hAnsi="Times New Roman"/>
                <w:szCs w:val="24"/>
              </w:rPr>
              <w:t xml:space="preserve"> </w:t>
            </w:r>
            <w:r w:rsidRPr="00192A77">
              <w:rPr>
                <w:rFonts w:ascii="Times New Roman" w:hAnsi="Times New Roman"/>
                <w:szCs w:val="24"/>
              </w:rPr>
              <w:t>progress</w:t>
            </w:r>
            <w:r w:rsidR="00F506E4">
              <w:rPr>
                <w:rFonts w:ascii="Times New Roman" w:hAnsi="Times New Roman"/>
                <w:szCs w:val="24"/>
              </w:rPr>
              <w:t xml:space="preserve">, </w:t>
            </w:r>
            <w:r w:rsidRPr="00192A77">
              <w:rPr>
                <w:rFonts w:ascii="Times New Roman" w:hAnsi="Times New Roman"/>
                <w:szCs w:val="24"/>
              </w:rPr>
              <w:t xml:space="preserve">consultation </w:t>
            </w:r>
            <w:r w:rsidR="00F506E4">
              <w:rPr>
                <w:rFonts w:ascii="Times New Roman" w:hAnsi="Times New Roman"/>
                <w:szCs w:val="24"/>
              </w:rPr>
              <w:t>or office SOAP note</w:t>
            </w:r>
            <w:r w:rsidRPr="00192A77">
              <w:rPr>
                <w:rFonts w:ascii="Times New Roman" w:hAnsi="Times New Roman"/>
                <w:szCs w:val="24"/>
              </w:rPr>
              <w:t xml:space="preserve"> or discharge summary.  Follow text (</w:t>
            </w:r>
            <w:proofErr w:type="spellStart"/>
            <w:r w:rsidRPr="00192A77">
              <w:rPr>
                <w:rFonts w:ascii="Times New Roman" w:hAnsi="Times New Roman"/>
                <w:szCs w:val="24"/>
              </w:rPr>
              <w:t>Gomella</w:t>
            </w:r>
            <w:proofErr w:type="spellEnd"/>
            <w:r w:rsidRPr="00192A77">
              <w:rPr>
                <w:rFonts w:ascii="Times New Roman" w:hAnsi="Times New Roman"/>
                <w:szCs w:val="24"/>
              </w:rPr>
              <w:t xml:space="preserve"> &amp; </w:t>
            </w:r>
            <w:proofErr w:type="spellStart"/>
            <w:r w:rsidRPr="00192A77">
              <w:rPr>
                <w:rFonts w:ascii="Times New Roman" w:hAnsi="Times New Roman"/>
                <w:szCs w:val="24"/>
              </w:rPr>
              <w:t>Hai</w:t>
            </w:r>
            <w:r>
              <w:rPr>
                <w:rFonts w:ascii="Times New Roman" w:hAnsi="Times New Roman"/>
                <w:szCs w:val="24"/>
              </w:rPr>
              <w:t>st</w:t>
            </w:r>
            <w:proofErr w:type="spellEnd"/>
            <w:r>
              <w:rPr>
                <w:rFonts w:ascii="Times New Roman" w:hAnsi="Times New Roman"/>
                <w:szCs w:val="24"/>
              </w:rPr>
              <w:t xml:space="preserve">) for general guidelines.   </w:t>
            </w:r>
            <w:r w:rsidRPr="00270C03">
              <w:rPr>
                <w:rFonts w:ascii="Arial Narrow" w:hAnsi="Arial Narrow"/>
                <w:snapToGrid/>
                <w:szCs w:val="24"/>
              </w:rPr>
              <w:t xml:space="preserve">These notes must be </w:t>
            </w:r>
            <w:r w:rsidRPr="00270C03">
              <w:rPr>
                <w:rFonts w:ascii="Arial Narrow" w:hAnsi="Arial Narrow"/>
                <w:b/>
                <w:snapToGrid/>
                <w:color w:val="FF0000"/>
                <w:szCs w:val="24"/>
              </w:rPr>
              <w:t>typed. S</w:t>
            </w:r>
            <w:r w:rsidRPr="00270C03">
              <w:rPr>
                <w:rFonts w:ascii="Arial Narrow" w:hAnsi="Arial Narrow"/>
                <w:b/>
                <w:color w:val="FF0000"/>
                <w:szCs w:val="24"/>
              </w:rPr>
              <w:t xml:space="preserve">ubmit the documentation under “Assignments” on the course web site. </w:t>
            </w:r>
            <w:r w:rsidR="00F506E4">
              <w:rPr>
                <w:rFonts w:ascii="Arial Narrow" w:hAnsi="Arial Narrow"/>
                <w:b/>
                <w:snapToGrid/>
                <w:color w:val="FF0000"/>
                <w:szCs w:val="24"/>
              </w:rPr>
              <w:t xml:space="preserve">  </w:t>
            </w:r>
            <w:r w:rsidR="00F506E4" w:rsidRPr="00F506E4">
              <w:rPr>
                <w:rFonts w:ascii="Times New Roman" w:hAnsi="Times New Roman"/>
                <w:b/>
                <w:snapToGrid/>
                <w:color w:val="FF0000"/>
                <w:szCs w:val="24"/>
              </w:rPr>
              <w:t>S</w:t>
            </w:r>
            <w:r w:rsidR="00F506E4" w:rsidRPr="00F506E4">
              <w:rPr>
                <w:rFonts w:ascii="Times New Roman" w:hAnsi="Times New Roman"/>
                <w:b/>
                <w:color w:val="FF0000"/>
                <w:szCs w:val="24"/>
              </w:rPr>
              <w:t xml:space="preserve">ubmit the documentation under “Assignments” on the course web site. </w:t>
            </w:r>
            <w:r w:rsidR="00F506E4" w:rsidRPr="00F506E4">
              <w:rPr>
                <w:rFonts w:ascii="Times New Roman" w:hAnsi="Times New Roman"/>
                <w:b/>
                <w:snapToGrid/>
                <w:color w:val="FF0000"/>
                <w:szCs w:val="24"/>
              </w:rPr>
              <w:t xml:space="preserve"> For diagnoses/new problems of uncertain origin, include at least 3 differential diagnoses with rationale from case, and for any new treatment plans, present accompanying rationale.      </w:t>
            </w:r>
          </w:p>
          <w:p w:rsidR="00771B85" w:rsidRDefault="00771B85" w:rsidP="00F506E4">
            <w:pPr>
              <w:pStyle w:val="BodyTextIndent2"/>
              <w:widowControl/>
              <w:tabs>
                <w:tab w:val="left" w:pos="1080"/>
              </w:tabs>
              <w:spacing w:line="240" w:lineRule="auto"/>
              <w:ind w:left="720"/>
              <w:rPr>
                <w:rFonts w:ascii="Times New Roman" w:hAnsi="Times New Roman"/>
                <w:snapToGrid/>
                <w:szCs w:val="24"/>
                <w:u w:val="single"/>
              </w:rPr>
            </w:pPr>
          </w:p>
          <w:p w:rsidR="00F506E4" w:rsidRPr="00F506E4" w:rsidRDefault="00F506E4" w:rsidP="00F506E4">
            <w:pPr>
              <w:pStyle w:val="BodyTextIndent2"/>
              <w:widowControl/>
              <w:tabs>
                <w:tab w:val="left" w:pos="1080"/>
              </w:tabs>
              <w:spacing w:line="240" w:lineRule="auto"/>
              <w:ind w:left="720"/>
              <w:rPr>
                <w:rFonts w:ascii="Times New Roman" w:hAnsi="Times New Roman"/>
                <w:b/>
                <w:snapToGrid/>
                <w:szCs w:val="24"/>
              </w:rPr>
            </w:pPr>
            <w:r w:rsidRPr="00F506E4">
              <w:rPr>
                <w:rFonts w:ascii="Times New Roman" w:hAnsi="Times New Roman"/>
                <w:snapToGrid/>
                <w:szCs w:val="24"/>
                <w:u w:val="single"/>
              </w:rPr>
              <w:t>Clinical Case Note Submission Dates</w:t>
            </w:r>
            <w:r w:rsidRPr="00F506E4">
              <w:rPr>
                <w:rFonts w:ascii="Times New Roman" w:hAnsi="Times New Roman"/>
                <w:snapToGrid/>
                <w:szCs w:val="24"/>
              </w:rPr>
              <w:t>: See Seminar Schedule</w:t>
            </w:r>
          </w:p>
          <w:p w:rsidR="00F506E4" w:rsidRPr="00F506E4" w:rsidRDefault="00F506E4" w:rsidP="00F506E4">
            <w:pPr>
              <w:pStyle w:val="BodyTextIndent2"/>
              <w:widowControl/>
              <w:tabs>
                <w:tab w:val="left" w:pos="1080"/>
                <w:tab w:val="left" w:pos="6440"/>
              </w:tabs>
              <w:spacing w:line="240" w:lineRule="auto"/>
              <w:ind w:left="720"/>
              <w:rPr>
                <w:rFonts w:ascii="Times New Roman" w:hAnsi="Times New Roman"/>
                <w:b/>
                <w:snapToGrid/>
                <w:color w:val="FF0000"/>
                <w:szCs w:val="24"/>
              </w:rPr>
            </w:pPr>
            <w:r w:rsidRPr="00F506E4">
              <w:rPr>
                <w:rFonts w:ascii="Times New Roman" w:hAnsi="Times New Roman"/>
                <w:snapToGrid/>
                <w:szCs w:val="24"/>
                <w:u w:val="single"/>
              </w:rPr>
              <w:t>Final Clinical Evaluation:</w:t>
            </w:r>
            <w:r w:rsidRPr="00F506E4">
              <w:rPr>
                <w:rFonts w:ascii="Times New Roman" w:hAnsi="Times New Roman"/>
                <w:snapToGrid/>
                <w:szCs w:val="24"/>
              </w:rPr>
              <w:t xml:space="preserve"> See Seminar Schedule  </w:t>
            </w:r>
          </w:p>
          <w:p w:rsidR="00F506E4" w:rsidRPr="00F506E4" w:rsidRDefault="00F506E4" w:rsidP="00F506E4">
            <w:pPr>
              <w:rPr>
                <w:rFonts w:ascii="Times New Roman" w:hAnsi="Times New Roman"/>
                <w:szCs w:val="24"/>
              </w:rPr>
            </w:pPr>
          </w:p>
          <w:p w:rsidR="00771B85" w:rsidRDefault="00771B85" w:rsidP="00010A35">
            <w:pPr>
              <w:pStyle w:val="BodyTextIndent2"/>
              <w:widowControl/>
              <w:tabs>
                <w:tab w:val="left" w:pos="0"/>
                <w:tab w:val="left" w:pos="900"/>
                <w:tab w:val="left" w:pos="1170"/>
              </w:tabs>
              <w:spacing w:after="0" w:line="240" w:lineRule="auto"/>
              <w:ind w:left="0"/>
              <w:rPr>
                <w:rFonts w:ascii="Times New Roman" w:hAnsi="Times New Roman"/>
                <w:szCs w:val="24"/>
              </w:rPr>
            </w:pPr>
          </w:p>
          <w:p w:rsidR="00771B85" w:rsidRDefault="00771B85" w:rsidP="00010A35">
            <w:pPr>
              <w:pStyle w:val="BodyTextIndent2"/>
              <w:widowControl/>
              <w:tabs>
                <w:tab w:val="left" w:pos="0"/>
                <w:tab w:val="left" w:pos="900"/>
                <w:tab w:val="left" w:pos="1170"/>
              </w:tabs>
              <w:spacing w:after="0" w:line="240" w:lineRule="auto"/>
              <w:ind w:left="0"/>
              <w:rPr>
                <w:rFonts w:ascii="Times New Roman" w:hAnsi="Times New Roman"/>
                <w:szCs w:val="24"/>
              </w:rPr>
            </w:pPr>
          </w:p>
          <w:p w:rsidR="00771B85" w:rsidRDefault="00771B85" w:rsidP="00010A35">
            <w:pPr>
              <w:pStyle w:val="BodyTextIndent2"/>
              <w:widowControl/>
              <w:tabs>
                <w:tab w:val="left" w:pos="0"/>
                <w:tab w:val="left" w:pos="900"/>
                <w:tab w:val="left" w:pos="1170"/>
              </w:tabs>
              <w:spacing w:after="0" w:line="240" w:lineRule="auto"/>
              <w:ind w:left="0"/>
              <w:rPr>
                <w:rFonts w:ascii="Times New Roman" w:hAnsi="Times New Roman"/>
                <w:szCs w:val="24"/>
              </w:rPr>
            </w:pPr>
          </w:p>
          <w:tbl>
            <w:tblPr>
              <w:tblW w:w="87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00"/>
              <w:gridCol w:w="4225"/>
              <w:gridCol w:w="2375"/>
            </w:tblGrid>
            <w:tr w:rsidR="00771B85" w:rsidRPr="00B6749E" w:rsidTr="002C5D44">
              <w:trPr>
                <w:jc w:val="center"/>
              </w:trPr>
              <w:tc>
                <w:tcPr>
                  <w:tcW w:w="2100"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ing1"/>
                    <w:rPr>
                      <w:rFonts w:ascii="Arial Narrow" w:hAnsi="Arial Narrow"/>
                      <w:b/>
                      <w:bCs/>
                      <w:szCs w:val="22"/>
                      <w:u w:val="none"/>
                    </w:rPr>
                  </w:pPr>
                </w:p>
                <w:p w:rsidR="00771B85" w:rsidRPr="00B6749E" w:rsidRDefault="00771B85" w:rsidP="002C5D44">
                  <w:pPr>
                    <w:pStyle w:val="Heading1"/>
                    <w:rPr>
                      <w:rFonts w:ascii="Arial Narrow" w:hAnsi="Arial Narrow"/>
                      <w:b/>
                      <w:bCs/>
                      <w:szCs w:val="22"/>
                      <w:u w:val="none"/>
                    </w:rPr>
                  </w:pPr>
                  <w:r w:rsidRPr="00B6749E">
                    <w:rPr>
                      <w:rFonts w:ascii="Arial Narrow" w:hAnsi="Arial Narrow"/>
                      <w:b/>
                      <w:bCs/>
                      <w:szCs w:val="22"/>
                      <w:u w:val="none"/>
                    </w:rPr>
                    <w:t>DATE 201</w:t>
                  </w:r>
                  <w:r>
                    <w:rPr>
                      <w:rFonts w:ascii="Arial Narrow" w:hAnsi="Arial Narrow"/>
                      <w:b/>
                      <w:bCs/>
                      <w:szCs w:val="22"/>
                      <w:u w:val="none"/>
                    </w:rPr>
                    <w:t>5</w:t>
                  </w:r>
                </w:p>
                <w:p w:rsidR="00771B85" w:rsidRPr="00B6749E" w:rsidRDefault="00771B85" w:rsidP="002C5D44">
                  <w:pPr>
                    <w:snapToGrid w:val="0"/>
                    <w:rPr>
                      <w:rFonts w:ascii="Arial Narrow" w:eastAsia="Calibri" w:hAnsi="Arial Narrow"/>
                      <w:sz w:val="22"/>
                      <w:szCs w:val="22"/>
                    </w:rPr>
                  </w:pPr>
                  <w:r w:rsidRPr="00B6749E">
                    <w:rPr>
                      <w:rFonts w:ascii="Arial Narrow" w:hAnsi="Arial Narrow"/>
                      <w:sz w:val="22"/>
                      <w:szCs w:val="22"/>
                    </w:rPr>
                    <w:t>Time: 0800-100</w:t>
                  </w:r>
                </w:p>
                <w:p w:rsidR="00771B85" w:rsidRPr="00B6749E" w:rsidRDefault="00771B85" w:rsidP="002C5D44">
                  <w:pPr>
                    <w:snapToGrid w:val="0"/>
                    <w:rPr>
                      <w:rFonts w:ascii="Arial Narrow" w:hAnsi="Arial Narrow"/>
                      <w:sz w:val="22"/>
                      <w:szCs w:val="22"/>
                    </w:rPr>
                  </w:pPr>
                  <w:r w:rsidRPr="00B6749E">
                    <w:rPr>
                      <w:rFonts w:ascii="Arial Narrow" w:hAnsi="Arial Narrow"/>
                      <w:sz w:val="22"/>
                      <w:szCs w:val="22"/>
                    </w:rPr>
                    <w:t>Wednesdays</w:t>
                  </w:r>
                </w:p>
                <w:p w:rsidR="00771B85" w:rsidRPr="00B6749E" w:rsidRDefault="00771B85" w:rsidP="002C5D44">
                  <w:pPr>
                    <w:snapToGrid w:val="0"/>
                    <w:rPr>
                      <w:rFonts w:ascii="Arial Narrow" w:hAnsi="Arial Narrow"/>
                      <w:sz w:val="22"/>
                      <w:szCs w:val="22"/>
                    </w:rPr>
                  </w:pPr>
                  <w:r w:rsidRPr="00B6749E">
                    <w:rPr>
                      <w:rFonts w:ascii="Arial Narrow" w:hAnsi="Arial Narrow"/>
                      <w:sz w:val="22"/>
                      <w:szCs w:val="22"/>
                    </w:rPr>
                    <w:t>Classroom B</w:t>
                  </w:r>
                </w:p>
              </w:tc>
              <w:tc>
                <w:tcPr>
                  <w:tcW w:w="422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ing1"/>
                    <w:rPr>
                      <w:rFonts w:ascii="Arial Narrow" w:hAnsi="Arial Narrow"/>
                      <w:b/>
                      <w:bCs/>
                      <w:szCs w:val="22"/>
                      <w:u w:val="none"/>
                    </w:rPr>
                  </w:pPr>
                </w:p>
                <w:p w:rsidR="00771B85" w:rsidRPr="00B6749E" w:rsidRDefault="00771B85" w:rsidP="002C5D44">
                  <w:pPr>
                    <w:pStyle w:val="Heading1"/>
                    <w:rPr>
                      <w:rFonts w:ascii="Arial Narrow" w:hAnsi="Arial Narrow"/>
                      <w:b/>
                      <w:bCs/>
                      <w:szCs w:val="22"/>
                      <w:u w:val="none"/>
                    </w:rPr>
                  </w:pPr>
                  <w:r w:rsidRPr="00B6749E">
                    <w:rPr>
                      <w:rFonts w:ascii="Arial Narrow" w:hAnsi="Arial Narrow"/>
                      <w:b/>
                      <w:bCs/>
                      <w:szCs w:val="22"/>
                      <w:u w:val="none"/>
                    </w:rPr>
                    <w:t>ASSIGNMENTS/ACTIVITIES</w:t>
                  </w:r>
                </w:p>
                <w:p w:rsidR="00771B85" w:rsidRPr="00B6749E" w:rsidRDefault="00771B85" w:rsidP="002C5D44">
                  <w:pPr>
                    <w:snapToGrid w:val="0"/>
                    <w:rPr>
                      <w:rFonts w:ascii="Arial Narrow" w:hAnsi="Arial Narrow"/>
                      <w:sz w:val="22"/>
                      <w:szCs w:val="22"/>
                    </w:rPr>
                  </w:pPr>
                  <w:r w:rsidRPr="00B6749E">
                    <w:rPr>
                      <w:rFonts w:ascii="Arial Narrow" w:hAnsi="Arial Narrow"/>
                      <w:sz w:val="22"/>
                      <w:szCs w:val="22"/>
                    </w:rPr>
                    <w:t xml:space="preserve"> </w:t>
                  </w:r>
                </w:p>
              </w:tc>
              <w:tc>
                <w:tcPr>
                  <w:tcW w:w="237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rPr>
                      <w:rFonts w:ascii="Arial Narrow" w:hAnsi="Arial Narrow"/>
                      <w:sz w:val="22"/>
                      <w:szCs w:val="22"/>
                    </w:rPr>
                  </w:pPr>
                  <w:r w:rsidRPr="00B6749E">
                    <w:rPr>
                      <w:rFonts w:ascii="Arial Narrow" w:hAnsi="Arial Narrow"/>
                      <w:color w:val="000080"/>
                      <w:sz w:val="22"/>
                      <w:szCs w:val="22"/>
                    </w:rPr>
                    <w:t xml:space="preserve"> </w:t>
                  </w:r>
                </w:p>
                <w:p w:rsidR="00771B85" w:rsidRPr="00B6749E" w:rsidRDefault="00771B85" w:rsidP="002C5D44">
                  <w:pPr>
                    <w:pStyle w:val="Heading1"/>
                    <w:rPr>
                      <w:rFonts w:ascii="Arial Narrow" w:hAnsi="Arial Narrow"/>
                      <w:b/>
                      <w:bCs/>
                      <w:szCs w:val="22"/>
                      <w:u w:val="none"/>
                    </w:rPr>
                  </w:pPr>
                  <w:r w:rsidRPr="00B6749E">
                    <w:rPr>
                      <w:rFonts w:ascii="Arial Narrow" w:hAnsi="Arial Narrow"/>
                      <w:b/>
                      <w:bCs/>
                      <w:szCs w:val="22"/>
                      <w:u w:val="none"/>
                    </w:rPr>
                    <w:t>Student Presentations</w:t>
                  </w:r>
                </w:p>
              </w:tc>
            </w:tr>
            <w:tr w:rsidR="00771B85" w:rsidRPr="00B6749E" w:rsidTr="002C5D44">
              <w:trPr>
                <w:jc w:val="center"/>
              </w:trPr>
              <w:tc>
                <w:tcPr>
                  <w:tcW w:w="2100"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snapToGrid w:val="0"/>
                    <w:rPr>
                      <w:rFonts w:ascii="Arial Narrow" w:hAnsi="Arial Narrow"/>
                      <w:sz w:val="22"/>
                      <w:szCs w:val="22"/>
                    </w:rPr>
                  </w:pPr>
                  <w:r w:rsidRPr="00B6749E">
                    <w:rPr>
                      <w:rFonts w:ascii="Arial Narrow" w:hAnsi="Arial Narrow"/>
                      <w:sz w:val="22"/>
                      <w:szCs w:val="22"/>
                    </w:rPr>
                    <w:t xml:space="preserve">January </w:t>
                  </w:r>
                  <w:r>
                    <w:rPr>
                      <w:rFonts w:ascii="Arial Narrow" w:hAnsi="Arial Narrow"/>
                      <w:sz w:val="22"/>
                      <w:szCs w:val="22"/>
                    </w:rPr>
                    <w:t>6</w:t>
                  </w:r>
                </w:p>
              </w:tc>
              <w:tc>
                <w:tcPr>
                  <w:tcW w:w="422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Review On Line Course Materials</w:t>
                  </w:r>
                </w:p>
                <w:p w:rsidR="00771B85"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On your own…clarify via Email</w:t>
                  </w:r>
                </w:p>
                <w:p w:rsidR="00771B85" w:rsidRPr="00B6749E" w:rsidRDefault="00771B85" w:rsidP="002C5D44">
                  <w:pPr>
                    <w:pStyle w:val="Header"/>
                    <w:tabs>
                      <w:tab w:val="left" w:pos="720"/>
                    </w:tabs>
                    <w:rPr>
                      <w:rFonts w:ascii="Arial Narrow" w:hAnsi="Arial Narrow"/>
                      <w:sz w:val="22"/>
                      <w:szCs w:val="22"/>
                    </w:rPr>
                  </w:pPr>
                </w:p>
              </w:tc>
              <w:tc>
                <w:tcPr>
                  <w:tcW w:w="237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 xml:space="preserve"> </w:t>
                  </w:r>
                </w:p>
              </w:tc>
            </w:tr>
            <w:tr w:rsidR="00771B85" w:rsidRPr="00B6749E" w:rsidTr="002C5D44">
              <w:trPr>
                <w:jc w:val="center"/>
              </w:trPr>
              <w:tc>
                <w:tcPr>
                  <w:tcW w:w="2100"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ing1"/>
                    <w:rPr>
                      <w:rFonts w:ascii="Arial Narrow" w:hAnsi="Arial Narrow"/>
                      <w:szCs w:val="22"/>
                      <w:u w:val="none"/>
                    </w:rPr>
                  </w:pPr>
                  <w:r w:rsidRPr="00B6749E">
                    <w:rPr>
                      <w:rFonts w:ascii="Arial Narrow" w:hAnsi="Arial Narrow"/>
                      <w:szCs w:val="22"/>
                      <w:u w:val="none"/>
                    </w:rPr>
                    <w:t>January 2</w:t>
                  </w:r>
                  <w:r>
                    <w:rPr>
                      <w:rFonts w:ascii="Arial Narrow" w:hAnsi="Arial Narrow"/>
                      <w:szCs w:val="22"/>
                      <w:u w:val="none"/>
                    </w:rPr>
                    <w:t>1</w:t>
                  </w:r>
                </w:p>
                <w:p w:rsidR="00771B85" w:rsidRPr="00B6749E" w:rsidRDefault="00771B85" w:rsidP="002C5D44">
                  <w:pPr>
                    <w:rPr>
                      <w:rFonts w:ascii="Arial Narrow" w:hAnsi="Arial Narrow"/>
                      <w:sz w:val="22"/>
                      <w:szCs w:val="22"/>
                    </w:rPr>
                  </w:pPr>
                  <w:r w:rsidRPr="00B6749E">
                    <w:rPr>
                      <w:rFonts w:ascii="Arial Narrow" w:hAnsi="Arial Narrow"/>
                      <w:sz w:val="22"/>
                      <w:szCs w:val="22"/>
                    </w:rPr>
                    <w:t xml:space="preserve"> </w:t>
                  </w:r>
                </w:p>
                <w:p w:rsidR="00771B85" w:rsidRPr="00B6749E" w:rsidRDefault="00771B85" w:rsidP="002C5D44">
                  <w:pPr>
                    <w:rPr>
                      <w:rFonts w:ascii="Arial Narrow" w:eastAsia="Calibri" w:hAnsi="Arial Narrow"/>
                      <w:sz w:val="22"/>
                      <w:szCs w:val="22"/>
                    </w:rPr>
                  </w:pPr>
                </w:p>
                <w:p w:rsidR="00771B85" w:rsidRPr="00B6749E" w:rsidRDefault="00771B85" w:rsidP="002C5D44">
                  <w:pPr>
                    <w:rPr>
                      <w:rFonts w:ascii="Arial Narrow" w:hAnsi="Arial Narrow"/>
                      <w:sz w:val="22"/>
                      <w:szCs w:val="22"/>
                    </w:rPr>
                  </w:pPr>
                  <w:r w:rsidRPr="00B6749E">
                    <w:rPr>
                      <w:rFonts w:ascii="Arial Narrow" w:hAnsi="Arial Narrow"/>
                      <w:sz w:val="22"/>
                      <w:szCs w:val="22"/>
                    </w:rPr>
                    <w:t xml:space="preserve"> </w:t>
                  </w:r>
                </w:p>
                <w:p w:rsidR="00771B85" w:rsidRPr="00B6749E" w:rsidRDefault="00771B85" w:rsidP="002C5D44">
                  <w:pPr>
                    <w:snapToGrid w:val="0"/>
                    <w:rPr>
                      <w:rFonts w:ascii="Arial Narrow" w:hAnsi="Arial Narrow"/>
                      <w:sz w:val="22"/>
                      <w:szCs w:val="22"/>
                    </w:rPr>
                  </w:pPr>
                  <w:r w:rsidRPr="00B6749E">
                    <w:rPr>
                      <w:rFonts w:ascii="Arial Narrow" w:hAnsi="Arial Narrow"/>
                      <w:sz w:val="22"/>
                      <w:szCs w:val="22"/>
                    </w:rPr>
                    <w:t xml:space="preserve"> </w:t>
                  </w:r>
                </w:p>
              </w:tc>
              <w:tc>
                <w:tcPr>
                  <w:tcW w:w="422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CASE PRESENTATIONS</w:t>
                  </w:r>
                </w:p>
                <w:p w:rsidR="00771B85" w:rsidRPr="00B6749E" w:rsidRDefault="00771B85" w:rsidP="002C5D44">
                  <w:pPr>
                    <w:snapToGrid w:val="0"/>
                    <w:rPr>
                      <w:rFonts w:ascii="Arial Narrow" w:hAnsi="Arial Narrow"/>
                      <w:sz w:val="22"/>
                      <w:szCs w:val="22"/>
                    </w:rPr>
                  </w:pPr>
                </w:p>
                <w:p w:rsidR="00771B85" w:rsidRPr="00B6749E" w:rsidRDefault="00771B85" w:rsidP="002C5D44">
                  <w:pPr>
                    <w:snapToGrid w:val="0"/>
                    <w:rPr>
                      <w:rFonts w:ascii="Arial Narrow" w:hAnsi="Arial Narrow"/>
                      <w:sz w:val="22"/>
                      <w:szCs w:val="22"/>
                    </w:rPr>
                  </w:pPr>
                  <w:r w:rsidRPr="00B6749E">
                    <w:rPr>
                      <w:rFonts w:ascii="Arial Narrow" w:hAnsi="Arial Narrow"/>
                      <w:sz w:val="22"/>
                      <w:szCs w:val="22"/>
                    </w:rPr>
                    <w:t>CLINICAL SHARING</w:t>
                  </w:r>
                </w:p>
                <w:p w:rsidR="00771B85" w:rsidRPr="00B6749E" w:rsidRDefault="00771B85" w:rsidP="002C5D44">
                  <w:pPr>
                    <w:snapToGrid w:val="0"/>
                    <w:rPr>
                      <w:rFonts w:ascii="Arial Narrow" w:hAnsi="Arial Narrow"/>
                      <w:sz w:val="22"/>
                      <w:szCs w:val="22"/>
                    </w:rPr>
                  </w:pPr>
                </w:p>
                <w:p w:rsidR="00771B85" w:rsidRDefault="00771B85" w:rsidP="002C5D44">
                  <w:pPr>
                    <w:snapToGrid w:val="0"/>
                    <w:rPr>
                      <w:rFonts w:ascii="Arial Narrow" w:hAnsi="Arial Narrow"/>
                      <w:sz w:val="22"/>
                      <w:szCs w:val="22"/>
                    </w:rPr>
                  </w:pPr>
                  <w:r w:rsidRPr="00B6749E">
                    <w:rPr>
                      <w:rFonts w:ascii="Arial Narrow" w:hAnsi="Arial Narrow"/>
                      <w:sz w:val="22"/>
                      <w:szCs w:val="22"/>
                    </w:rPr>
                    <w:t>Clinical Note 1 Due</w:t>
                  </w:r>
                </w:p>
                <w:p w:rsidR="00771B85" w:rsidRPr="00B6749E" w:rsidRDefault="00771B85" w:rsidP="002C5D44">
                  <w:pPr>
                    <w:snapToGrid w:val="0"/>
                    <w:rPr>
                      <w:rFonts w:ascii="Arial Narrow" w:hAnsi="Arial Narrow"/>
                      <w:sz w:val="22"/>
                      <w:szCs w:val="22"/>
                    </w:rPr>
                  </w:pPr>
                </w:p>
              </w:tc>
              <w:tc>
                <w:tcPr>
                  <w:tcW w:w="237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snapToGrid w:val="0"/>
                    <w:rPr>
                      <w:rFonts w:ascii="Arial Narrow" w:hAnsi="Arial Narrow"/>
                      <w:sz w:val="22"/>
                      <w:szCs w:val="22"/>
                    </w:rPr>
                  </w:pPr>
                  <w:r>
                    <w:rPr>
                      <w:rFonts w:ascii="Arial Narrow" w:hAnsi="Arial Narrow"/>
                      <w:sz w:val="22"/>
                      <w:szCs w:val="22"/>
                    </w:rPr>
                    <w:t>Bowman</w:t>
                  </w:r>
                </w:p>
                <w:p w:rsidR="00771B85" w:rsidRPr="00B6749E" w:rsidRDefault="00771B85" w:rsidP="002C5D44">
                  <w:pPr>
                    <w:snapToGrid w:val="0"/>
                    <w:rPr>
                      <w:rFonts w:ascii="Arial Narrow" w:hAnsi="Arial Narrow"/>
                      <w:sz w:val="22"/>
                      <w:szCs w:val="22"/>
                    </w:rPr>
                  </w:pPr>
                </w:p>
              </w:tc>
            </w:tr>
            <w:tr w:rsidR="00771B85" w:rsidRPr="00B6749E" w:rsidTr="002C5D44">
              <w:trPr>
                <w:jc w:val="center"/>
              </w:trPr>
              <w:tc>
                <w:tcPr>
                  <w:tcW w:w="2100"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ing1"/>
                    <w:rPr>
                      <w:rFonts w:ascii="Arial Narrow" w:hAnsi="Arial Narrow"/>
                      <w:szCs w:val="22"/>
                      <w:u w:val="none"/>
                    </w:rPr>
                  </w:pPr>
                  <w:r w:rsidRPr="00B6749E">
                    <w:rPr>
                      <w:rFonts w:ascii="Arial Narrow" w:hAnsi="Arial Narrow"/>
                      <w:szCs w:val="22"/>
                      <w:u w:val="none"/>
                    </w:rPr>
                    <w:t>February 1</w:t>
                  </w:r>
                  <w:r>
                    <w:rPr>
                      <w:rFonts w:ascii="Arial Narrow" w:hAnsi="Arial Narrow"/>
                      <w:szCs w:val="22"/>
                      <w:u w:val="none"/>
                    </w:rPr>
                    <w:t>8</w:t>
                  </w:r>
                  <w:r w:rsidRPr="00B6749E">
                    <w:rPr>
                      <w:rFonts w:ascii="Arial Narrow" w:hAnsi="Arial Narrow"/>
                      <w:szCs w:val="22"/>
                      <w:u w:val="none"/>
                    </w:rPr>
                    <w:t xml:space="preserve"> </w:t>
                  </w:r>
                </w:p>
              </w:tc>
              <w:tc>
                <w:tcPr>
                  <w:tcW w:w="422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CASE PRESENTATIONS</w:t>
                  </w:r>
                </w:p>
                <w:p w:rsidR="00771B85" w:rsidRPr="00B6749E" w:rsidRDefault="00771B85" w:rsidP="002C5D44">
                  <w:pPr>
                    <w:pStyle w:val="Header"/>
                    <w:tabs>
                      <w:tab w:val="left" w:pos="720"/>
                    </w:tabs>
                    <w:rPr>
                      <w:rFonts w:ascii="Arial Narrow" w:hAnsi="Arial Narrow"/>
                      <w:sz w:val="22"/>
                      <w:szCs w:val="22"/>
                    </w:rPr>
                  </w:pPr>
                </w:p>
                <w:p w:rsidR="00771B85" w:rsidRPr="00B6749E"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CLINICAL SHARING</w:t>
                  </w:r>
                </w:p>
                <w:p w:rsidR="00771B85" w:rsidRPr="00B6749E" w:rsidRDefault="00771B85" w:rsidP="002C5D44">
                  <w:pPr>
                    <w:pStyle w:val="Header"/>
                    <w:tabs>
                      <w:tab w:val="left" w:pos="720"/>
                    </w:tabs>
                    <w:rPr>
                      <w:rFonts w:ascii="Arial Narrow" w:hAnsi="Arial Narrow"/>
                      <w:sz w:val="22"/>
                      <w:szCs w:val="22"/>
                    </w:rPr>
                  </w:pPr>
                </w:p>
                <w:p w:rsidR="00771B85" w:rsidRDefault="00771B85" w:rsidP="002C5D44">
                  <w:pPr>
                    <w:pStyle w:val="Header"/>
                    <w:tabs>
                      <w:tab w:val="left" w:pos="720"/>
                    </w:tabs>
                    <w:rPr>
                      <w:rFonts w:ascii="Arial Narrow" w:hAnsi="Arial Narrow"/>
                      <w:sz w:val="22"/>
                      <w:szCs w:val="22"/>
                    </w:rPr>
                  </w:pPr>
                  <w:r w:rsidRPr="00B6749E">
                    <w:rPr>
                      <w:rFonts w:ascii="Arial Narrow" w:hAnsi="Arial Narrow"/>
                      <w:sz w:val="22"/>
                      <w:szCs w:val="22"/>
                    </w:rPr>
                    <w:t xml:space="preserve">Clinical Note 2 Due  </w:t>
                  </w:r>
                </w:p>
                <w:p w:rsidR="00771B85" w:rsidRPr="00B6749E" w:rsidRDefault="00771B85" w:rsidP="002C5D44">
                  <w:pPr>
                    <w:pStyle w:val="Header"/>
                    <w:tabs>
                      <w:tab w:val="left" w:pos="720"/>
                    </w:tabs>
                    <w:rPr>
                      <w:rFonts w:ascii="Arial Narrow" w:hAnsi="Arial Narrow"/>
                      <w:sz w:val="22"/>
                      <w:szCs w:val="22"/>
                    </w:rPr>
                  </w:pPr>
                </w:p>
              </w:tc>
              <w:tc>
                <w:tcPr>
                  <w:tcW w:w="237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snapToGrid w:val="0"/>
                    <w:rPr>
                      <w:rFonts w:ascii="Arial Narrow" w:hAnsi="Arial Narrow"/>
                      <w:sz w:val="22"/>
                      <w:szCs w:val="22"/>
                    </w:rPr>
                  </w:pPr>
                  <w:r>
                    <w:rPr>
                      <w:rFonts w:ascii="Arial Narrow" w:hAnsi="Arial Narrow"/>
                      <w:sz w:val="22"/>
                      <w:szCs w:val="22"/>
                    </w:rPr>
                    <w:t xml:space="preserve"> Copley</w:t>
                  </w:r>
                </w:p>
                <w:p w:rsidR="00771B85" w:rsidRPr="00B6749E" w:rsidRDefault="00771B85" w:rsidP="002C5D44">
                  <w:pPr>
                    <w:pStyle w:val="Header"/>
                    <w:tabs>
                      <w:tab w:val="left" w:pos="720"/>
                    </w:tabs>
                    <w:rPr>
                      <w:rFonts w:ascii="Arial Narrow" w:hAnsi="Arial Narrow"/>
                      <w:sz w:val="22"/>
                      <w:szCs w:val="22"/>
                    </w:rPr>
                  </w:pPr>
                </w:p>
              </w:tc>
            </w:tr>
            <w:tr w:rsidR="00771B85" w:rsidRPr="00B6749E" w:rsidTr="002C5D44">
              <w:trPr>
                <w:jc w:val="center"/>
              </w:trPr>
              <w:tc>
                <w:tcPr>
                  <w:tcW w:w="2100"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ing1"/>
                    <w:rPr>
                      <w:rFonts w:ascii="Arial Narrow" w:hAnsi="Arial Narrow"/>
                      <w:bCs/>
                      <w:szCs w:val="22"/>
                      <w:u w:val="none"/>
                    </w:rPr>
                  </w:pPr>
                  <w:r w:rsidRPr="00B6749E">
                    <w:rPr>
                      <w:rFonts w:ascii="Arial Narrow" w:hAnsi="Arial Narrow"/>
                      <w:bCs/>
                      <w:szCs w:val="22"/>
                      <w:u w:val="none"/>
                    </w:rPr>
                    <w:t>March 1</w:t>
                  </w:r>
                  <w:r>
                    <w:rPr>
                      <w:rFonts w:ascii="Arial Narrow" w:hAnsi="Arial Narrow"/>
                      <w:bCs/>
                      <w:szCs w:val="22"/>
                      <w:u w:val="none"/>
                    </w:rPr>
                    <w:t>8</w:t>
                  </w:r>
                </w:p>
              </w:tc>
              <w:tc>
                <w:tcPr>
                  <w:tcW w:w="422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rPr>
                      <w:rFonts w:ascii="Arial Narrow" w:eastAsia="Calibri" w:hAnsi="Arial Narrow"/>
                      <w:bCs/>
                      <w:sz w:val="22"/>
                      <w:szCs w:val="22"/>
                    </w:rPr>
                  </w:pPr>
                  <w:r w:rsidRPr="00B6749E">
                    <w:rPr>
                      <w:rFonts w:ascii="Arial Narrow" w:hAnsi="Arial Narrow"/>
                      <w:bCs/>
                      <w:sz w:val="22"/>
                      <w:szCs w:val="22"/>
                    </w:rPr>
                    <w:t>CASE PRESENTATIONS</w:t>
                  </w:r>
                </w:p>
                <w:p w:rsidR="00771B85" w:rsidRPr="00B6749E" w:rsidRDefault="00771B85" w:rsidP="002C5D44">
                  <w:pPr>
                    <w:rPr>
                      <w:rFonts w:ascii="Arial Narrow" w:hAnsi="Arial Narrow"/>
                      <w:bCs/>
                      <w:sz w:val="22"/>
                      <w:szCs w:val="22"/>
                    </w:rPr>
                  </w:pPr>
                </w:p>
                <w:p w:rsidR="00771B85" w:rsidRPr="00B6749E" w:rsidRDefault="00771B85" w:rsidP="002C5D44">
                  <w:pPr>
                    <w:rPr>
                      <w:rFonts w:ascii="Arial Narrow" w:hAnsi="Arial Narrow"/>
                      <w:bCs/>
                      <w:sz w:val="22"/>
                      <w:szCs w:val="22"/>
                    </w:rPr>
                  </w:pPr>
                  <w:r w:rsidRPr="00B6749E">
                    <w:rPr>
                      <w:rFonts w:ascii="Arial Narrow" w:hAnsi="Arial Narrow"/>
                      <w:bCs/>
                      <w:sz w:val="22"/>
                      <w:szCs w:val="22"/>
                    </w:rPr>
                    <w:t>CLINICAL SHARING</w:t>
                  </w:r>
                </w:p>
                <w:p w:rsidR="00771B85" w:rsidRPr="00B6749E" w:rsidRDefault="00771B85" w:rsidP="002C5D44">
                  <w:pPr>
                    <w:rPr>
                      <w:rFonts w:ascii="Arial Narrow" w:hAnsi="Arial Narrow"/>
                      <w:bCs/>
                      <w:sz w:val="22"/>
                      <w:szCs w:val="22"/>
                    </w:rPr>
                  </w:pPr>
                </w:p>
                <w:p w:rsidR="00771B85" w:rsidRDefault="00771B85" w:rsidP="002C5D44">
                  <w:pPr>
                    <w:rPr>
                      <w:rFonts w:ascii="Arial Narrow" w:hAnsi="Arial Narrow"/>
                      <w:bCs/>
                      <w:sz w:val="22"/>
                      <w:szCs w:val="22"/>
                    </w:rPr>
                  </w:pPr>
                  <w:r w:rsidRPr="00B6749E">
                    <w:rPr>
                      <w:rFonts w:ascii="Arial Narrow" w:hAnsi="Arial Narrow"/>
                      <w:bCs/>
                      <w:sz w:val="22"/>
                      <w:szCs w:val="22"/>
                    </w:rPr>
                    <w:t>Clinical Note 3 Due</w:t>
                  </w:r>
                </w:p>
                <w:p w:rsidR="00771B85" w:rsidRPr="00B6749E" w:rsidRDefault="00771B85" w:rsidP="002C5D44">
                  <w:pPr>
                    <w:rPr>
                      <w:rFonts w:ascii="Arial Narrow" w:hAnsi="Arial Narrow"/>
                      <w:b/>
                      <w:bCs/>
                      <w:color w:val="FF0000"/>
                      <w:sz w:val="22"/>
                      <w:szCs w:val="22"/>
                    </w:rPr>
                  </w:pPr>
                </w:p>
              </w:tc>
              <w:tc>
                <w:tcPr>
                  <w:tcW w:w="237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er"/>
                    <w:tabs>
                      <w:tab w:val="left" w:pos="720"/>
                    </w:tabs>
                    <w:rPr>
                      <w:rFonts w:ascii="Arial Narrow" w:hAnsi="Arial Narrow"/>
                      <w:sz w:val="22"/>
                      <w:szCs w:val="22"/>
                    </w:rPr>
                  </w:pPr>
                  <w:r>
                    <w:rPr>
                      <w:rFonts w:ascii="Arial Narrow" w:hAnsi="Arial Narrow"/>
                      <w:sz w:val="22"/>
                      <w:szCs w:val="22"/>
                    </w:rPr>
                    <w:t xml:space="preserve"> </w:t>
                  </w:r>
                </w:p>
                <w:p w:rsidR="00771B85" w:rsidRPr="00B6749E" w:rsidRDefault="00771B85" w:rsidP="002C5D44">
                  <w:pPr>
                    <w:snapToGrid w:val="0"/>
                    <w:rPr>
                      <w:rFonts w:ascii="Arial Narrow" w:hAnsi="Arial Narrow"/>
                      <w:bCs/>
                      <w:sz w:val="22"/>
                      <w:szCs w:val="22"/>
                    </w:rPr>
                  </w:pPr>
                  <w:proofErr w:type="spellStart"/>
                  <w:r>
                    <w:rPr>
                      <w:rFonts w:ascii="Arial Narrow" w:hAnsi="Arial Narrow"/>
                      <w:sz w:val="22"/>
                      <w:szCs w:val="22"/>
                    </w:rPr>
                    <w:t>Georgoudiou</w:t>
                  </w:r>
                  <w:proofErr w:type="spellEnd"/>
                </w:p>
              </w:tc>
            </w:tr>
            <w:tr w:rsidR="00771B85" w:rsidRPr="00B6749E" w:rsidTr="002C5D44">
              <w:trPr>
                <w:jc w:val="center"/>
              </w:trPr>
              <w:tc>
                <w:tcPr>
                  <w:tcW w:w="2100"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pStyle w:val="Heading1"/>
                    <w:rPr>
                      <w:rFonts w:ascii="Arial Narrow" w:hAnsi="Arial Narrow"/>
                      <w:szCs w:val="22"/>
                      <w:u w:val="none"/>
                    </w:rPr>
                  </w:pPr>
                  <w:r w:rsidRPr="00B6749E">
                    <w:rPr>
                      <w:rFonts w:ascii="Arial Narrow" w:hAnsi="Arial Narrow"/>
                      <w:szCs w:val="22"/>
                      <w:u w:val="none"/>
                    </w:rPr>
                    <w:t xml:space="preserve">March-April </w:t>
                  </w:r>
                </w:p>
              </w:tc>
              <w:tc>
                <w:tcPr>
                  <w:tcW w:w="422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snapToGrid w:val="0"/>
                    <w:rPr>
                      <w:rFonts w:ascii="Arial Narrow" w:eastAsia="Calibri" w:hAnsi="Arial Narrow"/>
                      <w:b/>
                      <w:bCs/>
                      <w:sz w:val="22"/>
                      <w:szCs w:val="22"/>
                    </w:rPr>
                  </w:pPr>
                  <w:r w:rsidRPr="00B6749E">
                    <w:rPr>
                      <w:rFonts w:ascii="Arial Narrow" w:hAnsi="Arial Narrow"/>
                      <w:b/>
                      <w:bCs/>
                      <w:sz w:val="22"/>
                      <w:szCs w:val="22"/>
                    </w:rPr>
                    <w:t xml:space="preserve">Required: </w:t>
                  </w:r>
                </w:p>
                <w:p w:rsidR="00771B85" w:rsidRPr="00B6749E" w:rsidRDefault="00771B85" w:rsidP="002C5D44">
                  <w:pPr>
                    <w:snapToGrid w:val="0"/>
                    <w:rPr>
                      <w:rFonts w:ascii="Arial Narrow" w:hAnsi="Arial Narrow"/>
                      <w:bCs/>
                      <w:sz w:val="22"/>
                      <w:szCs w:val="22"/>
                    </w:rPr>
                  </w:pPr>
                  <w:r w:rsidRPr="00B6749E">
                    <w:rPr>
                      <w:rFonts w:ascii="Arial Narrow" w:hAnsi="Arial Narrow"/>
                      <w:bCs/>
                      <w:sz w:val="22"/>
                      <w:szCs w:val="22"/>
                    </w:rPr>
                    <w:t xml:space="preserve">Individually Scheduled Final Evaluation Conferences with Faculty Preceptors </w:t>
                  </w:r>
                </w:p>
                <w:p w:rsidR="00771B85" w:rsidRPr="00B6749E" w:rsidRDefault="00771B85" w:rsidP="002C5D44">
                  <w:pPr>
                    <w:snapToGrid w:val="0"/>
                    <w:rPr>
                      <w:rFonts w:ascii="Arial Narrow" w:hAnsi="Arial Narrow"/>
                      <w:bCs/>
                      <w:sz w:val="22"/>
                      <w:szCs w:val="22"/>
                    </w:rPr>
                  </w:pPr>
                  <w:r w:rsidRPr="00B6749E">
                    <w:rPr>
                      <w:rFonts w:ascii="Arial Narrow" w:hAnsi="Arial Narrow"/>
                      <w:bCs/>
                      <w:sz w:val="22"/>
                      <w:szCs w:val="22"/>
                      <w:u w:val="single"/>
                    </w:rPr>
                    <w:t xml:space="preserve"> </w:t>
                  </w:r>
                </w:p>
              </w:tc>
              <w:tc>
                <w:tcPr>
                  <w:tcW w:w="2375" w:type="dxa"/>
                  <w:tcBorders>
                    <w:top w:val="single" w:sz="6" w:space="0" w:color="000000"/>
                    <w:left w:val="single" w:sz="6" w:space="0" w:color="000000"/>
                    <w:bottom w:val="single" w:sz="6" w:space="0" w:color="000000"/>
                    <w:right w:val="single" w:sz="6" w:space="0" w:color="000000"/>
                  </w:tcBorders>
                </w:tcPr>
                <w:p w:rsidR="00771B85" w:rsidRPr="00B6749E" w:rsidRDefault="00771B85" w:rsidP="002C5D44">
                  <w:pPr>
                    <w:snapToGrid w:val="0"/>
                    <w:rPr>
                      <w:rFonts w:ascii="Arial Narrow" w:hAnsi="Arial Narrow"/>
                      <w:b/>
                      <w:bCs/>
                      <w:color w:val="FF0000"/>
                      <w:sz w:val="22"/>
                      <w:szCs w:val="22"/>
                    </w:rPr>
                  </w:pPr>
                  <w:r w:rsidRPr="00B6749E">
                    <w:rPr>
                      <w:rFonts w:ascii="Arial Narrow" w:hAnsi="Arial Narrow"/>
                      <w:bCs/>
                      <w:sz w:val="22"/>
                      <w:szCs w:val="22"/>
                    </w:rPr>
                    <w:t xml:space="preserve"> </w:t>
                  </w:r>
                </w:p>
              </w:tc>
            </w:tr>
          </w:tbl>
          <w:p w:rsidR="00771B85" w:rsidRPr="00B6749E" w:rsidRDefault="00771B85" w:rsidP="00771B85">
            <w:pPr>
              <w:tabs>
                <w:tab w:val="left" w:pos="1080"/>
                <w:tab w:val="left" w:pos="2210"/>
                <w:tab w:val="left" w:pos="4140"/>
                <w:tab w:val="center" w:pos="4680"/>
              </w:tabs>
              <w:spacing w:line="244" w:lineRule="auto"/>
              <w:rPr>
                <w:rFonts w:ascii="Arial Narrow" w:hAnsi="Arial Narrow"/>
                <w:sz w:val="22"/>
                <w:szCs w:val="22"/>
              </w:rPr>
            </w:pPr>
          </w:p>
          <w:p w:rsidR="00771B85" w:rsidRPr="00B6749E" w:rsidRDefault="00771B85" w:rsidP="00771B85">
            <w:pPr>
              <w:tabs>
                <w:tab w:val="left" w:pos="1080"/>
                <w:tab w:val="left" w:pos="4140"/>
              </w:tabs>
              <w:spacing w:line="244" w:lineRule="auto"/>
              <w:jc w:val="center"/>
              <w:rPr>
                <w:rFonts w:ascii="Arial Narrow" w:hAnsi="Arial Narrow"/>
                <w:sz w:val="22"/>
                <w:szCs w:val="22"/>
              </w:rPr>
            </w:pPr>
          </w:p>
          <w:p w:rsidR="00010A35" w:rsidRDefault="00010A35" w:rsidP="00010A35">
            <w:pPr>
              <w:jc w:val="center"/>
              <w:rPr>
                <w:rFonts w:ascii="Times New Roman" w:hAnsi="Times New Roman"/>
                <w:color w:val="000000"/>
                <w:szCs w:val="24"/>
                <w:u w:val="single"/>
              </w:rPr>
            </w:pPr>
          </w:p>
          <w:p w:rsidR="00010A35" w:rsidRDefault="00010A35" w:rsidP="00771B85">
            <w:pPr>
              <w:tabs>
                <w:tab w:val="left" w:pos="1440"/>
                <w:tab w:val="left" w:pos="4320"/>
              </w:tabs>
            </w:pPr>
          </w:p>
          <w:p w:rsidR="00010A35" w:rsidRDefault="00010A35" w:rsidP="002C5D44">
            <w:pPr>
              <w:tabs>
                <w:tab w:val="left" w:pos="1440"/>
                <w:tab w:val="left" w:pos="4320"/>
              </w:tabs>
              <w:jc w:val="center"/>
            </w:pPr>
          </w:p>
          <w:p w:rsidR="00010A35" w:rsidRPr="00192A77" w:rsidRDefault="00010A35" w:rsidP="002C5D44">
            <w:pPr>
              <w:tabs>
                <w:tab w:val="left" w:pos="180"/>
              </w:tabs>
              <w:rPr>
                <w:rFonts w:ascii="Times New Roman" w:hAnsi="Times New Roman"/>
                <w:szCs w:val="24"/>
              </w:rPr>
            </w:pPr>
          </w:p>
        </w:tc>
      </w:tr>
    </w:tbl>
    <w:p w:rsidR="00320F8A" w:rsidRDefault="00320F8A" w:rsidP="00320F8A">
      <w:pPr>
        <w:pStyle w:val="BodyTextIndent2"/>
        <w:spacing w:after="0" w:line="240" w:lineRule="auto"/>
        <w:ind w:left="0"/>
        <w:rPr>
          <w:sz w:val="22"/>
          <w:szCs w:val="22"/>
          <w:u w:val="single"/>
        </w:rPr>
      </w:pPr>
    </w:p>
    <w:p w:rsidR="00320F8A" w:rsidRDefault="00320F8A" w:rsidP="00320F8A">
      <w:pPr>
        <w:ind w:firstLine="360"/>
        <w:rPr>
          <w:rFonts w:ascii="Arial Narrow" w:hAnsi="Arial Narrow"/>
          <w:color w:val="000000"/>
          <w:szCs w:val="24"/>
        </w:rPr>
      </w:pPr>
    </w:p>
    <w:p w:rsidR="00320F8A" w:rsidRDefault="00320F8A" w:rsidP="00320F8A">
      <w:pPr>
        <w:ind w:firstLine="360"/>
        <w:rPr>
          <w:rFonts w:ascii="Arial Narrow" w:hAnsi="Arial Narrow"/>
          <w:color w:val="000000"/>
          <w:szCs w:val="24"/>
        </w:rPr>
      </w:pPr>
    </w:p>
    <w:p w:rsidR="00320F8A" w:rsidRDefault="00320F8A" w:rsidP="00320F8A">
      <w:pPr>
        <w:tabs>
          <w:tab w:val="left" w:pos="-1080"/>
          <w:tab w:val="left" w:pos="-720"/>
        </w:tabs>
        <w:rPr>
          <w:rStyle w:val="Hyperlink"/>
          <w:rFonts w:ascii="Arial" w:hAnsi="Arial" w:cs="Arial"/>
          <w:sz w:val="22"/>
          <w:szCs w:val="22"/>
        </w:rPr>
      </w:pPr>
    </w:p>
    <w:p w:rsidR="00320F8A" w:rsidRDefault="00320F8A" w:rsidP="00320F8A">
      <w:pPr>
        <w:tabs>
          <w:tab w:val="left" w:pos="-1080"/>
          <w:tab w:val="left" w:pos="-720"/>
        </w:tabs>
        <w:rPr>
          <w:rStyle w:val="Hyperlink"/>
          <w:rFonts w:ascii="Arial" w:hAnsi="Arial" w:cs="Arial"/>
          <w:sz w:val="22"/>
          <w:szCs w:val="22"/>
        </w:rPr>
      </w:pPr>
    </w:p>
    <w:p w:rsidR="009B4355" w:rsidRDefault="009B4355"/>
    <w:sectPr w:rsidR="009B4355" w:rsidSect="00676440">
      <w:headerReference w:type="default" r:id="rId14"/>
      <w:footerReference w:type="default" r:id="rId15"/>
      <w:footerReference w:type="first" r:id="rId16"/>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68" w:rsidRDefault="00676368" w:rsidP="00676440">
      <w:r>
        <w:separator/>
      </w:r>
    </w:p>
  </w:endnote>
  <w:endnote w:type="continuationSeparator" w:id="0">
    <w:p w:rsidR="00676368" w:rsidRDefault="00676368" w:rsidP="0067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40" w:rsidRDefault="00676440" w:rsidP="00676440">
    <w:pPr>
      <w:pStyle w:val="Footer"/>
      <w:tabs>
        <w:tab w:val="clear" w:pos="4320"/>
        <w:tab w:val="clear" w:pos="8640"/>
        <w:tab w:val="center" w:pos="4680"/>
        <w:tab w:val="right" w:pos="9360"/>
      </w:tabs>
      <w:jc w:val="center"/>
      <w:rPr>
        <w:rFonts w:ascii="Arial" w:hAnsi="Arial" w:cs="Arial"/>
        <w:sz w:val="16"/>
      </w:rPr>
    </w:pPr>
    <w:r w:rsidRPr="008331AA">
      <w:rPr>
        <w:rFonts w:ascii="Arial" w:hAnsi="Arial" w:cs="Arial"/>
        <w:sz w:val="16"/>
      </w:rPr>
      <w:ptab w:relativeTo="margin" w:alignment="center" w:leader="none"/>
    </w:r>
    <w:r w:rsidRPr="008331AA">
      <w:rPr>
        <w:rFonts w:ascii="Arial" w:hAnsi="Arial" w:cs="Arial"/>
        <w:sz w:val="20"/>
      </w:rPr>
      <w:ptab w:relativeTo="margin" w:alignment="right" w:leader="none"/>
    </w:r>
    <w:r w:rsidR="00200342">
      <w:rPr>
        <w:rFonts w:ascii="Arial" w:hAnsi="Arial" w:cs="Arial"/>
        <w:sz w:val="20"/>
      </w:rPr>
      <w:t>NGR 6941/section19EB/Spring2015_Final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40" w:rsidRPr="008331AA" w:rsidRDefault="00676440">
    <w:pPr>
      <w:pStyle w:val="Footer"/>
      <w:rPr>
        <w:rFonts w:ascii="Arial" w:hAnsi="Arial" w:cs="Arial"/>
        <w:sz w:val="20"/>
      </w:rPr>
    </w:pPr>
    <w:r w:rsidRPr="008331AA">
      <w:rPr>
        <w:rFonts w:ascii="Arial" w:hAnsi="Arial" w:cs="Arial"/>
        <w:sz w:val="20"/>
      </w:rPr>
      <w:ptab w:relativeTo="margin" w:alignment="center" w:leader="none"/>
    </w:r>
    <w:r w:rsidRPr="008331AA">
      <w:rPr>
        <w:rFonts w:ascii="Arial" w:hAnsi="Arial" w:cs="Arial"/>
        <w:sz w:val="20"/>
      </w:rPr>
      <w:ptab w:relativeTo="margin" w:alignment="right" w:leader="none"/>
    </w:r>
    <w:r w:rsidR="001E4070">
      <w:rPr>
        <w:rFonts w:ascii="Arial" w:hAnsi="Arial" w:cs="Arial"/>
        <w:sz w:val="20"/>
      </w:rPr>
      <w:t>NGR6941section19EBSpring’15draft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68" w:rsidRDefault="00676368" w:rsidP="00676440">
      <w:r>
        <w:separator/>
      </w:r>
    </w:p>
  </w:footnote>
  <w:footnote w:type="continuationSeparator" w:id="0">
    <w:p w:rsidR="00676368" w:rsidRDefault="00676368" w:rsidP="0067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40" w:rsidRDefault="00676440">
    <w:pPr>
      <w:pStyle w:val="Header"/>
      <w:rPr>
        <w:rFonts w:ascii="Arial" w:hAnsi="Arial"/>
        <w:sz w:val="22"/>
      </w:rPr>
    </w:pPr>
    <w:r>
      <w:rPr>
        <w:rFonts w:ascii="Arial" w:hAnsi="Arial"/>
        <w:sz w:val="22"/>
      </w:rPr>
      <w:t>NGR 6941</w:t>
    </w:r>
  </w:p>
  <w:p w:rsidR="00676440" w:rsidRDefault="00676440">
    <w:pPr>
      <w:pStyle w:val="Header"/>
      <w:rPr>
        <w:rFonts w:ascii="Arial" w:hAnsi="Arial"/>
        <w:sz w:val="22"/>
      </w:rPr>
    </w:pPr>
    <w:r>
      <w:rPr>
        <w:rFonts w:ascii="Arial" w:hAnsi="Arial"/>
        <w:sz w:val="22"/>
      </w:rPr>
      <w:t>COURSE SYLLABUS</w:t>
    </w:r>
  </w:p>
  <w:p w:rsidR="00676440" w:rsidRDefault="00676440">
    <w:pPr>
      <w:pStyle w:val="Header"/>
      <w:rPr>
        <w:rStyle w:val="PageNumbe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5E311A">
      <w:rPr>
        <w:rStyle w:val="PageNumber"/>
        <w:rFonts w:ascii="Arial" w:hAnsi="Arial"/>
        <w:noProof/>
        <w:sz w:val="22"/>
      </w:rPr>
      <w:t>6</w:t>
    </w:r>
    <w:r>
      <w:rPr>
        <w:rStyle w:val="PageNumber"/>
        <w:rFonts w:ascii="Arial" w:hAnsi="Arial"/>
        <w:sz w:val="22"/>
      </w:rPr>
      <w:fldChar w:fldCharType="end"/>
    </w:r>
  </w:p>
  <w:p w:rsidR="00676440" w:rsidRDefault="00676440">
    <w:pPr>
      <w:pStyle w:val="Head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
    <w:nsid w:val="3549739E"/>
    <w:multiLevelType w:val="hybridMultilevel"/>
    <w:tmpl w:val="CC5461CE"/>
    <w:lvl w:ilvl="0" w:tplc="CD50191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4DB71B28"/>
    <w:multiLevelType w:val="hybridMultilevel"/>
    <w:tmpl w:val="9A4A7AA4"/>
    <w:lvl w:ilvl="0" w:tplc="8570A564">
      <w:start w:val="1"/>
      <w:numFmt w:val="bullet"/>
      <w:lvlText w:val=""/>
      <w:lvlJc w:val="left"/>
      <w:pPr>
        <w:tabs>
          <w:tab w:val="num" w:pos="360"/>
        </w:tabs>
        <w:ind w:left="360" w:hanging="360"/>
      </w:pPr>
      <w:rPr>
        <w:rFonts w:ascii="Symbol" w:hAnsi="Symbol" w:hint="default"/>
        <w:b w:val="0"/>
        <w:i w:val="0"/>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561936F4"/>
    <w:multiLevelType w:val="hybridMultilevel"/>
    <w:tmpl w:val="CE38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A"/>
    <w:rsid w:val="00010A35"/>
    <w:rsid w:val="000303F4"/>
    <w:rsid w:val="000E1254"/>
    <w:rsid w:val="0012373D"/>
    <w:rsid w:val="001238A9"/>
    <w:rsid w:val="001673AA"/>
    <w:rsid w:val="001E4070"/>
    <w:rsid w:val="00200342"/>
    <w:rsid w:val="002901FA"/>
    <w:rsid w:val="00320F8A"/>
    <w:rsid w:val="003715FA"/>
    <w:rsid w:val="0040623B"/>
    <w:rsid w:val="004A7858"/>
    <w:rsid w:val="00500D40"/>
    <w:rsid w:val="005E311A"/>
    <w:rsid w:val="00676368"/>
    <w:rsid w:val="00676440"/>
    <w:rsid w:val="00771B85"/>
    <w:rsid w:val="007D7500"/>
    <w:rsid w:val="009B4355"/>
    <w:rsid w:val="00A64C2D"/>
    <w:rsid w:val="00B01CF7"/>
    <w:rsid w:val="00F22A03"/>
    <w:rsid w:val="00F506E4"/>
    <w:rsid w:val="00FB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A"/>
    <w:pPr>
      <w:widowControl w:val="0"/>
      <w:spacing w:after="0" w:line="240" w:lineRule="auto"/>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320F8A"/>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F8A"/>
    <w:rPr>
      <w:rFonts w:ascii="Arial" w:eastAsia="Times New Roman" w:hAnsi="Arial" w:cs="Times New Roman"/>
      <w:snapToGrid w:val="0"/>
      <w:szCs w:val="20"/>
      <w:u w:val="single"/>
    </w:rPr>
  </w:style>
  <w:style w:type="paragraph" w:styleId="BodyText">
    <w:name w:val="Body Text"/>
    <w:basedOn w:val="Normal"/>
    <w:link w:val="BodyTextChar"/>
    <w:rsid w:val="00320F8A"/>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320F8A"/>
    <w:rPr>
      <w:rFonts w:ascii="Arial" w:eastAsia="Times New Roman" w:hAnsi="Arial" w:cs="Times New Roman"/>
      <w:snapToGrid w:val="0"/>
      <w:szCs w:val="20"/>
    </w:rPr>
  </w:style>
  <w:style w:type="paragraph" w:styleId="Header">
    <w:name w:val="header"/>
    <w:basedOn w:val="Normal"/>
    <w:link w:val="HeaderChar"/>
    <w:uiPriority w:val="99"/>
    <w:rsid w:val="00320F8A"/>
    <w:pPr>
      <w:tabs>
        <w:tab w:val="center" w:pos="4320"/>
        <w:tab w:val="right" w:pos="8640"/>
      </w:tabs>
    </w:pPr>
  </w:style>
  <w:style w:type="character" w:customStyle="1" w:styleId="HeaderChar">
    <w:name w:val="Header Char"/>
    <w:basedOn w:val="DefaultParagraphFont"/>
    <w:link w:val="Header"/>
    <w:uiPriority w:val="99"/>
    <w:rsid w:val="00320F8A"/>
    <w:rPr>
      <w:rFonts w:ascii="System APL Special" w:eastAsia="Times New Roman" w:hAnsi="System APL Special" w:cs="Times New Roman"/>
      <w:snapToGrid w:val="0"/>
      <w:sz w:val="24"/>
      <w:szCs w:val="20"/>
    </w:rPr>
  </w:style>
  <w:style w:type="paragraph" w:styleId="Footer">
    <w:name w:val="footer"/>
    <w:basedOn w:val="Normal"/>
    <w:link w:val="FooterChar"/>
    <w:uiPriority w:val="99"/>
    <w:rsid w:val="00320F8A"/>
    <w:pPr>
      <w:tabs>
        <w:tab w:val="center" w:pos="4320"/>
        <w:tab w:val="right" w:pos="8640"/>
      </w:tabs>
    </w:pPr>
  </w:style>
  <w:style w:type="character" w:customStyle="1" w:styleId="FooterChar">
    <w:name w:val="Footer Char"/>
    <w:basedOn w:val="DefaultParagraphFont"/>
    <w:link w:val="Footer"/>
    <w:uiPriority w:val="99"/>
    <w:rsid w:val="00320F8A"/>
    <w:rPr>
      <w:rFonts w:ascii="System APL Special" w:eastAsia="Times New Roman" w:hAnsi="System APL Special" w:cs="Times New Roman"/>
      <w:snapToGrid w:val="0"/>
      <w:sz w:val="24"/>
      <w:szCs w:val="20"/>
    </w:rPr>
  </w:style>
  <w:style w:type="character" w:styleId="PageNumber">
    <w:name w:val="page number"/>
    <w:basedOn w:val="DefaultParagraphFont"/>
    <w:rsid w:val="00320F8A"/>
  </w:style>
  <w:style w:type="paragraph" w:styleId="BodyTextIndent2">
    <w:name w:val="Body Text Indent 2"/>
    <w:basedOn w:val="Normal"/>
    <w:link w:val="BodyTextIndent2Char"/>
    <w:rsid w:val="00320F8A"/>
    <w:pPr>
      <w:spacing w:after="120" w:line="480" w:lineRule="auto"/>
      <w:ind w:left="360"/>
    </w:pPr>
  </w:style>
  <w:style w:type="character" w:customStyle="1" w:styleId="BodyTextIndent2Char">
    <w:name w:val="Body Text Indent 2 Char"/>
    <w:basedOn w:val="DefaultParagraphFont"/>
    <w:link w:val="BodyTextIndent2"/>
    <w:rsid w:val="00320F8A"/>
    <w:rPr>
      <w:rFonts w:ascii="System APL Special" w:eastAsia="Times New Roman" w:hAnsi="System APL Special" w:cs="Times New Roman"/>
      <w:snapToGrid w:val="0"/>
      <w:sz w:val="24"/>
      <w:szCs w:val="20"/>
    </w:rPr>
  </w:style>
  <w:style w:type="character" w:styleId="Hyperlink">
    <w:name w:val="Hyperlink"/>
    <w:basedOn w:val="DefaultParagraphFont"/>
    <w:rsid w:val="00320F8A"/>
    <w:rPr>
      <w:color w:val="0000FF"/>
      <w:u w:val="single"/>
    </w:rPr>
  </w:style>
  <w:style w:type="paragraph" w:styleId="BodyTextIndent3">
    <w:name w:val="Body Text Indent 3"/>
    <w:basedOn w:val="Normal"/>
    <w:link w:val="BodyTextIndent3Char"/>
    <w:rsid w:val="00320F8A"/>
    <w:pPr>
      <w:spacing w:after="120"/>
      <w:ind w:left="360"/>
    </w:pPr>
    <w:rPr>
      <w:sz w:val="16"/>
      <w:szCs w:val="16"/>
    </w:rPr>
  </w:style>
  <w:style w:type="character" w:customStyle="1" w:styleId="BodyTextIndent3Char">
    <w:name w:val="Body Text Indent 3 Char"/>
    <w:basedOn w:val="DefaultParagraphFont"/>
    <w:link w:val="BodyTextIndent3"/>
    <w:rsid w:val="00320F8A"/>
    <w:rPr>
      <w:rFonts w:ascii="System APL Special" w:eastAsia="Times New Roman" w:hAnsi="System APL Special" w:cs="Times New Roman"/>
      <w:snapToGrid w:val="0"/>
      <w:sz w:val="16"/>
      <w:szCs w:val="16"/>
    </w:rPr>
  </w:style>
  <w:style w:type="paragraph" w:styleId="ListParagraph">
    <w:name w:val="List Paragraph"/>
    <w:basedOn w:val="Normal"/>
    <w:uiPriority w:val="34"/>
    <w:qFormat/>
    <w:rsid w:val="00320F8A"/>
    <w:pPr>
      <w:widowControl/>
      <w:ind w:left="720"/>
      <w:contextualSpacing/>
    </w:pPr>
    <w:rPr>
      <w:rFonts w:ascii="Times New Roman" w:hAnsi="Times New Roman"/>
      <w:snapToGrid/>
      <w:szCs w:val="24"/>
    </w:rPr>
  </w:style>
  <w:style w:type="table" w:styleId="TableGrid">
    <w:name w:val="Table Grid"/>
    <w:basedOn w:val="TableNormal"/>
    <w:uiPriority w:val="59"/>
    <w:rsid w:val="00320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semiHidden/>
    <w:unhideWhenUsed/>
    <w:rsid w:val="00320F8A"/>
    <w:pPr>
      <w:snapToGrid w:val="0"/>
      <w:spacing w:after="120" w:line="480" w:lineRule="auto"/>
    </w:pPr>
    <w:rPr>
      <w:snapToGrid/>
      <w:lang w:val="x-none" w:eastAsia="x-none"/>
    </w:rPr>
  </w:style>
  <w:style w:type="character" w:customStyle="1" w:styleId="BodyText2Char">
    <w:name w:val="Body Text 2 Char"/>
    <w:basedOn w:val="DefaultParagraphFont"/>
    <w:link w:val="BodyText2"/>
    <w:semiHidden/>
    <w:rsid w:val="00320F8A"/>
    <w:rPr>
      <w:rFonts w:ascii="System APL Special" w:eastAsia="Times New Roman" w:hAnsi="System APL Special" w:cs="Times New Roman"/>
      <w:sz w:val="24"/>
      <w:szCs w:val="20"/>
      <w:lang w:val="x-none" w:eastAsia="x-none"/>
    </w:rPr>
  </w:style>
  <w:style w:type="paragraph" w:styleId="BalloonText">
    <w:name w:val="Balloon Text"/>
    <w:basedOn w:val="Normal"/>
    <w:link w:val="BalloonTextChar"/>
    <w:uiPriority w:val="99"/>
    <w:semiHidden/>
    <w:unhideWhenUsed/>
    <w:rsid w:val="00320F8A"/>
    <w:rPr>
      <w:rFonts w:ascii="Tahoma" w:hAnsi="Tahoma" w:cs="Tahoma"/>
      <w:sz w:val="16"/>
      <w:szCs w:val="16"/>
    </w:rPr>
  </w:style>
  <w:style w:type="character" w:customStyle="1" w:styleId="BalloonTextChar">
    <w:name w:val="Balloon Text Char"/>
    <w:basedOn w:val="DefaultParagraphFont"/>
    <w:link w:val="BalloonText"/>
    <w:uiPriority w:val="99"/>
    <w:semiHidden/>
    <w:rsid w:val="00320F8A"/>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A"/>
    <w:pPr>
      <w:widowControl w:val="0"/>
      <w:spacing w:after="0" w:line="240" w:lineRule="auto"/>
    </w:pPr>
    <w:rPr>
      <w:rFonts w:ascii="System APL Special" w:eastAsia="Times New Roman" w:hAnsi="System APL Special" w:cs="Times New Roman"/>
      <w:snapToGrid w:val="0"/>
      <w:sz w:val="24"/>
      <w:szCs w:val="20"/>
    </w:rPr>
  </w:style>
  <w:style w:type="paragraph" w:styleId="Heading1">
    <w:name w:val="heading 1"/>
    <w:basedOn w:val="Normal"/>
    <w:next w:val="Normal"/>
    <w:link w:val="Heading1Char"/>
    <w:qFormat/>
    <w:rsid w:val="00320F8A"/>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F8A"/>
    <w:rPr>
      <w:rFonts w:ascii="Arial" w:eastAsia="Times New Roman" w:hAnsi="Arial" w:cs="Times New Roman"/>
      <w:snapToGrid w:val="0"/>
      <w:szCs w:val="20"/>
      <w:u w:val="single"/>
    </w:rPr>
  </w:style>
  <w:style w:type="paragraph" w:styleId="BodyText">
    <w:name w:val="Body Text"/>
    <w:basedOn w:val="Normal"/>
    <w:link w:val="BodyTextChar"/>
    <w:rsid w:val="00320F8A"/>
    <w:pPr>
      <w:tabs>
        <w:tab w:val="left" w:pos="1196"/>
      </w:tabs>
      <w:spacing w:line="244" w:lineRule="auto"/>
    </w:pPr>
    <w:rPr>
      <w:rFonts w:ascii="Arial" w:hAnsi="Arial"/>
      <w:sz w:val="22"/>
    </w:rPr>
  </w:style>
  <w:style w:type="character" w:customStyle="1" w:styleId="BodyTextChar">
    <w:name w:val="Body Text Char"/>
    <w:basedOn w:val="DefaultParagraphFont"/>
    <w:link w:val="BodyText"/>
    <w:rsid w:val="00320F8A"/>
    <w:rPr>
      <w:rFonts w:ascii="Arial" w:eastAsia="Times New Roman" w:hAnsi="Arial" w:cs="Times New Roman"/>
      <w:snapToGrid w:val="0"/>
      <w:szCs w:val="20"/>
    </w:rPr>
  </w:style>
  <w:style w:type="paragraph" w:styleId="Header">
    <w:name w:val="header"/>
    <w:basedOn w:val="Normal"/>
    <w:link w:val="HeaderChar"/>
    <w:uiPriority w:val="99"/>
    <w:rsid w:val="00320F8A"/>
    <w:pPr>
      <w:tabs>
        <w:tab w:val="center" w:pos="4320"/>
        <w:tab w:val="right" w:pos="8640"/>
      </w:tabs>
    </w:pPr>
  </w:style>
  <w:style w:type="character" w:customStyle="1" w:styleId="HeaderChar">
    <w:name w:val="Header Char"/>
    <w:basedOn w:val="DefaultParagraphFont"/>
    <w:link w:val="Header"/>
    <w:uiPriority w:val="99"/>
    <w:rsid w:val="00320F8A"/>
    <w:rPr>
      <w:rFonts w:ascii="System APL Special" w:eastAsia="Times New Roman" w:hAnsi="System APL Special" w:cs="Times New Roman"/>
      <w:snapToGrid w:val="0"/>
      <w:sz w:val="24"/>
      <w:szCs w:val="20"/>
    </w:rPr>
  </w:style>
  <w:style w:type="paragraph" w:styleId="Footer">
    <w:name w:val="footer"/>
    <w:basedOn w:val="Normal"/>
    <w:link w:val="FooterChar"/>
    <w:uiPriority w:val="99"/>
    <w:rsid w:val="00320F8A"/>
    <w:pPr>
      <w:tabs>
        <w:tab w:val="center" w:pos="4320"/>
        <w:tab w:val="right" w:pos="8640"/>
      </w:tabs>
    </w:pPr>
  </w:style>
  <w:style w:type="character" w:customStyle="1" w:styleId="FooterChar">
    <w:name w:val="Footer Char"/>
    <w:basedOn w:val="DefaultParagraphFont"/>
    <w:link w:val="Footer"/>
    <w:uiPriority w:val="99"/>
    <w:rsid w:val="00320F8A"/>
    <w:rPr>
      <w:rFonts w:ascii="System APL Special" w:eastAsia="Times New Roman" w:hAnsi="System APL Special" w:cs="Times New Roman"/>
      <w:snapToGrid w:val="0"/>
      <w:sz w:val="24"/>
      <w:szCs w:val="20"/>
    </w:rPr>
  </w:style>
  <w:style w:type="character" w:styleId="PageNumber">
    <w:name w:val="page number"/>
    <w:basedOn w:val="DefaultParagraphFont"/>
    <w:rsid w:val="00320F8A"/>
  </w:style>
  <w:style w:type="paragraph" w:styleId="BodyTextIndent2">
    <w:name w:val="Body Text Indent 2"/>
    <w:basedOn w:val="Normal"/>
    <w:link w:val="BodyTextIndent2Char"/>
    <w:rsid w:val="00320F8A"/>
    <w:pPr>
      <w:spacing w:after="120" w:line="480" w:lineRule="auto"/>
      <w:ind w:left="360"/>
    </w:pPr>
  </w:style>
  <w:style w:type="character" w:customStyle="1" w:styleId="BodyTextIndent2Char">
    <w:name w:val="Body Text Indent 2 Char"/>
    <w:basedOn w:val="DefaultParagraphFont"/>
    <w:link w:val="BodyTextIndent2"/>
    <w:rsid w:val="00320F8A"/>
    <w:rPr>
      <w:rFonts w:ascii="System APL Special" w:eastAsia="Times New Roman" w:hAnsi="System APL Special" w:cs="Times New Roman"/>
      <w:snapToGrid w:val="0"/>
      <w:sz w:val="24"/>
      <w:szCs w:val="20"/>
    </w:rPr>
  </w:style>
  <w:style w:type="character" w:styleId="Hyperlink">
    <w:name w:val="Hyperlink"/>
    <w:basedOn w:val="DefaultParagraphFont"/>
    <w:rsid w:val="00320F8A"/>
    <w:rPr>
      <w:color w:val="0000FF"/>
      <w:u w:val="single"/>
    </w:rPr>
  </w:style>
  <w:style w:type="paragraph" w:styleId="BodyTextIndent3">
    <w:name w:val="Body Text Indent 3"/>
    <w:basedOn w:val="Normal"/>
    <w:link w:val="BodyTextIndent3Char"/>
    <w:rsid w:val="00320F8A"/>
    <w:pPr>
      <w:spacing w:after="120"/>
      <w:ind w:left="360"/>
    </w:pPr>
    <w:rPr>
      <w:sz w:val="16"/>
      <w:szCs w:val="16"/>
    </w:rPr>
  </w:style>
  <w:style w:type="character" w:customStyle="1" w:styleId="BodyTextIndent3Char">
    <w:name w:val="Body Text Indent 3 Char"/>
    <w:basedOn w:val="DefaultParagraphFont"/>
    <w:link w:val="BodyTextIndent3"/>
    <w:rsid w:val="00320F8A"/>
    <w:rPr>
      <w:rFonts w:ascii="System APL Special" w:eastAsia="Times New Roman" w:hAnsi="System APL Special" w:cs="Times New Roman"/>
      <w:snapToGrid w:val="0"/>
      <w:sz w:val="16"/>
      <w:szCs w:val="16"/>
    </w:rPr>
  </w:style>
  <w:style w:type="paragraph" w:styleId="ListParagraph">
    <w:name w:val="List Paragraph"/>
    <w:basedOn w:val="Normal"/>
    <w:uiPriority w:val="34"/>
    <w:qFormat/>
    <w:rsid w:val="00320F8A"/>
    <w:pPr>
      <w:widowControl/>
      <w:ind w:left="720"/>
      <w:contextualSpacing/>
    </w:pPr>
    <w:rPr>
      <w:rFonts w:ascii="Times New Roman" w:hAnsi="Times New Roman"/>
      <w:snapToGrid/>
      <w:szCs w:val="24"/>
    </w:rPr>
  </w:style>
  <w:style w:type="table" w:styleId="TableGrid">
    <w:name w:val="Table Grid"/>
    <w:basedOn w:val="TableNormal"/>
    <w:uiPriority w:val="59"/>
    <w:rsid w:val="00320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semiHidden/>
    <w:unhideWhenUsed/>
    <w:rsid w:val="00320F8A"/>
    <w:pPr>
      <w:snapToGrid w:val="0"/>
      <w:spacing w:after="120" w:line="480" w:lineRule="auto"/>
    </w:pPr>
    <w:rPr>
      <w:snapToGrid/>
      <w:lang w:val="x-none" w:eastAsia="x-none"/>
    </w:rPr>
  </w:style>
  <w:style w:type="character" w:customStyle="1" w:styleId="BodyText2Char">
    <w:name w:val="Body Text 2 Char"/>
    <w:basedOn w:val="DefaultParagraphFont"/>
    <w:link w:val="BodyText2"/>
    <w:semiHidden/>
    <w:rsid w:val="00320F8A"/>
    <w:rPr>
      <w:rFonts w:ascii="System APL Special" w:eastAsia="Times New Roman" w:hAnsi="System APL Special" w:cs="Times New Roman"/>
      <w:sz w:val="24"/>
      <w:szCs w:val="20"/>
      <w:lang w:val="x-none" w:eastAsia="x-none"/>
    </w:rPr>
  </w:style>
  <w:style w:type="paragraph" w:styleId="BalloonText">
    <w:name w:val="Balloon Text"/>
    <w:basedOn w:val="Normal"/>
    <w:link w:val="BalloonTextChar"/>
    <w:uiPriority w:val="99"/>
    <w:semiHidden/>
    <w:unhideWhenUsed/>
    <w:rsid w:val="00320F8A"/>
    <w:rPr>
      <w:rFonts w:ascii="Tahoma" w:hAnsi="Tahoma" w:cs="Tahoma"/>
      <w:sz w:val="16"/>
      <w:szCs w:val="16"/>
    </w:rPr>
  </w:style>
  <w:style w:type="character" w:customStyle="1" w:styleId="BalloonTextChar">
    <w:name w:val="Balloon Text Char"/>
    <w:basedOn w:val="DefaultParagraphFont"/>
    <w:link w:val="BalloonText"/>
    <w:uiPriority w:val="99"/>
    <w:semiHidden/>
    <w:rsid w:val="00320F8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hsolomon@ufl.edu" TargetMode="External"/><Relationship Id="rId13" Type="http://schemas.openxmlformats.org/officeDocument/2006/relationships/image" Target="cid:image001.png@01CDDEC1.ECC96B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ufl.edu/ugrad/current/regulations/info/grad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Solomon,Kathleen H</dc:creator>
  <cp:lastModifiedBy>Brown,Vivian B</cp:lastModifiedBy>
  <cp:revision>3</cp:revision>
  <dcterms:created xsi:type="dcterms:W3CDTF">2014-12-15T20:01:00Z</dcterms:created>
  <dcterms:modified xsi:type="dcterms:W3CDTF">2014-12-15T20:02:00Z</dcterms:modified>
</cp:coreProperties>
</file>