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F3E" w:rsidRPr="00DD542A" w:rsidRDefault="00421F3E" w:rsidP="00421F3E">
      <w:pPr>
        <w:jc w:val="center"/>
        <w:outlineLvl w:val="0"/>
        <w:rPr>
          <w:szCs w:val="24"/>
        </w:rPr>
      </w:pPr>
      <w:smartTag w:uri="urn:schemas-microsoft-com:office:smarttags" w:element="place">
        <w:smartTag w:uri="urn:schemas-microsoft-com:office:smarttags" w:element="PlaceType">
          <w:r w:rsidRPr="00DD542A">
            <w:rPr>
              <w:szCs w:val="24"/>
            </w:rPr>
            <w:t>UNIVERSITY</w:t>
          </w:r>
        </w:smartTag>
        <w:r w:rsidRPr="00DD542A">
          <w:rPr>
            <w:szCs w:val="24"/>
          </w:rPr>
          <w:t xml:space="preserve"> OF </w:t>
        </w:r>
        <w:smartTag w:uri="urn:schemas-microsoft-com:office:smarttags" w:element="PlaceName">
          <w:r w:rsidRPr="00DD542A">
            <w:rPr>
              <w:szCs w:val="24"/>
            </w:rPr>
            <w:t>FLORIDA</w:t>
          </w:r>
        </w:smartTag>
      </w:smartTag>
    </w:p>
    <w:p w:rsidR="00421F3E" w:rsidRPr="00DD542A" w:rsidRDefault="00421F3E" w:rsidP="00421F3E">
      <w:pPr>
        <w:jc w:val="center"/>
        <w:outlineLvl w:val="0"/>
        <w:rPr>
          <w:szCs w:val="24"/>
        </w:rPr>
      </w:pPr>
      <w:smartTag w:uri="urn:schemas-microsoft-com:office:smarttags" w:element="place">
        <w:smartTag w:uri="urn:schemas-microsoft-com:office:smarttags" w:element="PlaceType">
          <w:r w:rsidRPr="00DD542A">
            <w:rPr>
              <w:szCs w:val="24"/>
            </w:rPr>
            <w:t>COLLEGE</w:t>
          </w:r>
        </w:smartTag>
        <w:r w:rsidRPr="00DD542A">
          <w:rPr>
            <w:szCs w:val="24"/>
          </w:rPr>
          <w:t xml:space="preserve"> OF </w:t>
        </w:r>
        <w:smartTag w:uri="urn:schemas-microsoft-com:office:smarttags" w:element="PlaceName">
          <w:r w:rsidRPr="00DD542A">
            <w:rPr>
              <w:szCs w:val="24"/>
            </w:rPr>
            <w:t>NURSING</w:t>
          </w:r>
        </w:smartTag>
      </w:smartTag>
    </w:p>
    <w:p w:rsidR="00421F3E" w:rsidRPr="00DD542A" w:rsidRDefault="00421F3E" w:rsidP="00421F3E">
      <w:pPr>
        <w:jc w:val="center"/>
        <w:outlineLvl w:val="0"/>
        <w:rPr>
          <w:szCs w:val="24"/>
        </w:rPr>
      </w:pPr>
      <w:r w:rsidRPr="00DD542A">
        <w:rPr>
          <w:szCs w:val="24"/>
        </w:rPr>
        <w:t>COURSE SYLLABUS</w:t>
      </w:r>
    </w:p>
    <w:p w:rsidR="00421F3E" w:rsidRPr="00DD542A" w:rsidRDefault="00421F3E" w:rsidP="00421F3E">
      <w:pPr>
        <w:jc w:val="center"/>
        <w:outlineLvl w:val="0"/>
        <w:rPr>
          <w:szCs w:val="24"/>
        </w:rPr>
      </w:pPr>
      <w:r>
        <w:rPr>
          <w:szCs w:val="24"/>
        </w:rPr>
        <w:t>SPRING 2014</w:t>
      </w:r>
    </w:p>
    <w:p w:rsidR="00421F3E" w:rsidRPr="00DD542A" w:rsidRDefault="00421F3E" w:rsidP="00421F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421F3E" w:rsidRPr="00DD542A" w:rsidRDefault="00421F3E" w:rsidP="00421F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DD542A">
        <w:rPr>
          <w:szCs w:val="24"/>
          <w:u w:val="single"/>
        </w:rPr>
        <w:t>COURSE NUMBER</w:t>
      </w:r>
      <w:r w:rsidRPr="00DD542A">
        <w:rPr>
          <w:szCs w:val="24"/>
        </w:rPr>
        <w:tab/>
      </w:r>
      <w:r w:rsidRPr="00DD542A">
        <w:rPr>
          <w:szCs w:val="24"/>
        </w:rPr>
        <w:tab/>
        <w:t xml:space="preserve">NUR </w:t>
      </w:r>
      <w:r>
        <w:rPr>
          <w:szCs w:val="24"/>
        </w:rPr>
        <w:t>3169</w:t>
      </w:r>
    </w:p>
    <w:p w:rsidR="00421F3E" w:rsidRPr="00DD542A" w:rsidRDefault="00421F3E" w:rsidP="00421F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421F3E" w:rsidRPr="00DD542A" w:rsidRDefault="00421F3E" w:rsidP="00421F3E">
      <w:pPr>
        <w:autoSpaceDE w:val="0"/>
        <w:autoSpaceDN w:val="0"/>
        <w:adjustRightInd w:val="0"/>
        <w:rPr>
          <w:szCs w:val="24"/>
        </w:rPr>
      </w:pPr>
      <w:r w:rsidRPr="00DD542A">
        <w:rPr>
          <w:szCs w:val="24"/>
          <w:u w:val="single"/>
        </w:rPr>
        <w:t>COURSE TITLE</w:t>
      </w:r>
      <w:r w:rsidRPr="00DD542A">
        <w:rPr>
          <w:szCs w:val="24"/>
        </w:rPr>
        <w:tab/>
      </w:r>
      <w:r w:rsidRPr="00DD542A">
        <w:rPr>
          <w:szCs w:val="24"/>
        </w:rPr>
        <w:tab/>
      </w:r>
      <w:r>
        <w:rPr>
          <w:szCs w:val="24"/>
        </w:rPr>
        <w:t xml:space="preserve">Inquiry and Evidence in Professional </w:t>
      </w:r>
      <w:r w:rsidRPr="00594F1C">
        <w:rPr>
          <w:bCs/>
          <w:color w:val="000000"/>
          <w:szCs w:val="24"/>
        </w:rPr>
        <w:t>Nursing Practice</w:t>
      </w:r>
    </w:p>
    <w:p w:rsidR="00421F3E" w:rsidRPr="00DD542A" w:rsidRDefault="00421F3E" w:rsidP="00421F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421F3E" w:rsidRPr="00DD542A" w:rsidRDefault="00421F3E" w:rsidP="00421F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DD542A">
        <w:rPr>
          <w:szCs w:val="24"/>
          <w:u w:val="single"/>
        </w:rPr>
        <w:t>CREDITS</w:t>
      </w:r>
      <w:r w:rsidRPr="00DD542A">
        <w:rPr>
          <w:szCs w:val="24"/>
        </w:rPr>
        <w:tab/>
      </w:r>
      <w:r w:rsidRPr="00DD542A">
        <w:rPr>
          <w:szCs w:val="24"/>
        </w:rPr>
        <w:tab/>
      </w:r>
      <w:r w:rsidRPr="00DD542A">
        <w:rPr>
          <w:szCs w:val="24"/>
        </w:rPr>
        <w:tab/>
        <w:t>3</w:t>
      </w:r>
    </w:p>
    <w:p w:rsidR="00421F3E" w:rsidRPr="00DD542A" w:rsidRDefault="00421F3E" w:rsidP="00421F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421F3E" w:rsidRDefault="00421F3E" w:rsidP="00421F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DD542A">
        <w:rPr>
          <w:szCs w:val="24"/>
          <w:u w:val="single"/>
        </w:rPr>
        <w:t>PLACEMENT</w:t>
      </w:r>
      <w:r w:rsidRPr="00DD542A">
        <w:rPr>
          <w:szCs w:val="24"/>
        </w:rPr>
        <w:tab/>
      </w:r>
      <w:r w:rsidRPr="00DD542A">
        <w:rPr>
          <w:szCs w:val="24"/>
        </w:rPr>
        <w:tab/>
        <w:t>BSN Program</w:t>
      </w:r>
      <w:r>
        <w:rPr>
          <w:szCs w:val="24"/>
        </w:rPr>
        <w:t>: 2</w:t>
      </w:r>
      <w:r w:rsidRPr="00594F1C">
        <w:rPr>
          <w:szCs w:val="24"/>
          <w:vertAlign w:val="superscript"/>
        </w:rPr>
        <w:t>nd</w:t>
      </w:r>
      <w:r>
        <w:rPr>
          <w:szCs w:val="24"/>
        </w:rPr>
        <w:t xml:space="preserve"> Semester Upper Division</w:t>
      </w:r>
    </w:p>
    <w:p w:rsidR="00421F3E" w:rsidRDefault="00421F3E" w:rsidP="00421F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u w:val="single"/>
        </w:rPr>
      </w:pPr>
    </w:p>
    <w:p w:rsidR="00421F3E" w:rsidRPr="004958C3" w:rsidRDefault="00421F3E" w:rsidP="00421F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4958C3">
        <w:rPr>
          <w:szCs w:val="24"/>
          <w:u w:val="single"/>
        </w:rPr>
        <w:t>PREREQUISITES</w:t>
      </w:r>
      <w:r>
        <w:rPr>
          <w:szCs w:val="24"/>
        </w:rPr>
        <w:tab/>
      </w:r>
      <w:r>
        <w:rPr>
          <w:szCs w:val="24"/>
        </w:rPr>
        <w:tab/>
        <w:t>Admission to Upper Division BSN Program</w:t>
      </w:r>
    </w:p>
    <w:p w:rsidR="00421F3E" w:rsidRPr="00DD542A" w:rsidRDefault="00421F3E" w:rsidP="00421F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421F3E" w:rsidRPr="00DD542A" w:rsidRDefault="00421F3E" w:rsidP="00421F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Cs w:val="24"/>
        </w:rPr>
      </w:pPr>
      <w:r>
        <w:rPr>
          <w:szCs w:val="24"/>
          <w:u w:val="single"/>
        </w:rPr>
        <w:t>CO</w:t>
      </w:r>
      <w:r w:rsidRPr="00DD542A">
        <w:rPr>
          <w:szCs w:val="24"/>
          <w:u w:val="single"/>
        </w:rPr>
        <w:t>REQUISITES</w:t>
      </w:r>
      <w:r w:rsidRPr="00DD542A">
        <w:rPr>
          <w:szCs w:val="24"/>
        </w:rPr>
        <w:tab/>
      </w:r>
      <w:r w:rsidRPr="00DD542A">
        <w:rPr>
          <w:szCs w:val="24"/>
        </w:rPr>
        <w:tab/>
      </w:r>
      <w:r>
        <w:rPr>
          <w:szCs w:val="24"/>
        </w:rPr>
        <w:t>None</w:t>
      </w:r>
    </w:p>
    <w:p w:rsidR="00421F3E" w:rsidRPr="00DD542A" w:rsidRDefault="00421F3E" w:rsidP="00421F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397B51" w:rsidRDefault="00397B51" w:rsidP="00397B51">
      <w:pPr>
        <w:pStyle w:val="Heading1"/>
        <w:rPr>
          <w:rFonts w:ascii="Times New Roman" w:hAnsi="Times New Roman"/>
          <w:sz w:val="24"/>
          <w:szCs w:val="24"/>
          <w:u w:val="none"/>
        </w:rPr>
      </w:pPr>
      <w:r>
        <w:rPr>
          <w:rFonts w:ascii="Times New Roman" w:hAnsi="Times New Roman"/>
          <w:sz w:val="24"/>
          <w:szCs w:val="24"/>
        </w:rPr>
        <w:t xml:space="preserve">FACULTY </w:t>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t xml:space="preserve">Joyce K. </w:t>
      </w:r>
      <w:proofErr w:type="spellStart"/>
      <w:r>
        <w:rPr>
          <w:rFonts w:ascii="Times New Roman" w:hAnsi="Times New Roman"/>
          <w:sz w:val="24"/>
          <w:szCs w:val="24"/>
          <w:u w:val="none"/>
        </w:rPr>
        <w:t>Stechmiller</w:t>
      </w:r>
      <w:proofErr w:type="spellEnd"/>
      <w:r>
        <w:rPr>
          <w:rFonts w:ascii="Times New Roman" w:hAnsi="Times New Roman"/>
          <w:sz w:val="24"/>
          <w:szCs w:val="24"/>
          <w:u w:val="none"/>
        </w:rPr>
        <w:t>, ACNP-BC, PhD, FAAN</w:t>
      </w:r>
    </w:p>
    <w:p w:rsidR="00397B51" w:rsidRDefault="00397B51" w:rsidP="00397B51">
      <w:pPr>
        <w:rPr>
          <w:szCs w:val="24"/>
        </w:rPr>
      </w:pPr>
      <w:r>
        <w:rPr>
          <w:szCs w:val="24"/>
        </w:rPr>
        <w:tab/>
      </w:r>
      <w:r>
        <w:rPr>
          <w:szCs w:val="24"/>
        </w:rPr>
        <w:tab/>
      </w:r>
      <w:r>
        <w:rPr>
          <w:szCs w:val="24"/>
        </w:rPr>
        <w:tab/>
      </w:r>
      <w:r>
        <w:rPr>
          <w:szCs w:val="24"/>
        </w:rPr>
        <w:tab/>
      </w:r>
      <w:hyperlink r:id="rId8" w:history="1">
        <w:r>
          <w:rPr>
            <w:rStyle w:val="Hyperlink"/>
            <w:szCs w:val="24"/>
          </w:rPr>
          <w:t>stechjk@ufl.edu</w:t>
        </w:r>
      </w:hyperlink>
      <w:r>
        <w:rPr>
          <w:szCs w:val="24"/>
        </w:rPr>
        <w:t xml:space="preserve"> HPNP 3230 (352) 273-6394</w:t>
      </w:r>
    </w:p>
    <w:p w:rsidR="00397B51" w:rsidRDefault="00397B51" w:rsidP="00397B51">
      <w:pPr>
        <w:pStyle w:val="Heading1"/>
        <w:rPr>
          <w:rFonts w:ascii="Times New Roman" w:hAnsi="Times New Roman"/>
          <w:sz w:val="24"/>
          <w:szCs w:val="24"/>
          <w:u w:val="none"/>
        </w:rPr>
      </w:pP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t>Office hours: Tuesday 9:00 AM – 11:00 AM by appt.</w:t>
      </w:r>
    </w:p>
    <w:p w:rsidR="00397B51" w:rsidRDefault="00397B51" w:rsidP="00397B51">
      <w:pPr>
        <w:rPr>
          <w:szCs w:val="24"/>
        </w:rPr>
      </w:pPr>
    </w:p>
    <w:p w:rsidR="00397B51" w:rsidRDefault="00397B51" w:rsidP="00397B51">
      <w:pPr>
        <w:rPr>
          <w:szCs w:val="24"/>
        </w:rPr>
      </w:pPr>
      <w:r>
        <w:rPr>
          <w:szCs w:val="24"/>
          <w:u w:val="single"/>
        </w:rPr>
        <w:t>DEPARTMENT CHAIR</w:t>
      </w:r>
      <w:r>
        <w:rPr>
          <w:szCs w:val="24"/>
        </w:rPr>
        <w:tab/>
        <w:t xml:space="preserve">M. Josephine </w:t>
      </w:r>
      <w:proofErr w:type="spellStart"/>
      <w:r>
        <w:rPr>
          <w:szCs w:val="24"/>
        </w:rPr>
        <w:t>Snider</w:t>
      </w:r>
      <w:proofErr w:type="gramStart"/>
      <w:r>
        <w:rPr>
          <w:szCs w:val="24"/>
        </w:rPr>
        <w:t>,Ed.D</w:t>
      </w:r>
      <w:proofErr w:type="spellEnd"/>
      <w:proofErr w:type="gramEnd"/>
      <w:r>
        <w:rPr>
          <w:szCs w:val="24"/>
        </w:rPr>
        <w:t>, RN</w:t>
      </w:r>
    </w:p>
    <w:p w:rsidR="00397B51" w:rsidRDefault="00397B51" w:rsidP="00397B51">
      <w:pPr>
        <w:rPr>
          <w:szCs w:val="24"/>
        </w:rPr>
      </w:pPr>
      <w:r>
        <w:rPr>
          <w:szCs w:val="24"/>
        </w:rPr>
        <w:tab/>
      </w:r>
      <w:r>
        <w:rPr>
          <w:szCs w:val="24"/>
        </w:rPr>
        <w:tab/>
      </w:r>
      <w:r>
        <w:rPr>
          <w:szCs w:val="24"/>
        </w:rPr>
        <w:tab/>
      </w:r>
      <w:r>
        <w:rPr>
          <w:szCs w:val="24"/>
        </w:rPr>
        <w:tab/>
      </w:r>
      <w:hyperlink r:id="rId9" w:history="1">
        <w:r>
          <w:rPr>
            <w:rStyle w:val="Hyperlink"/>
            <w:szCs w:val="24"/>
          </w:rPr>
          <w:t>snidemj@ufl.edu</w:t>
        </w:r>
      </w:hyperlink>
      <w:r>
        <w:rPr>
          <w:szCs w:val="24"/>
        </w:rPr>
        <w:t xml:space="preserve"> HPNP 4221 (352) 273-6359</w:t>
      </w:r>
    </w:p>
    <w:p w:rsidR="00397B51" w:rsidRDefault="00397B51" w:rsidP="00397B51">
      <w:pPr>
        <w:rPr>
          <w:szCs w:val="24"/>
        </w:rPr>
      </w:pPr>
      <w:r>
        <w:rPr>
          <w:szCs w:val="24"/>
        </w:rPr>
        <w:tab/>
      </w:r>
      <w:r>
        <w:rPr>
          <w:szCs w:val="24"/>
        </w:rPr>
        <w:tab/>
      </w:r>
      <w:r>
        <w:rPr>
          <w:szCs w:val="24"/>
        </w:rPr>
        <w:tab/>
      </w:r>
      <w:r>
        <w:rPr>
          <w:szCs w:val="24"/>
        </w:rPr>
        <w:tab/>
        <w:t>Office hours: By appointment only</w:t>
      </w:r>
    </w:p>
    <w:p w:rsidR="00397B51" w:rsidRDefault="00397B51" w:rsidP="00397B51">
      <w:pPr>
        <w:rPr>
          <w:szCs w:val="24"/>
          <w:u w:val="single"/>
        </w:rPr>
      </w:pPr>
    </w:p>
    <w:p w:rsidR="00397B51" w:rsidRDefault="00397B51" w:rsidP="00397B51">
      <w:pPr>
        <w:rPr>
          <w:szCs w:val="24"/>
        </w:rPr>
      </w:pPr>
      <w:r>
        <w:rPr>
          <w:szCs w:val="24"/>
          <w:u w:val="single"/>
        </w:rPr>
        <w:t>JACKSONVILLE CAMPUS DIRECTOR</w:t>
      </w:r>
      <w:r>
        <w:rPr>
          <w:szCs w:val="24"/>
        </w:rPr>
        <w:tab/>
        <w:t>Andrea Gregg, DSN, RN</w:t>
      </w:r>
    </w:p>
    <w:p w:rsidR="00397B51" w:rsidRDefault="00397B51" w:rsidP="00397B51">
      <w:pPr>
        <w:rPr>
          <w:szCs w:val="24"/>
        </w:rPr>
      </w:pPr>
      <w:r>
        <w:rPr>
          <w:szCs w:val="24"/>
        </w:rPr>
        <w:tab/>
      </w:r>
      <w:r>
        <w:rPr>
          <w:szCs w:val="24"/>
        </w:rPr>
        <w:tab/>
      </w:r>
      <w:r>
        <w:rPr>
          <w:szCs w:val="24"/>
        </w:rPr>
        <w:tab/>
      </w:r>
      <w:r>
        <w:rPr>
          <w:szCs w:val="24"/>
        </w:rPr>
        <w:tab/>
      </w:r>
      <w:r>
        <w:rPr>
          <w:szCs w:val="24"/>
        </w:rPr>
        <w:tab/>
      </w:r>
      <w:r>
        <w:rPr>
          <w:szCs w:val="24"/>
        </w:rPr>
        <w:tab/>
      </w:r>
      <w:hyperlink r:id="rId10" w:history="1">
        <w:r>
          <w:rPr>
            <w:rStyle w:val="Hyperlink"/>
            <w:szCs w:val="24"/>
          </w:rPr>
          <w:t>greggac@ufl.edu</w:t>
        </w:r>
      </w:hyperlink>
      <w:r>
        <w:rPr>
          <w:szCs w:val="24"/>
        </w:rPr>
        <w:t xml:space="preserve"> Jacksonville (904) 244-5172</w:t>
      </w:r>
    </w:p>
    <w:p w:rsidR="00397B51" w:rsidRDefault="00397B51" w:rsidP="00397B51">
      <w:pPr>
        <w:rPr>
          <w:szCs w:val="24"/>
        </w:rPr>
      </w:pPr>
      <w:r>
        <w:rPr>
          <w:szCs w:val="24"/>
        </w:rPr>
        <w:tab/>
      </w:r>
      <w:r>
        <w:rPr>
          <w:szCs w:val="24"/>
        </w:rPr>
        <w:tab/>
      </w:r>
      <w:r>
        <w:rPr>
          <w:szCs w:val="24"/>
        </w:rPr>
        <w:tab/>
      </w:r>
      <w:r>
        <w:rPr>
          <w:szCs w:val="24"/>
        </w:rPr>
        <w:tab/>
      </w:r>
      <w:r>
        <w:rPr>
          <w:szCs w:val="24"/>
        </w:rPr>
        <w:tab/>
      </w:r>
      <w:r>
        <w:rPr>
          <w:szCs w:val="24"/>
        </w:rPr>
        <w:tab/>
        <w:t>Office hours: By appointment only</w:t>
      </w:r>
    </w:p>
    <w:p w:rsidR="00421F3E" w:rsidRDefault="00421F3E" w:rsidP="00421F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Cs w:val="24"/>
        </w:rPr>
      </w:pPr>
    </w:p>
    <w:p w:rsidR="00421F3E" w:rsidRPr="00DD542A" w:rsidRDefault="00421F3E" w:rsidP="00421F3E">
      <w:pPr>
        <w:autoSpaceDE w:val="0"/>
        <w:autoSpaceDN w:val="0"/>
        <w:adjustRightInd w:val="0"/>
        <w:rPr>
          <w:szCs w:val="24"/>
        </w:rPr>
      </w:pPr>
      <w:r w:rsidRPr="00DD542A">
        <w:rPr>
          <w:szCs w:val="24"/>
          <w:u w:val="single"/>
        </w:rPr>
        <w:t>COURSE DESCRIPTION</w:t>
      </w:r>
      <w:r w:rsidRPr="00DD542A">
        <w:rPr>
          <w:szCs w:val="24"/>
        </w:rPr>
        <w:tab/>
      </w:r>
      <w:r>
        <w:rPr>
          <w:szCs w:val="24"/>
        </w:rPr>
        <w:t>The purpose of t</w:t>
      </w:r>
      <w:r w:rsidRPr="0093408C">
        <w:rPr>
          <w:szCs w:val="24"/>
        </w:rPr>
        <w:t xml:space="preserve">his course </w:t>
      </w:r>
      <w:r>
        <w:rPr>
          <w:szCs w:val="24"/>
        </w:rPr>
        <w:t>is to examine</w:t>
      </w:r>
      <w:r w:rsidRPr="0093408C">
        <w:rPr>
          <w:szCs w:val="24"/>
        </w:rPr>
        <w:t xml:space="preserve"> </w:t>
      </w:r>
      <w:r>
        <w:rPr>
          <w:szCs w:val="24"/>
        </w:rPr>
        <w:t>the processes</w:t>
      </w:r>
      <w:r w:rsidRPr="0093408C">
        <w:rPr>
          <w:szCs w:val="24"/>
        </w:rPr>
        <w:t xml:space="preserve"> </w:t>
      </w:r>
      <w:r>
        <w:rPr>
          <w:szCs w:val="24"/>
        </w:rPr>
        <w:t>required</w:t>
      </w:r>
      <w:r w:rsidRPr="0093408C">
        <w:rPr>
          <w:szCs w:val="24"/>
        </w:rPr>
        <w:t xml:space="preserve"> to translate and integrate evidence into</w:t>
      </w:r>
      <w:r>
        <w:rPr>
          <w:szCs w:val="24"/>
        </w:rPr>
        <w:t xml:space="preserve"> n</w:t>
      </w:r>
      <w:r w:rsidRPr="0093408C">
        <w:rPr>
          <w:szCs w:val="24"/>
        </w:rPr>
        <w:t xml:space="preserve">ursing practice. </w:t>
      </w:r>
      <w:r>
        <w:rPr>
          <w:szCs w:val="24"/>
        </w:rPr>
        <w:t>E</w:t>
      </w:r>
      <w:r w:rsidRPr="0093408C">
        <w:rPr>
          <w:szCs w:val="24"/>
        </w:rPr>
        <w:t xml:space="preserve">mphasis is </w:t>
      </w:r>
      <w:r>
        <w:rPr>
          <w:szCs w:val="24"/>
        </w:rPr>
        <w:t xml:space="preserve">on </w:t>
      </w:r>
      <w:r w:rsidRPr="0093408C">
        <w:rPr>
          <w:color w:val="000000"/>
          <w:szCs w:val="24"/>
        </w:rPr>
        <w:t xml:space="preserve">evaluation and application of scientific evidence </w:t>
      </w:r>
      <w:r>
        <w:rPr>
          <w:color w:val="000000"/>
          <w:szCs w:val="24"/>
        </w:rPr>
        <w:t xml:space="preserve">affecting nurse-sensitive quality indicators.  Focus is on an understanding of the ways in which cumulative </w:t>
      </w:r>
      <w:proofErr w:type="spellStart"/>
      <w:r>
        <w:rPr>
          <w:color w:val="000000"/>
          <w:szCs w:val="24"/>
        </w:rPr>
        <w:t>interprofessional</w:t>
      </w:r>
      <w:proofErr w:type="spellEnd"/>
      <w:r>
        <w:rPr>
          <w:color w:val="000000"/>
          <w:szCs w:val="24"/>
        </w:rPr>
        <w:t xml:space="preserve"> data sets are used</w:t>
      </w:r>
      <w:r w:rsidRPr="0093408C">
        <w:rPr>
          <w:color w:val="000000"/>
          <w:szCs w:val="24"/>
        </w:rPr>
        <w:t>.</w:t>
      </w:r>
    </w:p>
    <w:p w:rsidR="00421F3E" w:rsidRPr="00DD542A" w:rsidRDefault="00421F3E" w:rsidP="00421F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421F3E" w:rsidRPr="00DD542A" w:rsidRDefault="00421F3E" w:rsidP="00421F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Cs w:val="24"/>
        </w:rPr>
      </w:pPr>
      <w:r w:rsidRPr="00DD542A">
        <w:rPr>
          <w:szCs w:val="24"/>
          <w:u w:val="single"/>
        </w:rPr>
        <w:t>COURSE OBJECTIVES</w:t>
      </w:r>
      <w:r w:rsidRPr="00DD542A">
        <w:rPr>
          <w:szCs w:val="24"/>
        </w:rPr>
        <w:tab/>
        <w:t>Upon completion of this course, the student will be able to:</w:t>
      </w:r>
    </w:p>
    <w:p w:rsidR="00421F3E" w:rsidRPr="00DD542A" w:rsidRDefault="00421F3E" w:rsidP="00421F3E">
      <w:pPr>
        <w:contextualSpacing/>
        <w:outlineLvl w:val="0"/>
        <w:rPr>
          <w:szCs w:val="24"/>
        </w:rPr>
      </w:pPr>
    </w:p>
    <w:p w:rsidR="00421F3E" w:rsidRDefault="00421F3E" w:rsidP="00421F3E">
      <w:pPr>
        <w:numPr>
          <w:ilvl w:val="0"/>
          <w:numId w:val="3"/>
        </w:numPr>
        <w:autoSpaceDE w:val="0"/>
        <w:autoSpaceDN w:val="0"/>
        <w:adjustRightInd w:val="0"/>
        <w:contextualSpacing/>
        <w:rPr>
          <w:color w:val="000000"/>
          <w:szCs w:val="24"/>
        </w:rPr>
      </w:pPr>
      <w:r>
        <w:rPr>
          <w:color w:val="000000"/>
          <w:szCs w:val="24"/>
        </w:rPr>
        <w:t>Explain the significance of using theories and conceptual frameworks in research.</w:t>
      </w:r>
    </w:p>
    <w:p w:rsidR="00421F3E" w:rsidRDefault="00421F3E" w:rsidP="00421F3E">
      <w:pPr>
        <w:autoSpaceDE w:val="0"/>
        <w:autoSpaceDN w:val="0"/>
        <w:adjustRightInd w:val="0"/>
        <w:ind w:left="770"/>
        <w:contextualSpacing/>
        <w:rPr>
          <w:color w:val="000000"/>
          <w:szCs w:val="24"/>
        </w:rPr>
      </w:pPr>
    </w:p>
    <w:p w:rsidR="00421F3E" w:rsidRDefault="00421F3E" w:rsidP="00421F3E">
      <w:pPr>
        <w:numPr>
          <w:ilvl w:val="0"/>
          <w:numId w:val="3"/>
        </w:numPr>
        <w:autoSpaceDE w:val="0"/>
        <w:autoSpaceDN w:val="0"/>
        <w:adjustRightInd w:val="0"/>
        <w:contextualSpacing/>
        <w:rPr>
          <w:color w:val="000000"/>
          <w:szCs w:val="24"/>
        </w:rPr>
      </w:pPr>
      <w:r>
        <w:rPr>
          <w:color w:val="000000"/>
          <w:szCs w:val="24"/>
        </w:rPr>
        <w:t xml:space="preserve">Identify processes of inquiry relevant to provision of evidence based healthcare by members of the </w:t>
      </w:r>
      <w:proofErr w:type="spellStart"/>
      <w:r>
        <w:rPr>
          <w:color w:val="000000"/>
          <w:szCs w:val="24"/>
        </w:rPr>
        <w:t>interprofessional</w:t>
      </w:r>
      <w:proofErr w:type="spellEnd"/>
      <w:r>
        <w:rPr>
          <w:color w:val="000000"/>
          <w:szCs w:val="24"/>
        </w:rPr>
        <w:t xml:space="preserve"> team.</w:t>
      </w:r>
    </w:p>
    <w:p w:rsidR="00421F3E" w:rsidRDefault="00421F3E" w:rsidP="00421F3E">
      <w:pPr>
        <w:autoSpaceDE w:val="0"/>
        <w:autoSpaceDN w:val="0"/>
        <w:adjustRightInd w:val="0"/>
        <w:ind w:left="770"/>
        <w:contextualSpacing/>
        <w:rPr>
          <w:color w:val="000000"/>
          <w:szCs w:val="24"/>
        </w:rPr>
      </w:pPr>
    </w:p>
    <w:p w:rsidR="00421F3E" w:rsidRDefault="00421F3E" w:rsidP="00421F3E">
      <w:pPr>
        <w:numPr>
          <w:ilvl w:val="0"/>
          <w:numId w:val="3"/>
        </w:numPr>
        <w:autoSpaceDE w:val="0"/>
        <w:autoSpaceDN w:val="0"/>
        <w:adjustRightInd w:val="0"/>
        <w:contextualSpacing/>
        <w:rPr>
          <w:color w:val="000000"/>
          <w:szCs w:val="24"/>
        </w:rPr>
      </w:pPr>
      <w:r>
        <w:rPr>
          <w:color w:val="000000"/>
          <w:szCs w:val="24"/>
        </w:rPr>
        <w:t>Demonstrate an understanding of the basic elements of the research process and models for applying evidence to clinical practice.</w:t>
      </w:r>
    </w:p>
    <w:p w:rsidR="00421F3E" w:rsidRDefault="00421F3E" w:rsidP="00421F3E">
      <w:pPr>
        <w:autoSpaceDE w:val="0"/>
        <w:autoSpaceDN w:val="0"/>
        <w:adjustRightInd w:val="0"/>
        <w:ind w:left="770"/>
        <w:contextualSpacing/>
        <w:rPr>
          <w:color w:val="000000"/>
          <w:szCs w:val="24"/>
        </w:rPr>
      </w:pPr>
    </w:p>
    <w:p w:rsidR="00421F3E" w:rsidRDefault="00421F3E" w:rsidP="00421F3E">
      <w:pPr>
        <w:numPr>
          <w:ilvl w:val="0"/>
          <w:numId w:val="3"/>
        </w:numPr>
        <w:autoSpaceDE w:val="0"/>
        <w:autoSpaceDN w:val="0"/>
        <w:adjustRightInd w:val="0"/>
        <w:contextualSpacing/>
        <w:rPr>
          <w:color w:val="000000"/>
          <w:szCs w:val="24"/>
        </w:rPr>
      </w:pPr>
      <w:r>
        <w:rPr>
          <w:color w:val="000000"/>
          <w:szCs w:val="24"/>
        </w:rPr>
        <w:t>Identify credible sources of evidence pertinent to clinical practice.</w:t>
      </w:r>
    </w:p>
    <w:p w:rsidR="00397B51" w:rsidRDefault="00397B51" w:rsidP="00397B51">
      <w:pPr>
        <w:pStyle w:val="ListParagraph"/>
        <w:rPr>
          <w:color w:val="000000"/>
          <w:szCs w:val="24"/>
        </w:rPr>
      </w:pPr>
    </w:p>
    <w:p w:rsidR="00397B51" w:rsidRDefault="00397B51" w:rsidP="00397B51">
      <w:pPr>
        <w:autoSpaceDE w:val="0"/>
        <w:autoSpaceDN w:val="0"/>
        <w:adjustRightInd w:val="0"/>
        <w:contextualSpacing/>
        <w:rPr>
          <w:color w:val="000000"/>
          <w:szCs w:val="24"/>
        </w:rPr>
      </w:pPr>
      <w:r w:rsidRPr="00DD542A">
        <w:rPr>
          <w:szCs w:val="24"/>
          <w:u w:val="single"/>
        </w:rPr>
        <w:lastRenderedPageBreak/>
        <w:t>COURSE OBJECTIVES</w:t>
      </w:r>
      <w:r>
        <w:rPr>
          <w:szCs w:val="24"/>
          <w:u w:val="single"/>
        </w:rPr>
        <w:t xml:space="preserve"> (continued):</w:t>
      </w:r>
    </w:p>
    <w:p w:rsidR="00421F3E" w:rsidRDefault="00421F3E" w:rsidP="00421F3E">
      <w:pPr>
        <w:autoSpaceDE w:val="0"/>
        <w:autoSpaceDN w:val="0"/>
        <w:adjustRightInd w:val="0"/>
        <w:ind w:left="410"/>
        <w:contextualSpacing/>
        <w:rPr>
          <w:color w:val="000000"/>
          <w:szCs w:val="24"/>
        </w:rPr>
      </w:pPr>
    </w:p>
    <w:p w:rsidR="00421F3E" w:rsidRDefault="00421F3E" w:rsidP="00421F3E">
      <w:pPr>
        <w:numPr>
          <w:ilvl w:val="0"/>
          <w:numId w:val="3"/>
        </w:numPr>
        <w:autoSpaceDE w:val="0"/>
        <w:autoSpaceDN w:val="0"/>
        <w:adjustRightInd w:val="0"/>
        <w:contextualSpacing/>
        <w:rPr>
          <w:color w:val="000000"/>
          <w:szCs w:val="24"/>
        </w:rPr>
      </w:pPr>
      <w:r>
        <w:rPr>
          <w:color w:val="000000"/>
          <w:szCs w:val="24"/>
        </w:rPr>
        <w:t>Identify nurse-sensitive quality indicators and performance measures.</w:t>
      </w:r>
    </w:p>
    <w:p w:rsidR="00421F3E" w:rsidRDefault="00421F3E" w:rsidP="00421F3E">
      <w:pPr>
        <w:autoSpaceDE w:val="0"/>
        <w:autoSpaceDN w:val="0"/>
        <w:adjustRightInd w:val="0"/>
        <w:contextualSpacing/>
        <w:rPr>
          <w:szCs w:val="24"/>
          <w:u w:val="single"/>
        </w:rPr>
      </w:pPr>
    </w:p>
    <w:p w:rsidR="00421F3E" w:rsidRDefault="00421F3E" w:rsidP="00421F3E">
      <w:pPr>
        <w:numPr>
          <w:ilvl w:val="0"/>
          <w:numId w:val="3"/>
        </w:numPr>
        <w:autoSpaceDE w:val="0"/>
        <w:autoSpaceDN w:val="0"/>
        <w:adjustRightInd w:val="0"/>
        <w:contextualSpacing/>
        <w:rPr>
          <w:color w:val="000000"/>
          <w:szCs w:val="24"/>
        </w:rPr>
      </w:pPr>
      <w:r>
        <w:rPr>
          <w:color w:val="000000"/>
          <w:szCs w:val="24"/>
        </w:rPr>
        <w:t>Analyze discrepancies between evidence based standards of care and common practices that impact client outcomes.</w:t>
      </w:r>
    </w:p>
    <w:p w:rsidR="00421F3E" w:rsidRDefault="00421F3E" w:rsidP="00421F3E">
      <w:pPr>
        <w:pStyle w:val="ListParagraph"/>
        <w:contextualSpacing/>
        <w:rPr>
          <w:rFonts w:ascii="Times New Roman" w:hAnsi="Times New Roman"/>
          <w:color w:val="000000"/>
          <w:szCs w:val="24"/>
        </w:rPr>
      </w:pPr>
    </w:p>
    <w:p w:rsidR="00421F3E" w:rsidRDefault="00421F3E" w:rsidP="00421F3E">
      <w:pPr>
        <w:numPr>
          <w:ilvl w:val="0"/>
          <w:numId w:val="3"/>
        </w:numPr>
        <w:autoSpaceDE w:val="0"/>
        <w:autoSpaceDN w:val="0"/>
        <w:adjustRightInd w:val="0"/>
        <w:contextualSpacing/>
        <w:rPr>
          <w:color w:val="000000"/>
          <w:szCs w:val="24"/>
        </w:rPr>
      </w:pPr>
      <w:r>
        <w:rPr>
          <w:color w:val="000000"/>
          <w:szCs w:val="24"/>
        </w:rPr>
        <w:t>Discuss legal and ethical issues pertinent to the acquisition of scientific evidence.</w:t>
      </w:r>
    </w:p>
    <w:p w:rsidR="00397B51" w:rsidRDefault="00397B51" w:rsidP="00397B51">
      <w:pPr>
        <w:widowControl/>
        <w:rPr>
          <w:szCs w:val="24"/>
          <w:u w:val="single"/>
        </w:rPr>
      </w:pPr>
    </w:p>
    <w:p w:rsidR="00421F3E" w:rsidRDefault="00421F3E" w:rsidP="00397B51">
      <w:pPr>
        <w:widowControl/>
        <w:rPr>
          <w:szCs w:val="24"/>
          <w:u w:val="single"/>
        </w:rPr>
      </w:pPr>
      <w:r w:rsidRPr="00DD542A">
        <w:rPr>
          <w:szCs w:val="24"/>
          <w:u w:val="single"/>
        </w:rPr>
        <w:t xml:space="preserve">COURSE SCHEDULE </w:t>
      </w:r>
    </w:p>
    <w:p w:rsidR="00397B51" w:rsidRDefault="00397B51" w:rsidP="00397B51">
      <w:r>
        <w:tab/>
      </w:r>
      <w:r w:rsidRPr="00397B51">
        <w:rPr>
          <w:u w:val="single"/>
        </w:rPr>
        <w:t>Section</w:t>
      </w:r>
      <w:r>
        <w:t xml:space="preserve"> </w:t>
      </w:r>
      <w:r>
        <w:tab/>
      </w:r>
      <w:r>
        <w:tab/>
      </w:r>
      <w:r w:rsidRPr="00397B51">
        <w:rPr>
          <w:u w:val="single"/>
        </w:rPr>
        <w:t>Day</w:t>
      </w:r>
      <w:r>
        <w:tab/>
      </w:r>
      <w:r>
        <w:tab/>
      </w:r>
      <w:r>
        <w:tab/>
      </w:r>
      <w:r w:rsidRPr="00397B51">
        <w:rPr>
          <w:u w:val="single"/>
        </w:rPr>
        <w:t>Time</w:t>
      </w:r>
      <w:r>
        <w:tab/>
      </w:r>
      <w:r>
        <w:tab/>
      </w:r>
      <w:r>
        <w:tab/>
      </w:r>
      <w:r w:rsidRPr="00397B51">
        <w:rPr>
          <w:u w:val="single"/>
        </w:rPr>
        <w:t>Room</w:t>
      </w:r>
    </w:p>
    <w:p w:rsidR="00397B51" w:rsidRDefault="00397B51" w:rsidP="00397B51">
      <w:r>
        <w:tab/>
        <w:t>1C59</w:t>
      </w:r>
      <w:r>
        <w:tab/>
      </w:r>
      <w:r>
        <w:tab/>
      </w:r>
      <w:r>
        <w:tab/>
        <w:t>Tuesday</w:t>
      </w:r>
      <w:r>
        <w:tab/>
      </w:r>
      <w:r>
        <w:tab/>
        <w:t>12:50-3:50</w:t>
      </w:r>
      <w:r>
        <w:tab/>
      </w:r>
      <w:r>
        <w:tab/>
        <w:t>G101</w:t>
      </w:r>
    </w:p>
    <w:p w:rsidR="00397B51" w:rsidRDefault="00397B51" w:rsidP="00397B51">
      <w:r>
        <w:tab/>
        <w:t>1C69</w:t>
      </w:r>
      <w:r>
        <w:tab/>
      </w:r>
      <w:r>
        <w:tab/>
      </w:r>
      <w:r>
        <w:tab/>
        <w:t>Tuesday</w:t>
      </w:r>
      <w:r>
        <w:tab/>
      </w:r>
      <w:r>
        <w:tab/>
        <w:t xml:space="preserve">12:50-2:45 &amp; </w:t>
      </w:r>
      <w:r>
        <w:tab/>
      </w:r>
      <w:r>
        <w:tab/>
        <w:t>G101</w:t>
      </w:r>
    </w:p>
    <w:p w:rsidR="00397B51" w:rsidRDefault="00397B51" w:rsidP="00397B51">
      <w:pPr>
        <w:ind w:left="4320" w:firstLine="720"/>
      </w:pPr>
      <w:r>
        <w:t>4:05-4:55pm</w:t>
      </w:r>
      <w:r>
        <w:tab/>
      </w:r>
      <w:r>
        <w:tab/>
        <w:t>G103</w:t>
      </w:r>
    </w:p>
    <w:p w:rsidR="00397B51" w:rsidRDefault="00397B51" w:rsidP="00397B51">
      <w:pPr>
        <w:ind w:left="4320" w:firstLine="720"/>
      </w:pPr>
    </w:p>
    <w:p w:rsidR="00421F3E" w:rsidRPr="00DD7314" w:rsidRDefault="00397B51" w:rsidP="00397B51">
      <w:r>
        <w:t>E</w:t>
      </w:r>
      <w:r w:rsidR="00421F3E" w:rsidRPr="00DD7314">
        <w:t xml:space="preserve">-Learning in Sakai is the course management system that you will use for this course. E-Learning in Sakai is accessed by using your </w:t>
      </w:r>
      <w:proofErr w:type="spellStart"/>
      <w:r w:rsidR="00421F3E" w:rsidRPr="00DD7314">
        <w:t>Gatorlink</w:t>
      </w:r>
      <w:proofErr w:type="spellEnd"/>
      <w:r w:rsidR="00421F3E" w:rsidRPr="00DD7314">
        <w:t xml:space="preserve"> account name and password at </w:t>
      </w:r>
      <w:hyperlink r:id="rId11" w:history="1">
        <w:r w:rsidR="00421F3E" w:rsidRPr="00DD7314">
          <w:rPr>
            <w:rStyle w:val="Hyperlink"/>
          </w:rPr>
          <w:t>http://lss.at.ufl.edu</w:t>
        </w:r>
      </w:hyperlink>
      <w:r w:rsidR="00421F3E" w:rsidRPr="00DD7314">
        <w:t xml:space="preserve">. There are several tutorials and student help links on the E-Learning login site. If you have technical questions call the UF Computer Help Desk at 352-392-HELP or send email to </w:t>
      </w:r>
      <w:hyperlink r:id="rId12" w:history="1">
        <w:r w:rsidR="00421F3E" w:rsidRPr="00DD7314">
          <w:rPr>
            <w:rStyle w:val="Hyperlink"/>
          </w:rPr>
          <w:t>helpdesk@ufl.edu</w:t>
        </w:r>
      </w:hyperlink>
      <w:r w:rsidR="00421F3E" w:rsidRPr="00DD7314">
        <w:t>.</w:t>
      </w:r>
    </w:p>
    <w:p w:rsidR="00421F3E" w:rsidRPr="00DD7314" w:rsidRDefault="00421F3E" w:rsidP="00421F3E">
      <w:pPr>
        <w:ind w:firstLine="776"/>
      </w:pPr>
    </w:p>
    <w:p w:rsidR="00421F3E" w:rsidRPr="00DD7314" w:rsidRDefault="00421F3E" w:rsidP="00397B51">
      <w:r w:rsidRPr="00DD7314">
        <w:t xml:space="preserve">It is important that you regularly check your </w:t>
      </w:r>
      <w:proofErr w:type="spellStart"/>
      <w:r w:rsidRPr="00DD7314">
        <w:t>Gatorlink</w:t>
      </w:r>
      <w:proofErr w:type="spellEnd"/>
      <w:r w:rsidRPr="00DD7314">
        <w:t xml:space="preserve"> account email for College and University wide information and the course E-Learning site for announcements and notifications.</w:t>
      </w:r>
    </w:p>
    <w:p w:rsidR="00421F3E" w:rsidRPr="00DD7314" w:rsidRDefault="00421F3E" w:rsidP="00421F3E">
      <w:pPr>
        <w:ind w:firstLine="776"/>
      </w:pPr>
    </w:p>
    <w:p w:rsidR="00421F3E" w:rsidRPr="00DD7314" w:rsidRDefault="00421F3E" w:rsidP="00397B51">
      <w:r w:rsidRPr="00DD7314">
        <w:t>Course websites are generally made available on the Friday before the first day of classes.</w:t>
      </w:r>
    </w:p>
    <w:p w:rsidR="00421F3E" w:rsidRPr="00DD542A" w:rsidRDefault="00421F3E" w:rsidP="00421F3E">
      <w:pPr>
        <w:autoSpaceDE w:val="0"/>
        <w:autoSpaceDN w:val="0"/>
        <w:adjustRightInd w:val="0"/>
        <w:rPr>
          <w:szCs w:val="24"/>
          <w:u w:val="single"/>
        </w:rPr>
      </w:pPr>
    </w:p>
    <w:p w:rsidR="00421F3E" w:rsidRDefault="00421F3E" w:rsidP="00421F3E">
      <w:pPr>
        <w:rPr>
          <w:szCs w:val="24"/>
          <w:u w:val="single"/>
        </w:rPr>
      </w:pPr>
      <w:r w:rsidRPr="00DD542A">
        <w:rPr>
          <w:szCs w:val="24"/>
          <w:u w:val="single"/>
        </w:rPr>
        <w:t xml:space="preserve">ATTENDANCE </w:t>
      </w:r>
    </w:p>
    <w:p w:rsidR="00421F3E" w:rsidRPr="00DD7314" w:rsidRDefault="00421F3E" w:rsidP="00397B51">
      <w:r w:rsidRPr="00DD7314">
        <w:t xml:space="preserve">Students are expected to be present for all scheduled classes, other learning experiences, and examinations. Students who have extraordinary circumstances preventing attendance should explain these circumstances to the course instructor </w:t>
      </w:r>
      <w:r w:rsidRPr="00DD7314">
        <w:rPr>
          <w:b/>
        </w:rPr>
        <w:t xml:space="preserve">prior </w:t>
      </w:r>
      <w:r w:rsidRPr="00DD7314">
        <w:t xml:space="preserve">to the scheduled class or as soon as possible thereafter. Instructors will then make an effort to accommodate </w:t>
      </w:r>
      <w:r w:rsidRPr="00DD7314">
        <w:rPr>
          <w:b/>
        </w:rPr>
        <w:t>reasonable</w:t>
      </w:r>
      <w:r w:rsidRPr="00DD7314">
        <w:t xml:space="preserve"> requests. A grade penalty may be assigned for late assignments, including tests. </w:t>
      </w:r>
    </w:p>
    <w:p w:rsidR="00421F3E" w:rsidRPr="00DD542A" w:rsidRDefault="00421F3E" w:rsidP="00421F3E">
      <w:pPr>
        <w:rPr>
          <w:szCs w:val="24"/>
        </w:rPr>
      </w:pPr>
    </w:p>
    <w:p w:rsidR="00421F3E" w:rsidRPr="00DD542A" w:rsidRDefault="00421F3E" w:rsidP="00421F3E">
      <w:pPr>
        <w:rPr>
          <w:szCs w:val="24"/>
        </w:rPr>
      </w:pPr>
      <w:r w:rsidRPr="00DD542A">
        <w:rPr>
          <w:szCs w:val="24"/>
          <w:u w:val="single"/>
        </w:rPr>
        <w:t xml:space="preserve">ACCOMMODATIONS DUE TO DISABILITY </w:t>
      </w:r>
    </w:p>
    <w:p w:rsidR="00421F3E" w:rsidRDefault="00421F3E" w:rsidP="00397B51">
      <w:r>
        <w:t>Each semester, students are responsible for requesting a memorandum from the Disability Resource Center (</w:t>
      </w:r>
      <w:hyperlink r:id="rId13" w:history="1">
        <w:r w:rsidRPr="008E2980">
          <w:rPr>
            <w:rStyle w:val="Hyperlink"/>
          </w:rPr>
          <w:t>http://www.dso.ufl.edu/index.php/drc/</w:t>
        </w:r>
      </w:hyperlink>
      <w:r>
        <w:t xml:space="preserve">) to notify faculty of their requested individual accommodations.   This should be done at the start of the semester.  </w:t>
      </w:r>
    </w:p>
    <w:p w:rsidR="00421F3E" w:rsidRPr="00DD542A" w:rsidRDefault="00421F3E" w:rsidP="00421F3E">
      <w:pPr>
        <w:rPr>
          <w:szCs w:val="24"/>
        </w:rPr>
      </w:pPr>
      <w:r w:rsidRPr="00DD542A">
        <w:rPr>
          <w:szCs w:val="24"/>
        </w:rPr>
        <w:tab/>
      </w:r>
    </w:p>
    <w:p w:rsidR="00421F3E" w:rsidRPr="007B170C" w:rsidRDefault="00421F3E" w:rsidP="00421F3E">
      <w:pPr>
        <w:widowControl/>
        <w:contextualSpacing/>
      </w:pPr>
      <w:r w:rsidRPr="007B170C">
        <w:rPr>
          <w:u w:val="single"/>
        </w:rPr>
        <w:t>COUNSELING AND MENTAL HEALTH SERVICES</w:t>
      </w:r>
    </w:p>
    <w:p w:rsidR="00421F3E" w:rsidRDefault="00421F3E" w:rsidP="00397B51">
      <w:pPr>
        <w:widowControl/>
        <w:contextualSpacing/>
      </w:pPr>
      <w:r>
        <w:t xml:space="preserve">Students may occasionally have personal issues that arise on the course of </w:t>
      </w:r>
      <w:r w:rsidRPr="007B170C">
        <w:rPr>
          <w:bCs/>
          <w:iCs/>
        </w:rPr>
        <w:t xml:space="preserve">pursuing higher education or that may interfere with their academic performance. If you find yourself facing problems affecting your coursework, you are encouraged to talk with an instructor and to seek confidential assistance at the University of Florida </w:t>
      </w:r>
      <w:r>
        <w:rPr>
          <w:bCs/>
          <w:iCs/>
        </w:rPr>
        <w:t>Counseling and Wellness Center</w:t>
      </w:r>
      <w:r w:rsidRPr="007B170C">
        <w:rPr>
          <w:bCs/>
          <w:iCs/>
        </w:rPr>
        <w:t xml:space="preserve">, 352-392-1575, visit their web site for more information: </w:t>
      </w:r>
      <w:hyperlink r:id="rId14" w:history="1">
        <w:r w:rsidRPr="007B170C">
          <w:rPr>
            <w:rStyle w:val="Hyperlink"/>
            <w:bCs/>
            <w:iCs/>
          </w:rPr>
          <w:t>http://www.counseling.ufl.edu/cwc/</w:t>
        </w:r>
      </w:hyperlink>
      <w:r w:rsidRPr="007B170C">
        <w:rPr>
          <w:bCs/>
          <w:iCs/>
        </w:rPr>
        <w:t xml:space="preserve">. </w:t>
      </w:r>
    </w:p>
    <w:p w:rsidR="00421F3E" w:rsidRDefault="00421F3E" w:rsidP="00421F3E">
      <w:pPr>
        <w:rPr>
          <w:szCs w:val="24"/>
          <w:u w:val="single"/>
        </w:rPr>
      </w:pPr>
    </w:p>
    <w:p w:rsidR="00397B51" w:rsidRDefault="00397B51" w:rsidP="00421F3E">
      <w:pPr>
        <w:rPr>
          <w:szCs w:val="24"/>
          <w:u w:val="single"/>
        </w:rPr>
      </w:pPr>
    </w:p>
    <w:p w:rsidR="00421F3E" w:rsidRDefault="00421F3E" w:rsidP="00421F3E">
      <w:pPr>
        <w:rPr>
          <w:szCs w:val="24"/>
          <w:u w:val="single"/>
        </w:rPr>
      </w:pPr>
      <w:r w:rsidRPr="00DD542A">
        <w:rPr>
          <w:szCs w:val="24"/>
          <w:u w:val="single"/>
        </w:rPr>
        <w:lastRenderedPageBreak/>
        <w:t>STUDENT HANDBOOK</w:t>
      </w:r>
    </w:p>
    <w:p w:rsidR="00421F3E" w:rsidRDefault="00421F3E" w:rsidP="00397B51">
      <w:pPr>
        <w:widowControl/>
        <w:contextualSpacing/>
      </w:pPr>
      <w:r w:rsidRPr="007B170C">
        <w:rPr>
          <w:szCs w:val="24"/>
        </w:rPr>
        <w:t xml:space="preserve">Students are to refer to the College of Nursing Student Handbook for information about College of Nursing policies, honor code, class demeanor, and professional behavior.  </w:t>
      </w:r>
      <w:hyperlink r:id="rId15" w:history="1">
        <w:r w:rsidRPr="008E2980">
          <w:rPr>
            <w:rStyle w:val="Hyperlink"/>
          </w:rPr>
          <w:t>http://nursing.ufl.edu/students/student-policies-and-handbooks/</w:t>
        </w:r>
      </w:hyperlink>
      <w:r>
        <w:t xml:space="preserve">. </w:t>
      </w:r>
    </w:p>
    <w:p w:rsidR="00421F3E" w:rsidRDefault="00421F3E" w:rsidP="00421F3E"/>
    <w:p w:rsidR="00421F3E" w:rsidRPr="007B170C" w:rsidRDefault="00421F3E" w:rsidP="00421F3E">
      <w:pPr>
        <w:widowControl/>
        <w:contextualSpacing/>
        <w:rPr>
          <w:u w:val="single"/>
        </w:rPr>
      </w:pPr>
      <w:r w:rsidRPr="007B170C">
        <w:rPr>
          <w:u w:val="single"/>
        </w:rPr>
        <w:t xml:space="preserve">ACADEMIC HONESTY </w:t>
      </w:r>
    </w:p>
    <w:p w:rsidR="00421F3E" w:rsidRPr="0039678D" w:rsidRDefault="00421F3E" w:rsidP="00397B51">
      <w:pPr>
        <w:widowControl/>
        <w:contextualSpacing/>
      </w:pPr>
      <w:r w:rsidRPr="0039678D">
        <w:t xml:space="preserve">The University of Florida Student Conduct and </w:t>
      </w:r>
      <w:r>
        <w:t>Honor Code</w:t>
      </w:r>
      <w:r w:rsidRPr="0039678D">
        <w:t xml:space="preserve"> may be found at </w:t>
      </w:r>
      <w:hyperlink w:history="1"/>
      <w:r w:rsidRPr="003A6717">
        <w:t xml:space="preserve"> </w:t>
      </w:r>
      <w:r w:rsidRPr="003A6717">
        <w:rPr>
          <w:rStyle w:val="Hyperlink"/>
        </w:rPr>
        <w:t>http://www.dso.ufl.edu/index.php/sccr/process/student-conduct-honor-code/</w:t>
      </w:r>
    </w:p>
    <w:p w:rsidR="00421F3E" w:rsidRDefault="00421F3E" w:rsidP="00421F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Cs w:val="24"/>
          <w:u w:val="single"/>
        </w:rPr>
      </w:pPr>
    </w:p>
    <w:p w:rsidR="00421F3E" w:rsidRDefault="00421F3E" w:rsidP="00421F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Cs w:val="24"/>
          <w:u w:val="single"/>
        </w:rPr>
      </w:pPr>
      <w:r w:rsidRPr="00DD542A">
        <w:rPr>
          <w:szCs w:val="24"/>
          <w:u w:val="single"/>
        </w:rPr>
        <w:t>TOPICAL OUTLINE</w:t>
      </w:r>
    </w:p>
    <w:p w:rsidR="00421F3E" w:rsidRDefault="00421F3E" w:rsidP="00421F3E">
      <w:pPr>
        <w:numPr>
          <w:ilvl w:val="0"/>
          <w:numId w:val="2"/>
        </w:numPr>
        <w:autoSpaceDE w:val="0"/>
        <w:autoSpaceDN w:val="0"/>
        <w:adjustRightInd w:val="0"/>
        <w:rPr>
          <w:color w:val="000000"/>
          <w:szCs w:val="24"/>
        </w:rPr>
      </w:pPr>
      <w:r>
        <w:rPr>
          <w:color w:val="000000"/>
          <w:szCs w:val="24"/>
        </w:rPr>
        <w:t>Relationships between and among theory, practice, and research</w:t>
      </w:r>
    </w:p>
    <w:p w:rsidR="00421F3E" w:rsidRDefault="00421F3E" w:rsidP="00421F3E">
      <w:pPr>
        <w:numPr>
          <w:ilvl w:val="0"/>
          <w:numId w:val="2"/>
        </w:numPr>
        <w:autoSpaceDE w:val="0"/>
        <w:autoSpaceDN w:val="0"/>
        <w:adjustRightInd w:val="0"/>
        <w:rPr>
          <w:color w:val="000000"/>
          <w:szCs w:val="24"/>
        </w:rPr>
      </w:pPr>
      <w:r>
        <w:rPr>
          <w:color w:val="000000"/>
          <w:szCs w:val="24"/>
        </w:rPr>
        <w:t>Carper’s ways of knowing</w:t>
      </w:r>
    </w:p>
    <w:p w:rsidR="00421F3E" w:rsidRDefault="00421F3E" w:rsidP="00421F3E">
      <w:pPr>
        <w:numPr>
          <w:ilvl w:val="0"/>
          <w:numId w:val="2"/>
        </w:numPr>
        <w:autoSpaceDE w:val="0"/>
        <w:autoSpaceDN w:val="0"/>
        <w:adjustRightInd w:val="0"/>
        <w:rPr>
          <w:color w:val="000000"/>
          <w:szCs w:val="24"/>
        </w:rPr>
      </w:pPr>
      <w:r w:rsidRPr="008569DE">
        <w:rPr>
          <w:color w:val="000000"/>
          <w:szCs w:val="24"/>
        </w:rPr>
        <w:t>Principles and models of evidence-based practice</w:t>
      </w:r>
    </w:p>
    <w:p w:rsidR="00421F3E" w:rsidRDefault="00421F3E" w:rsidP="00421F3E">
      <w:pPr>
        <w:numPr>
          <w:ilvl w:val="0"/>
          <w:numId w:val="2"/>
        </w:numPr>
        <w:autoSpaceDE w:val="0"/>
        <w:autoSpaceDN w:val="0"/>
        <w:adjustRightInd w:val="0"/>
        <w:rPr>
          <w:color w:val="000000"/>
          <w:szCs w:val="24"/>
        </w:rPr>
      </w:pPr>
      <w:r>
        <w:rPr>
          <w:color w:val="000000"/>
          <w:szCs w:val="24"/>
        </w:rPr>
        <w:t>Evaluating sources of evidence</w:t>
      </w:r>
    </w:p>
    <w:p w:rsidR="00421F3E" w:rsidRPr="00421F3E" w:rsidDel="00F20394" w:rsidRDefault="00421F3E" w:rsidP="00421F3E">
      <w:pPr>
        <w:numPr>
          <w:ilvl w:val="0"/>
          <w:numId w:val="2"/>
        </w:numPr>
        <w:autoSpaceDE w:val="0"/>
        <w:autoSpaceDN w:val="0"/>
        <w:adjustRightInd w:val="0"/>
        <w:rPr>
          <w:color w:val="000000"/>
          <w:szCs w:val="24"/>
        </w:rPr>
      </w:pPr>
      <w:r w:rsidRPr="00421F3E" w:rsidDel="00F20394">
        <w:rPr>
          <w:color w:val="000000"/>
          <w:szCs w:val="24"/>
        </w:rPr>
        <w:t xml:space="preserve"> Nurse sensitive quality indicators and performance measures</w:t>
      </w:r>
    </w:p>
    <w:p w:rsidR="00421F3E" w:rsidRPr="008569DE" w:rsidRDefault="00421F3E" w:rsidP="00421F3E">
      <w:pPr>
        <w:numPr>
          <w:ilvl w:val="0"/>
          <w:numId w:val="2"/>
        </w:numPr>
        <w:autoSpaceDE w:val="0"/>
        <w:autoSpaceDN w:val="0"/>
        <w:adjustRightInd w:val="0"/>
        <w:rPr>
          <w:color w:val="000000"/>
          <w:szCs w:val="24"/>
        </w:rPr>
      </w:pPr>
      <w:r>
        <w:rPr>
          <w:color w:val="000000"/>
          <w:szCs w:val="24"/>
        </w:rPr>
        <w:t>Forces driving research agendas in the professions</w:t>
      </w:r>
    </w:p>
    <w:p w:rsidR="00421F3E" w:rsidRDefault="00421F3E" w:rsidP="00421F3E">
      <w:pPr>
        <w:numPr>
          <w:ilvl w:val="0"/>
          <w:numId w:val="2"/>
        </w:numPr>
        <w:autoSpaceDE w:val="0"/>
        <w:autoSpaceDN w:val="0"/>
        <w:adjustRightInd w:val="0"/>
        <w:rPr>
          <w:color w:val="000000"/>
          <w:szCs w:val="24"/>
        </w:rPr>
      </w:pPr>
      <w:r>
        <w:rPr>
          <w:color w:val="000000"/>
          <w:szCs w:val="24"/>
        </w:rPr>
        <w:t>Ethical conduct of scholarly work</w:t>
      </w:r>
    </w:p>
    <w:p w:rsidR="00421F3E" w:rsidRDefault="00421F3E" w:rsidP="00421F3E">
      <w:pPr>
        <w:numPr>
          <w:ilvl w:val="0"/>
          <w:numId w:val="2"/>
        </w:numPr>
        <w:autoSpaceDE w:val="0"/>
        <w:autoSpaceDN w:val="0"/>
        <w:adjustRightInd w:val="0"/>
        <w:rPr>
          <w:color w:val="000000"/>
          <w:szCs w:val="24"/>
        </w:rPr>
      </w:pPr>
      <w:r>
        <w:rPr>
          <w:color w:val="000000"/>
          <w:szCs w:val="24"/>
        </w:rPr>
        <w:t>Qualitative research methods</w:t>
      </w:r>
    </w:p>
    <w:p w:rsidR="00421F3E" w:rsidRDefault="00421F3E" w:rsidP="00421F3E">
      <w:pPr>
        <w:numPr>
          <w:ilvl w:val="0"/>
          <w:numId w:val="2"/>
        </w:numPr>
        <w:autoSpaceDE w:val="0"/>
        <w:autoSpaceDN w:val="0"/>
        <w:adjustRightInd w:val="0"/>
        <w:rPr>
          <w:color w:val="000000"/>
          <w:szCs w:val="24"/>
        </w:rPr>
      </w:pPr>
      <w:r>
        <w:rPr>
          <w:color w:val="000000"/>
          <w:szCs w:val="24"/>
        </w:rPr>
        <w:t>Quantitative research methods</w:t>
      </w:r>
    </w:p>
    <w:p w:rsidR="00421F3E" w:rsidRDefault="00421F3E" w:rsidP="00421F3E">
      <w:pPr>
        <w:pStyle w:val="ListParagraph"/>
        <w:numPr>
          <w:ilvl w:val="0"/>
          <w:numId w:val="4"/>
        </w:numPr>
        <w:autoSpaceDE w:val="0"/>
        <w:autoSpaceDN w:val="0"/>
        <w:adjustRightInd w:val="0"/>
        <w:rPr>
          <w:rFonts w:ascii="Times New Roman" w:hAnsi="Times New Roman"/>
          <w:color w:val="000000"/>
          <w:szCs w:val="24"/>
        </w:rPr>
      </w:pPr>
      <w:r>
        <w:rPr>
          <w:rFonts w:ascii="Times New Roman" w:hAnsi="Times New Roman"/>
          <w:color w:val="000000"/>
          <w:szCs w:val="24"/>
        </w:rPr>
        <w:t>Problems, questions, and hypothesis</w:t>
      </w:r>
    </w:p>
    <w:p w:rsidR="00421F3E" w:rsidRDefault="00421F3E" w:rsidP="00421F3E">
      <w:pPr>
        <w:pStyle w:val="ListParagraph"/>
        <w:numPr>
          <w:ilvl w:val="0"/>
          <w:numId w:val="4"/>
        </w:numPr>
        <w:autoSpaceDE w:val="0"/>
        <w:autoSpaceDN w:val="0"/>
        <w:adjustRightInd w:val="0"/>
        <w:rPr>
          <w:rFonts w:ascii="Times New Roman" w:hAnsi="Times New Roman"/>
          <w:color w:val="000000"/>
          <w:szCs w:val="24"/>
        </w:rPr>
      </w:pPr>
      <w:r>
        <w:rPr>
          <w:rFonts w:ascii="Times New Roman" w:hAnsi="Times New Roman"/>
          <w:color w:val="000000"/>
          <w:szCs w:val="24"/>
        </w:rPr>
        <w:t>Design</w:t>
      </w:r>
    </w:p>
    <w:p w:rsidR="00421F3E" w:rsidRDefault="00421F3E" w:rsidP="00421F3E">
      <w:pPr>
        <w:pStyle w:val="ListParagraph"/>
        <w:numPr>
          <w:ilvl w:val="0"/>
          <w:numId w:val="4"/>
        </w:numPr>
        <w:autoSpaceDE w:val="0"/>
        <w:autoSpaceDN w:val="0"/>
        <w:adjustRightInd w:val="0"/>
        <w:rPr>
          <w:rFonts w:ascii="Times New Roman" w:hAnsi="Times New Roman"/>
          <w:color w:val="000000"/>
          <w:szCs w:val="24"/>
        </w:rPr>
      </w:pPr>
      <w:r>
        <w:rPr>
          <w:rFonts w:ascii="Times New Roman" w:hAnsi="Times New Roman"/>
          <w:color w:val="000000"/>
          <w:szCs w:val="24"/>
        </w:rPr>
        <w:t>Reliability and validity</w:t>
      </w:r>
    </w:p>
    <w:p w:rsidR="00421F3E" w:rsidRDefault="00421F3E" w:rsidP="00421F3E">
      <w:pPr>
        <w:pStyle w:val="ListParagraph"/>
        <w:numPr>
          <w:ilvl w:val="0"/>
          <w:numId w:val="4"/>
        </w:numPr>
        <w:autoSpaceDE w:val="0"/>
        <w:autoSpaceDN w:val="0"/>
        <w:adjustRightInd w:val="0"/>
        <w:rPr>
          <w:rFonts w:ascii="Times New Roman" w:hAnsi="Times New Roman"/>
          <w:color w:val="000000"/>
          <w:szCs w:val="24"/>
        </w:rPr>
      </w:pPr>
      <w:r>
        <w:rPr>
          <w:rFonts w:ascii="Times New Roman" w:hAnsi="Times New Roman"/>
          <w:color w:val="000000"/>
          <w:szCs w:val="24"/>
        </w:rPr>
        <w:t>Sampling</w:t>
      </w:r>
    </w:p>
    <w:p w:rsidR="00421F3E" w:rsidRPr="00F20394" w:rsidRDefault="00421F3E" w:rsidP="00421F3E">
      <w:pPr>
        <w:pStyle w:val="ListParagraph"/>
        <w:numPr>
          <w:ilvl w:val="0"/>
          <w:numId w:val="4"/>
        </w:numPr>
        <w:autoSpaceDE w:val="0"/>
        <w:autoSpaceDN w:val="0"/>
        <w:adjustRightInd w:val="0"/>
        <w:rPr>
          <w:rFonts w:ascii="Times New Roman" w:hAnsi="Times New Roman"/>
          <w:color w:val="000000"/>
          <w:szCs w:val="24"/>
        </w:rPr>
      </w:pPr>
      <w:r>
        <w:rPr>
          <w:rFonts w:ascii="Times New Roman" w:hAnsi="Times New Roman"/>
          <w:color w:val="000000"/>
          <w:szCs w:val="24"/>
        </w:rPr>
        <w:t>Data analysis and meta-analysis</w:t>
      </w:r>
    </w:p>
    <w:p w:rsidR="00421F3E" w:rsidRDefault="00421F3E" w:rsidP="00421F3E">
      <w:pPr>
        <w:numPr>
          <w:ilvl w:val="0"/>
          <w:numId w:val="2"/>
        </w:numPr>
        <w:autoSpaceDE w:val="0"/>
        <w:autoSpaceDN w:val="0"/>
        <w:adjustRightInd w:val="0"/>
        <w:rPr>
          <w:color w:val="000000"/>
          <w:szCs w:val="24"/>
        </w:rPr>
      </w:pPr>
      <w:r>
        <w:rPr>
          <w:color w:val="000000"/>
          <w:szCs w:val="24"/>
        </w:rPr>
        <w:t>Dissemination of scholarship</w:t>
      </w:r>
    </w:p>
    <w:p w:rsidR="00421F3E" w:rsidRDefault="00421F3E" w:rsidP="00421F3E">
      <w:pPr>
        <w:numPr>
          <w:ilvl w:val="0"/>
          <w:numId w:val="2"/>
        </w:numPr>
        <w:autoSpaceDE w:val="0"/>
        <w:autoSpaceDN w:val="0"/>
        <w:adjustRightInd w:val="0"/>
        <w:rPr>
          <w:color w:val="000000"/>
          <w:szCs w:val="24"/>
        </w:rPr>
      </w:pPr>
      <w:r>
        <w:rPr>
          <w:color w:val="000000"/>
          <w:szCs w:val="24"/>
        </w:rPr>
        <w:t>Translation of evidence into practice</w:t>
      </w:r>
    </w:p>
    <w:p w:rsidR="00421F3E" w:rsidRDefault="00421F3E" w:rsidP="00421F3E">
      <w:pPr>
        <w:autoSpaceDE w:val="0"/>
        <w:autoSpaceDN w:val="0"/>
        <w:adjustRightInd w:val="0"/>
        <w:ind w:left="1080"/>
        <w:rPr>
          <w:color w:val="000000"/>
          <w:szCs w:val="24"/>
        </w:rPr>
      </w:pPr>
    </w:p>
    <w:p w:rsidR="00421F3E" w:rsidRDefault="00421F3E" w:rsidP="00421F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zCs w:val="24"/>
          <w:u w:val="single"/>
        </w:rPr>
      </w:pPr>
      <w:r w:rsidRPr="001D3F34">
        <w:rPr>
          <w:szCs w:val="24"/>
          <w:u w:val="single"/>
        </w:rPr>
        <w:t>TEACHING METHODS</w:t>
      </w:r>
    </w:p>
    <w:p w:rsidR="00421F3E" w:rsidRPr="001D3F34" w:rsidRDefault="00421F3E" w:rsidP="00421F3E">
      <w:pPr>
        <w:pStyle w:val="BodyTextIndent"/>
        <w:tabs>
          <w:tab w:val="clear" w:pos="450"/>
          <w:tab w:val="left" w:pos="0"/>
        </w:tabs>
        <w:ind w:left="0"/>
        <w:rPr>
          <w:rFonts w:ascii="Times New Roman" w:hAnsi="Times New Roman"/>
          <w:sz w:val="24"/>
          <w:szCs w:val="24"/>
        </w:rPr>
      </w:pPr>
      <w:r w:rsidRPr="001D3F34">
        <w:rPr>
          <w:rFonts w:ascii="Times New Roman" w:hAnsi="Times New Roman"/>
          <w:sz w:val="24"/>
          <w:szCs w:val="24"/>
        </w:rPr>
        <w:t xml:space="preserve">Web-based asynchronous learning modules, small group seminars, selected readings and electronic sources   </w:t>
      </w:r>
    </w:p>
    <w:p w:rsidR="00421F3E" w:rsidRDefault="00421F3E" w:rsidP="00421F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u w:val="single"/>
        </w:rPr>
      </w:pPr>
    </w:p>
    <w:p w:rsidR="00421F3E" w:rsidRDefault="00421F3E" w:rsidP="00421F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u w:val="single"/>
        </w:rPr>
      </w:pPr>
      <w:r w:rsidRPr="001D3F34">
        <w:rPr>
          <w:szCs w:val="24"/>
          <w:u w:val="single"/>
        </w:rPr>
        <w:t>LEARNING ACTIVITIES</w:t>
      </w:r>
    </w:p>
    <w:p w:rsidR="00421F3E" w:rsidRPr="001D3F34" w:rsidRDefault="00421F3E" w:rsidP="00421F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1D3F34">
        <w:rPr>
          <w:szCs w:val="24"/>
        </w:rPr>
        <w:t>Small group discussions, seminar presentations, and attendance at selected research meetings</w:t>
      </w:r>
    </w:p>
    <w:p w:rsidR="00E1587B" w:rsidRDefault="00E1587B" w:rsidP="00E1587B">
      <w:pPr>
        <w:tabs>
          <w:tab w:val="left" w:pos="-1080"/>
          <w:tab w:val="left" w:pos="-720"/>
          <w:tab w:val="left" w:pos="0"/>
          <w:tab w:val="left" w:pos="450"/>
          <w:tab w:val="left" w:pos="900"/>
          <w:tab w:val="left" w:pos="2160"/>
        </w:tabs>
        <w:rPr>
          <w:szCs w:val="24"/>
          <w:u w:val="single"/>
        </w:rPr>
      </w:pPr>
    </w:p>
    <w:p w:rsidR="00E1587B" w:rsidRPr="009F29AE" w:rsidRDefault="00E1587B" w:rsidP="00E1587B">
      <w:pPr>
        <w:tabs>
          <w:tab w:val="left" w:pos="-1080"/>
          <w:tab w:val="left" w:pos="-720"/>
          <w:tab w:val="left" w:pos="0"/>
          <w:tab w:val="left" w:pos="450"/>
          <w:tab w:val="left" w:pos="900"/>
          <w:tab w:val="left" w:pos="2160"/>
        </w:tabs>
        <w:rPr>
          <w:szCs w:val="24"/>
        </w:rPr>
      </w:pPr>
      <w:r w:rsidRPr="009F29AE">
        <w:rPr>
          <w:szCs w:val="24"/>
          <w:u w:val="single"/>
        </w:rPr>
        <w:t>EVALUATION METHODS/COURSE GRADE CALCULATION</w:t>
      </w:r>
    </w:p>
    <w:p w:rsidR="00E1587B" w:rsidRDefault="00E1587B" w:rsidP="00E1587B">
      <w:pPr>
        <w:tabs>
          <w:tab w:val="left" w:pos="-1080"/>
          <w:tab w:val="left" w:pos="-720"/>
          <w:tab w:val="left" w:pos="0"/>
          <w:tab w:val="left" w:pos="450"/>
          <w:tab w:val="left" w:pos="900"/>
          <w:tab w:val="left" w:pos="2160"/>
        </w:tabs>
        <w:ind w:left="45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1980"/>
        <w:gridCol w:w="2088"/>
      </w:tblGrid>
      <w:tr w:rsidR="00E1587B" w:rsidRPr="00FD0AD5" w:rsidTr="00AC782E">
        <w:tc>
          <w:tcPr>
            <w:tcW w:w="4788" w:type="dxa"/>
          </w:tcPr>
          <w:p w:rsidR="00E1587B" w:rsidRPr="00FD0AD5" w:rsidRDefault="00E1587B" w:rsidP="00AC782E">
            <w:pPr>
              <w:rPr>
                <w:color w:val="000000"/>
                <w:szCs w:val="24"/>
              </w:rPr>
            </w:pPr>
            <w:r w:rsidRPr="00FD0AD5">
              <w:rPr>
                <w:color w:val="000000"/>
                <w:szCs w:val="24"/>
              </w:rPr>
              <w:t>Assignment</w:t>
            </w:r>
            <w:r>
              <w:rPr>
                <w:color w:val="000000"/>
                <w:szCs w:val="24"/>
              </w:rPr>
              <w:t>s</w:t>
            </w:r>
          </w:p>
        </w:tc>
        <w:tc>
          <w:tcPr>
            <w:tcW w:w="1980" w:type="dxa"/>
          </w:tcPr>
          <w:p w:rsidR="00E1587B" w:rsidRPr="00FD0AD5" w:rsidRDefault="00E1587B" w:rsidP="00AC782E">
            <w:pPr>
              <w:rPr>
                <w:color w:val="000000"/>
                <w:szCs w:val="24"/>
              </w:rPr>
            </w:pPr>
            <w:r w:rsidRPr="00FD0AD5">
              <w:rPr>
                <w:color w:val="000000"/>
                <w:szCs w:val="24"/>
              </w:rPr>
              <w:t>Percent</w:t>
            </w:r>
          </w:p>
        </w:tc>
        <w:tc>
          <w:tcPr>
            <w:tcW w:w="2088" w:type="dxa"/>
          </w:tcPr>
          <w:p w:rsidR="00E1587B" w:rsidRPr="00FD0AD5" w:rsidRDefault="00E1587B" w:rsidP="00AC782E">
            <w:pPr>
              <w:rPr>
                <w:color w:val="000000"/>
                <w:szCs w:val="24"/>
              </w:rPr>
            </w:pPr>
            <w:r w:rsidRPr="00FD0AD5">
              <w:rPr>
                <w:color w:val="000000"/>
                <w:szCs w:val="24"/>
              </w:rPr>
              <w:t>Due Date</w:t>
            </w:r>
          </w:p>
        </w:tc>
      </w:tr>
      <w:tr w:rsidR="00E1587B" w:rsidRPr="00FD0AD5" w:rsidTr="00AC782E">
        <w:tc>
          <w:tcPr>
            <w:tcW w:w="4788" w:type="dxa"/>
          </w:tcPr>
          <w:p w:rsidR="00E1587B" w:rsidRDefault="00E1587B" w:rsidP="00AC782E">
            <w:pPr>
              <w:rPr>
                <w:color w:val="000000"/>
                <w:szCs w:val="24"/>
              </w:rPr>
            </w:pPr>
            <w:r>
              <w:rPr>
                <w:color w:val="000000"/>
                <w:szCs w:val="24"/>
              </w:rPr>
              <w:t>Journal Club</w:t>
            </w:r>
          </w:p>
          <w:p w:rsidR="00E1587B" w:rsidRDefault="00E1587B" w:rsidP="00AC782E">
            <w:pPr>
              <w:rPr>
                <w:color w:val="000000"/>
                <w:szCs w:val="24"/>
              </w:rPr>
            </w:pPr>
          </w:p>
          <w:p w:rsidR="00E1587B" w:rsidRPr="00FD0AD5" w:rsidRDefault="00E1587B" w:rsidP="00AC782E">
            <w:pPr>
              <w:rPr>
                <w:color w:val="000000"/>
                <w:szCs w:val="24"/>
              </w:rPr>
            </w:pPr>
            <w:r>
              <w:rPr>
                <w:color w:val="000000"/>
                <w:szCs w:val="24"/>
              </w:rPr>
              <w:t>Cl</w:t>
            </w:r>
            <w:r w:rsidRPr="00FD0AD5">
              <w:rPr>
                <w:color w:val="000000"/>
                <w:szCs w:val="24"/>
              </w:rPr>
              <w:t>inical Research Probl</w:t>
            </w:r>
            <w:r>
              <w:rPr>
                <w:color w:val="000000"/>
                <w:szCs w:val="24"/>
              </w:rPr>
              <w:t xml:space="preserve">em Presentation Brainstorming </w:t>
            </w:r>
            <w:r w:rsidRPr="00FD0AD5">
              <w:rPr>
                <w:color w:val="000000"/>
                <w:szCs w:val="24"/>
              </w:rPr>
              <w:t xml:space="preserve"> </w:t>
            </w:r>
            <w:r>
              <w:rPr>
                <w:color w:val="000000"/>
                <w:szCs w:val="24"/>
              </w:rPr>
              <w:t xml:space="preserve">12 </w:t>
            </w:r>
            <w:r w:rsidRPr="00FD0AD5">
              <w:rPr>
                <w:color w:val="000000"/>
                <w:szCs w:val="24"/>
              </w:rPr>
              <w:t>per week</w:t>
            </w:r>
          </w:p>
        </w:tc>
        <w:tc>
          <w:tcPr>
            <w:tcW w:w="1980" w:type="dxa"/>
          </w:tcPr>
          <w:p w:rsidR="00E1587B" w:rsidRDefault="00E1587B" w:rsidP="00AC782E">
            <w:pPr>
              <w:rPr>
                <w:color w:val="000000"/>
                <w:szCs w:val="24"/>
              </w:rPr>
            </w:pPr>
            <w:r>
              <w:rPr>
                <w:color w:val="000000"/>
                <w:szCs w:val="24"/>
              </w:rPr>
              <w:t>10</w:t>
            </w:r>
          </w:p>
          <w:p w:rsidR="00E1587B" w:rsidRDefault="00E1587B" w:rsidP="00AC782E">
            <w:pPr>
              <w:rPr>
                <w:color w:val="000000"/>
                <w:szCs w:val="24"/>
              </w:rPr>
            </w:pPr>
          </w:p>
          <w:p w:rsidR="00E1587B" w:rsidRDefault="00E1587B" w:rsidP="00AC782E">
            <w:pPr>
              <w:rPr>
                <w:color w:val="000000"/>
                <w:szCs w:val="24"/>
              </w:rPr>
            </w:pPr>
          </w:p>
          <w:p w:rsidR="00E1587B" w:rsidRPr="00FD0AD5" w:rsidRDefault="00E1587B" w:rsidP="00AC782E">
            <w:pPr>
              <w:rPr>
                <w:color w:val="000000"/>
                <w:szCs w:val="24"/>
              </w:rPr>
            </w:pPr>
            <w:r>
              <w:rPr>
                <w:color w:val="000000"/>
                <w:szCs w:val="24"/>
              </w:rPr>
              <w:t>5</w:t>
            </w:r>
          </w:p>
        </w:tc>
        <w:tc>
          <w:tcPr>
            <w:tcW w:w="2088" w:type="dxa"/>
          </w:tcPr>
          <w:p w:rsidR="00E1587B" w:rsidRPr="00FD0AD5" w:rsidRDefault="00E1587B" w:rsidP="00AC782E">
            <w:pPr>
              <w:rPr>
                <w:color w:val="000000"/>
                <w:szCs w:val="24"/>
              </w:rPr>
            </w:pPr>
            <w:r>
              <w:rPr>
                <w:color w:val="000000"/>
                <w:szCs w:val="24"/>
              </w:rPr>
              <w:t xml:space="preserve">Weekly </w:t>
            </w:r>
          </w:p>
        </w:tc>
      </w:tr>
      <w:tr w:rsidR="00E1587B" w:rsidRPr="00FD0AD5" w:rsidTr="00AC782E">
        <w:tc>
          <w:tcPr>
            <w:tcW w:w="4788" w:type="dxa"/>
          </w:tcPr>
          <w:p w:rsidR="00E1587B" w:rsidRPr="00FD0AD5" w:rsidRDefault="00E1587B" w:rsidP="00AC782E">
            <w:pPr>
              <w:rPr>
                <w:color w:val="000000"/>
                <w:szCs w:val="24"/>
              </w:rPr>
            </w:pPr>
            <w:r w:rsidRPr="00FD0AD5">
              <w:rPr>
                <w:color w:val="000000"/>
                <w:szCs w:val="24"/>
              </w:rPr>
              <w:t>First Clinical Problem Research Paper</w:t>
            </w:r>
          </w:p>
        </w:tc>
        <w:tc>
          <w:tcPr>
            <w:tcW w:w="1980" w:type="dxa"/>
          </w:tcPr>
          <w:p w:rsidR="00E1587B" w:rsidRPr="00FD0AD5" w:rsidRDefault="00E1587B" w:rsidP="00AC782E">
            <w:pPr>
              <w:rPr>
                <w:color w:val="000000"/>
                <w:szCs w:val="24"/>
              </w:rPr>
            </w:pPr>
            <w:r>
              <w:rPr>
                <w:color w:val="000000"/>
                <w:szCs w:val="24"/>
              </w:rPr>
              <w:t>15</w:t>
            </w:r>
          </w:p>
        </w:tc>
        <w:tc>
          <w:tcPr>
            <w:tcW w:w="2088" w:type="dxa"/>
          </w:tcPr>
          <w:p w:rsidR="00E1587B" w:rsidRPr="00FD0AD5" w:rsidRDefault="00E1587B" w:rsidP="00AC782E">
            <w:pPr>
              <w:rPr>
                <w:color w:val="000000"/>
                <w:szCs w:val="24"/>
                <w:highlight w:val="yellow"/>
              </w:rPr>
            </w:pPr>
            <w:r w:rsidRPr="007D2856">
              <w:rPr>
                <w:color w:val="000000"/>
                <w:szCs w:val="24"/>
              </w:rPr>
              <w:t>March 11</w:t>
            </w:r>
          </w:p>
        </w:tc>
      </w:tr>
      <w:tr w:rsidR="00E1587B" w:rsidRPr="00FD0AD5" w:rsidTr="00E1587B">
        <w:trPr>
          <w:trHeight w:val="440"/>
        </w:trPr>
        <w:tc>
          <w:tcPr>
            <w:tcW w:w="4788" w:type="dxa"/>
          </w:tcPr>
          <w:p w:rsidR="00E1587B" w:rsidRPr="00FD0AD5" w:rsidRDefault="00E1587B" w:rsidP="00AC782E">
            <w:pPr>
              <w:rPr>
                <w:color w:val="000000"/>
                <w:szCs w:val="24"/>
              </w:rPr>
            </w:pPr>
            <w:r w:rsidRPr="00FD0AD5">
              <w:rPr>
                <w:color w:val="000000"/>
                <w:szCs w:val="24"/>
              </w:rPr>
              <w:t>Quizzes</w:t>
            </w:r>
          </w:p>
        </w:tc>
        <w:tc>
          <w:tcPr>
            <w:tcW w:w="1980" w:type="dxa"/>
          </w:tcPr>
          <w:p w:rsidR="00E1587B" w:rsidRPr="00FD0AD5" w:rsidRDefault="00E1587B" w:rsidP="00AC782E">
            <w:pPr>
              <w:rPr>
                <w:color w:val="000000"/>
                <w:szCs w:val="24"/>
              </w:rPr>
            </w:pPr>
            <w:r>
              <w:rPr>
                <w:color w:val="000000"/>
                <w:szCs w:val="24"/>
              </w:rPr>
              <w:t>60</w:t>
            </w:r>
          </w:p>
        </w:tc>
        <w:tc>
          <w:tcPr>
            <w:tcW w:w="2088" w:type="dxa"/>
          </w:tcPr>
          <w:p w:rsidR="00E1587B" w:rsidRPr="007D2856" w:rsidRDefault="00E1587B" w:rsidP="00AC782E">
            <w:pPr>
              <w:rPr>
                <w:color w:val="000000"/>
                <w:szCs w:val="24"/>
              </w:rPr>
            </w:pPr>
            <w:r w:rsidRPr="007D2856">
              <w:rPr>
                <w:color w:val="000000"/>
                <w:szCs w:val="24"/>
              </w:rPr>
              <w:t>Feb 25,April 15, April 30</w:t>
            </w:r>
          </w:p>
        </w:tc>
      </w:tr>
      <w:tr w:rsidR="00E1587B" w:rsidRPr="00FD0AD5" w:rsidTr="00AC782E">
        <w:tc>
          <w:tcPr>
            <w:tcW w:w="4788" w:type="dxa"/>
          </w:tcPr>
          <w:p w:rsidR="00E1587B" w:rsidRPr="00FD0AD5" w:rsidRDefault="00E1587B" w:rsidP="00AC782E">
            <w:pPr>
              <w:rPr>
                <w:color w:val="000000"/>
                <w:szCs w:val="24"/>
              </w:rPr>
            </w:pPr>
            <w:r w:rsidRPr="00FD0AD5">
              <w:rPr>
                <w:color w:val="000000"/>
                <w:szCs w:val="24"/>
              </w:rPr>
              <w:t xml:space="preserve">Second Clinical Problem Research Paper </w:t>
            </w:r>
          </w:p>
        </w:tc>
        <w:tc>
          <w:tcPr>
            <w:tcW w:w="1980" w:type="dxa"/>
          </w:tcPr>
          <w:p w:rsidR="00E1587B" w:rsidRPr="00FD0AD5" w:rsidRDefault="00E1587B" w:rsidP="00AC782E">
            <w:pPr>
              <w:rPr>
                <w:color w:val="000000"/>
                <w:szCs w:val="24"/>
              </w:rPr>
            </w:pPr>
            <w:r>
              <w:rPr>
                <w:color w:val="000000"/>
                <w:szCs w:val="24"/>
              </w:rPr>
              <w:t>10</w:t>
            </w:r>
          </w:p>
        </w:tc>
        <w:tc>
          <w:tcPr>
            <w:tcW w:w="2088" w:type="dxa"/>
          </w:tcPr>
          <w:p w:rsidR="00E1587B" w:rsidRPr="00FD0AD5" w:rsidRDefault="00E1587B" w:rsidP="00AC782E">
            <w:pPr>
              <w:rPr>
                <w:color w:val="000000"/>
                <w:szCs w:val="24"/>
                <w:highlight w:val="yellow"/>
              </w:rPr>
            </w:pPr>
            <w:r w:rsidRPr="007D2856">
              <w:rPr>
                <w:color w:val="000000"/>
                <w:szCs w:val="24"/>
              </w:rPr>
              <w:t>April 22</w:t>
            </w:r>
          </w:p>
        </w:tc>
      </w:tr>
      <w:tr w:rsidR="00E1587B" w:rsidRPr="00FD0AD5" w:rsidTr="00AC782E">
        <w:tc>
          <w:tcPr>
            <w:tcW w:w="4788" w:type="dxa"/>
          </w:tcPr>
          <w:p w:rsidR="00E1587B" w:rsidRPr="00FD0AD5" w:rsidRDefault="00E1587B" w:rsidP="00AC782E">
            <w:pPr>
              <w:rPr>
                <w:color w:val="000000"/>
                <w:szCs w:val="24"/>
              </w:rPr>
            </w:pPr>
            <w:r>
              <w:rPr>
                <w:color w:val="000000"/>
                <w:szCs w:val="24"/>
              </w:rPr>
              <w:t>Total</w:t>
            </w:r>
          </w:p>
        </w:tc>
        <w:tc>
          <w:tcPr>
            <w:tcW w:w="1980" w:type="dxa"/>
          </w:tcPr>
          <w:p w:rsidR="00E1587B" w:rsidRPr="00FD0AD5" w:rsidRDefault="00E1587B" w:rsidP="00AC782E">
            <w:pPr>
              <w:rPr>
                <w:color w:val="000000"/>
                <w:szCs w:val="24"/>
              </w:rPr>
            </w:pPr>
            <w:r>
              <w:rPr>
                <w:color w:val="000000"/>
                <w:szCs w:val="24"/>
              </w:rPr>
              <w:t>100%</w:t>
            </w:r>
          </w:p>
        </w:tc>
        <w:tc>
          <w:tcPr>
            <w:tcW w:w="2088" w:type="dxa"/>
          </w:tcPr>
          <w:p w:rsidR="00E1587B" w:rsidRPr="00FD0AD5" w:rsidRDefault="00E1587B" w:rsidP="00AC782E">
            <w:pPr>
              <w:rPr>
                <w:color w:val="000000"/>
                <w:szCs w:val="24"/>
                <w:highlight w:val="yellow"/>
              </w:rPr>
            </w:pPr>
          </w:p>
        </w:tc>
      </w:tr>
    </w:tbl>
    <w:p w:rsidR="00E1587B" w:rsidRDefault="00E1587B" w:rsidP="00E1587B">
      <w:pPr>
        <w:tabs>
          <w:tab w:val="left" w:pos="-1080"/>
          <w:tab w:val="left" w:pos="-720"/>
          <w:tab w:val="left" w:pos="0"/>
          <w:tab w:val="left" w:pos="450"/>
          <w:tab w:val="left" w:pos="900"/>
          <w:tab w:val="left" w:pos="2160"/>
        </w:tabs>
        <w:rPr>
          <w:szCs w:val="24"/>
        </w:rPr>
      </w:pPr>
    </w:p>
    <w:p w:rsidR="00E1587B" w:rsidRDefault="00E1587B" w:rsidP="00E1587B">
      <w:pPr>
        <w:tabs>
          <w:tab w:val="left" w:pos="-1080"/>
          <w:tab w:val="left" w:pos="-720"/>
          <w:tab w:val="left" w:pos="0"/>
          <w:tab w:val="left" w:pos="450"/>
          <w:tab w:val="left" w:pos="900"/>
          <w:tab w:val="left" w:pos="2160"/>
        </w:tabs>
        <w:rPr>
          <w:i/>
          <w:szCs w:val="24"/>
        </w:rPr>
      </w:pPr>
      <w:r w:rsidRPr="00E1587B">
        <w:rPr>
          <w:i/>
          <w:szCs w:val="24"/>
        </w:rPr>
        <w:t>Assignments/Papers will be returned within 10 working days.</w:t>
      </w:r>
    </w:p>
    <w:p w:rsidR="00421F3E" w:rsidRDefault="00421F3E" w:rsidP="00421F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outlineLvl w:val="0"/>
        <w:rPr>
          <w:szCs w:val="24"/>
          <w:u w:val="single"/>
        </w:rPr>
      </w:pPr>
    </w:p>
    <w:p w:rsidR="00421F3E" w:rsidRDefault="00421F3E" w:rsidP="00421F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outlineLvl w:val="0"/>
        <w:rPr>
          <w:szCs w:val="24"/>
          <w:u w:val="single"/>
        </w:rPr>
      </w:pPr>
      <w:r>
        <w:rPr>
          <w:szCs w:val="24"/>
          <w:u w:val="single"/>
        </w:rPr>
        <w:t>MAKE UP POLICY</w:t>
      </w:r>
    </w:p>
    <w:p w:rsidR="00421F3E" w:rsidRDefault="007D2856" w:rsidP="00421F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outlineLvl w:val="0"/>
        <w:rPr>
          <w:szCs w:val="24"/>
        </w:rPr>
      </w:pPr>
      <w:r>
        <w:rPr>
          <w:szCs w:val="24"/>
        </w:rPr>
        <w:t>There will be no make-ups for missed quizzes and exams.  If a student misses an exam, the score on the final exam will be the score for the final exam and the missed exam.</w:t>
      </w:r>
    </w:p>
    <w:p w:rsidR="00421F3E" w:rsidRDefault="00421F3E" w:rsidP="00421F3E">
      <w:pPr>
        <w:widowControl/>
        <w:rPr>
          <w:szCs w:val="24"/>
          <w:u w:val="single"/>
        </w:rPr>
      </w:pPr>
    </w:p>
    <w:p w:rsidR="00421F3E" w:rsidRDefault="00421F3E" w:rsidP="00421F3E">
      <w:pPr>
        <w:contextualSpacing/>
        <w:rPr>
          <w:szCs w:val="24"/>
          <w:u w:val="single"/>
        </w:rPr>
      </w:pPr>
      <w:r w:rsidRPr="001D3F34">
        <w:rPr>
          <w:szCs w:val="24"/>
          <w:u w:val="single"/>
        </w:rPr>
        <w:t>GRADING SCALE</w:t>
      </w:r>
      <w:r>
        <w:rPr>
          <w:szCs w:val="24"/>
          <w:u w:val="single"/>
        </w:rPr>
        <w:t>/QUALITY POINTS</w:t>
      </w:r>
    </w:p>
    <w:p w:rsidR="00421F3E" w:rsidRDefault="00421F3E" w:rsidP="00421F3E">
      <w:pPr>
        <w:ind w:firstLine="720"/>
      </w:pPr>
      <w:r>
        <w:t>A</w:t>
      </w:r>
      <w:r>
        <w:tab/>
        <w:t>95-100</w:t>
      </w:r>
      <w:r>
        <w:tab/>
        <w:t>(4.0)</w:t>
      </w:r>
      <w:r>
        <w:tab/>
      </w:r>
      <w:r>
        <w:tab/>
        <w:t>C</w:t>
      </w:r>
      <w:r>
        <w:tab/>
        <w:t>74-79* (2.0)</w:t>
      </w:r>
    </w:p>
    <w:p w:rsidR="00421F3E" w:rsidRDefault="00421F3E" w:rsidP="00421F3E">
      <w:r>
        <w:tab/>
        <w:t>A-</w:t>
      </w:r>
      <w:r>
        <w:tab/>
        <w:t>93-94   (3.67)</w:t>
      </w:r>
      <w:r>
        <w:tab/>
      </w:r>
      <w:r>
        <w:tab/>
        <w:t>C-</w:t>
      </w:r>
      <w:r>
        <w:tab/>
        <w:t>72-73   (1.67)</w:t>
      </w:r>
    </w:p>
    <w:p w:rsidR="00421F3E" w:rsidRDefault="00421F3E" w:rsidP="00421F3E">
      <w:pPr>
        <w:ind w:firstLine="720"/>
      </w:pPr>
      <w:r>
        <w:t>B+</w:t>
      </w:r>
      <w:r>
        <w:tab/>
        <w:t>91- 92</w:t>
      </w:r>
      <w:r>
        <w:tab/>
        <w:t>(3.33)</w:t>
      </w:r>
      <w:r>
        <w:tab/>
      </w:r>
      <w:r>
        <w:tab/>
        <w:t>D+</w:t>
      </w:r>
      <w:r>
        <w:tab/>
        <w:t>70-71   (1.33)</w:t>
      </w:r>
    </w:p>
    <w:p w:rsidR="00421F3E" w:rsidRDefault="00421F3E" w:rsidP="00421F3E">
      <w:r>
        <w:tab/>
        <w:t>B</w:t>
      </w:r>
      <w:r>
        <w:tab/>
        <w:t>84-90</w:t>
      </w:r>
      <w:r>
        <w:tab/>
        <w:t>(3.0)</w:t>
      </w:r>
      <w:r>
        <w:tab/>
      </w:r>
      <w:r>
        <w:tab/>
        <w:t>D</w:t>
      </w:r>
      <w:r>
        <w:tab/>
        <w:t>64-69   (1.0)</w:t>
      </w:r>
    </w:p>
    <w:p w:rsidR="00421F3E" w:rsidRDefault="00421F3E" w:rsidP="00421F3E">
      <w:r>
        <w:tab/>
        <w:t>B-</w:t>
      </w:r>
      <w:r>
        <w:tab/>
        <w:t>82-83</w:t>
      </w:r>
      <w:r>
        <w:tab/>
        <w:t>(2.67)</w:t>
      </w:r>
      <w:r>
        <w:tab/>
      </w:r>
      <w:r>
        <w:tab/>
        <w:t>D-</w:t>
      </w:r>
      <w:r>
        <w:tab/>
        <w:t>62-63   (0.67)</w:t>
      </w:r>
    </w:p>
    <w:p w:rsidR="00421F3E" w:rsidRDefault="00421F3E" w:rsidP="00421F3E">
      <w:r>
        <w:tab/>
        <w:t>C+</w:t>
      </w:r>
      <w:r>
        <w:tab/>
        <w:t>80-81</w:t>
      </w:r>
      <w:r>
        <w:tab/>
        <w:t>(2.33)</w:t>
      </w:r>
      <w:r>
        <w:tab/>
      </w:r>
      <w:r>
        <w:tab/>
        <w:t>E</w:t>
      </w:r>
      <w:r>
        <w:tab/>
        <w:t>61 or below (0.0)</w:t>
      </w:r>
    </w:p>
    <w:p w:rsidR="00E1587B" w:rsidRDefault="00E1587B" w:rsidP="00E1587B"/>
    <w:p w:rsidR="00421F3E" w:rsidRDefault="00421F3E" w:rsidP="00E1587B">
      <w:r>
        <w:t>* 74 is the minimal passing grade</w:t>
      </w:r>
    </w:p>
    <w:p w:rsidR="00E1587B" w:rsidRDefault="00E1587B" w:rsidP="00397B51"/>
    <w:p w:rsidR="00421F3E" w:rsidRPr="00397B51" w:rsidRDefault="00421F3E" w:rsidP="00397B51">
      <w:r w:rsidRPr="002E62CF">
        <w:t xml:space="preserve">For more information on grades and grading policies, please refer to University’s grading policies: </w:t>
      </w:r>
      <w:hyperlink r:id="rId16" w:history="1">
        <w:r w:rsidRPr="002E62CF">
          <w:rPr>
            <w:rStyle w:val="Hyperlink"/>
          </w:rPr>
          <w:t>https://catalog.ufl.edu/ugrad/current/regulations/info/grades.aspx</w:t>
        </w:r>
      </w:hyperlink>
    </w:p>
    <w:p w:rsidR="00320CC5" w:rsidRDefault="00320CC5" w:rsidP="00F17D4A">
      <w:pPr>
        <w:pStyle w:val="Heading1"/>
        <w:tabs>
          <w:tab w:val="left" w:pos="-1080"/>
          <w:tab w:val="left" w:pos="-720"/>
          <w:tab w:val="left" w:pos="0"/>
          <w:tab w:val="left" w:pos="450"/>
          <w:tab w:val="left" w:pos="900"/>
          <w:tab w:val="left" w:pos="2160"/>
        </w:tabs>
        <w:rPr>
          <w:rFonts w:ascii="Times New Roman" w:hAnsi="Times New Roman"/>
          <w:sz w:val="24"/>
          <w:szCs w:val="24"/>
        </w:rPr>
      </w:pPr>
    </w:p>
    <w:p w:rsidR="00320CC5" w:rsidRPr="00320CC5" w:rsidRDefault="00320CC5" w:rsidP="00320CC5">
      <w:pPr>
        <w:widowControl/>
      </w:pPr>
      <w:r w:rsidRPr="00320CC5">
        <w:rPr>
          <w:u w:val="single"/>
        </w:rPr>
        <w:t>FACULTY EVALUATION</w:t>
      </w:r>
    </w:p>
    <w:p w:rsidR="00320CC5" w:rsidRPr="00320CC5" w:rsidRDefault="00320CC5" w:rsidP="00320CC5">
      <w:pPr>
        <w:widowControl/>
        <w:contextualSpacing/>
      </w:pPr>
      <w:r w:rsidRPr="00320CC5">
        <w:t xml:space="preserve">Students are expected to provide feedback on the quality of instruction in this course based on ten criteria.  These evaluations are conducted online at </w:t>
      </w:r>
      <w:hyperlink r:id="rId17" w:history="1">
        <w:r w:rsidRPr="00320CC5">
          <w:rPr>
            <w:rStyle w:val="Hyperlink"/>
          </w:rPr>
          <w:t>https://evaluations.ufl.edu</w:t>
        </w:r>
      </w:hyperlink>
      <w:r w:rsidRPr="00320CC5">
        <w:t xml:space="preserve">.  Evaluations are typically open during the last two or three weeks of the semester, but students will be given specific times when they are open.  Summary results of these assessments are available to students at </w:t>
      </w:r>
      <w:hyperlink r:id="rId18" w:history="1">
        <w:r w:rsidRPr="00320CC5">
          <w:rPr>
            <w:rStyle w:val="Hyperlink"/>
          </w:rPr>
          <w:t>https://evaluations.ufl.edu</w:t>
        </w:r>
      </w:hyperlink>
      <w:r w:rsidRPr="00320CC5">
        <w:t xml:space="preserve">.  </w:t>
      </w:r>
    </w:p>
    <w:p w:rsidR="00320CC5" w:rsidRDefault="00320CC5" w:rsidP="00F17D4A">
      <w:pPr>
        <w:pStyle w:val="Heading1"/>
        <w:tabs>
          <w:tab w:val="left" w:pos="-1080"/>
          <w:tab w:val="left" w:pos="-720"/>
          <w:tab w:val="left" w:pos="0"/>
          <w:tab w:val="left" w:pos="450"/>
          <w:tab w:val="left" w:pos="900"/>
          <w:tab w:val="left" w:pos="2160"/>
        </w:tabs>
        <w:rPr>
          <w:rFonts w:ascii="Times New Roman" w:hAnsi="Times New Roman"/>
          <w:sz w:val="24"/>
          <w:szCs w:val="24"/>
        </w:rPr>
      </w:pPr>
    </w:p>
    <w:p w:rsidR="00F17D4A" w:rsidRPr="009F29AE" w:rsidRDefault="00F17D4A" w:rsidP="00F17D4A">
      <w:pPr>
        <w:pStyle w:val="Heading1"/>
        <w:tabs>
          <w:tab w:val="left" w:pos="-1080"/>
          <w:tab w:val="left" w:pos="-720"/>
          <w:tab w:val="left" w:pos="0"/>
          <w:tab w:val="left" w:pos="450"/>
          <w:tab w:val="left" w:pos="900"/>
          <w:tab w:val="left" w:pos="2160"/>
        </w:tabs>
        <w:rPr>
          <w:rFonts w:ascii="Times New Roman" w:hAnsi="Times New Roman"/>
          <w:sz w:val="24"/>
          <w:szCs w:val="24"/>
        </w:rPr>
      </w:pPr>
      <w:r w:rsidRPr="009F29AE">
        <w:rPr>
          <w:rFonts w:ascii="Times New Roman" w:hAnsi="Times New Roman"/>
          <w:sz w:val="24"/>
          <w:szCs w:val="24"/>
        </w:rPr>
        <w:t>REQUIRED TEXTS</w:t>
      </w:r>
    </w:p>
    <w:p w:rsidR="00F874BA" w:rsidRDefault="00F17D4A" w:rsidP="00F17D4A">
      <w:pPr>
        <w:tabs>
          <w:tab w:val="left" w:pos="-1080"/>
          <w:tab w:val="left" w:pos="-720"/>
          <w:tab w:val="left" w:pos="0"/>
          <w:tab w:val="left" w:pos="450"/>
          <w:tab w:val="left" w:pos="900"/>
          <w:tab w:val="left" w:pos="2160"/>
        </w:tabs>
        <w:spacing w:line="480" w:lineRule="auto"/>
        <w:jc w:val="both"/>
        <w:rPr>
          <w:szCs w:val="24"/>
        </w:rPr>
      </w:pPr>
      <w:r w:rsidRPr="006C7A31">
        <w:rPr>
          <w:szCs w:val="24"/>
        </w:rPr>
        <w:tab/>
      </w:r>
    </w:p>
    <w:p w:rsidR="00F17D4A" w:rsidRPr="006C7A31" w:rsidRDefault="00F874BA" w:rsidP="00F17D4A">
      <w:pPr>
        <w:tabs>
          <w:tab w:val="left" w:pos="-1080"/>
          <w:tab w:val="left" w:pos="-720"/>
          <w:tab w:val="left" w:pos="0"/>
          <w:tab w:val="left" w:pos="450"/>
          <w:tab w:val="left" w:pos="900"/>
          <w:tab w:val="left" w:pos="2160"/>
        </w:tabs>
        <w:spacing w:line="480" w:lineRule="auto"/>
        <w:jc w:val="both"/>
        <w:rPr>
          <w:i/>
          <w:iCs/>
          <w:szCs w:val="24"/>
        </w:rPr>
      </w:pPr>
      <w:r>
        <w:rPr>
          <w:szCs w:val="24"/>
        </w:rPr>
        <w:t xml:space="preserve">      </w:t>
      </w:r>
      <w:proofErr w:type="gramStart"/>
      <w:r w:rsidR="00F17D4A" w:rsidRPr="006C7A31">
        <w:rPr>
          <w:szCs w:val="24"/>
        </w:rPr>
        <w:t>American P</w:t>
      </w:r>
      <w:r w:rsidR="00F17D4A">
        <w:rPr>
          <w:szCs w:val="24"/>
        </w:rPr>
        <w:t>sychological Association.</w:t>
      </w:r>
      <w:proofErr w:type="gramEnd"/>
      <w:r w:rsidR="00F17D4A">
        <w:rPr>
          <w:szCs w:val="24"/>
        </w:rPr>
        <w:t xml:space="preserve">  (2010</w:t>
      </w:r>
      <w:r w:rsidR="00F17D4A" w:rsidRPr="006C7A31">
        <w:rPr>
          <w:szCs w:val="24"/>
        </w:rPr>
        <w:t xml:space="preserve">). </w:t>
      </w:r>
      <w:r w:rsidR="00F17D4A" w:rsidRPr="006C7A31">
        <w:rPr>
          <w:i/>
          <w:iCs/>
          <w:szCs w:val="24"/>
        </w:rPr>
        <w:t xml:space="preserve">Publication manual of the American </w:t>
      </w:r>
    </w:p>
    <w:p w:rsidR="00F17D4A" w:rsidRPr="006C7A31" w:rsidRDefault="00F17D4A" w:rsidP="00F17D4A">
      <w:pPr>
        <w:tabs>
          <w:tab w:val="left" w:pos="-1080"/>
          <w:tab w:val="left" w:pos="-720"/>
          <w:tab w:val="left" w:pos="0"/>
          <w:tab w:val="left" w:pos="450"/>
          <w:tab w:val="left" w:pos="900"/>
          <w:tab w:val="left" w:pos="2160"/>
        </w:tabs>
        <w:spacing w:line="480" w:lineRule="auto"/>
        <w:jc w:val="both"/>
        <w:rPr>
          <w:szCs w:val="24"/>
        </w:rPr>
      </w:pPr>
      <w:r w:rsidRPr="006C7A31">
        <w:rPr>
          <w:i/>
          <w:iCs/>
          <w:szCs w:val="24"/>
        </w:rPr>
        <w:tab/>
      </w:r>
      <w:r w:rsidRPr="006C7A31">
        <w:rPr>
          <w:i/>
          <w:iCs/>
          <w:szCs w:val="24"/>
        </w:rPr>
        <w:tab/>
      </w:r>
      <w:proofErr w:type="gramStart"/>
      <w:r w:rsidRPr="006C7A31">
        <w:rPr>
          <w:i/>
          <w:iCs/>
          <w:szCs w:val="24"/>
        </w:rPr>
        <w:t>Psychological Association</w:t>
      </w:r>
      <w:r>
        <w:rPr>
          <w:szCs w:val="24"/>
        </w:rPr>
        <w:t xml:space="preserve"> (6</w:t>
      </w:r>
      <w:r w:rsidRPr="006C7A31">
        <w:rPr>
          <w:szCs w:val="24"/>
        </w:rPr>
        <w:t xml:space="preserve">th </w:t>
      </w:r>
      <w:r w:rsidR="00F874BA" w:rsidRPr="006C7A31">
        <w:rPr>
          <w:szCs w:val="24"/>
        </w:rPr>
        <w:t>Ed</w:t>
      </w:r>
      <w:r w:rsidRPr="006C7A31">
        <w:rPr>
          <w:szCs w:val="24"/>
        </w:rPr>
        <w:t>.).</w:t>
      </w:r>
      <w:proofErr w:type="gramEnd"/>
      <w:r w:rsidRPr="006C7A31">
        <w:rPr>
          <w:szCs w:val="24"/>
        </w:rPr>
        <w:t xml:space="preserve">  </w:t>
      </w:r>
      <w:smartTag w:uri="urn:schemas-microsoft-com:office:smarttags" w:element="place">
        <w:smartTag w:uri="urn:schemas-microsoft-com:office:smarttags" w:element="City">
          <w:r w:rsidRPr="006C7A31">
            <w:rPr>
              <w:szCs w:val="24"/>
            </w:rPr>
            <w:t>Washington</w:t>
          </w:r>
        </w:smartTag>
        <w:r w:rsidRPr="006C7A31">
          <w:rPr>
            <w:szCs w:val="24"/>
          </w:rPr>
          <w:t xml:space="preserve">, </w:t>
        </w:r>
        <w:smartTag w:uri="urn:schemas-microsoft-com:office:smarttags" w:element="State">
          <w:r w:rsidRPr="006C7A31">
            <w:rPr>
              <w:szCs w:val="24"/>
            </w:rPr>
            <w:t>DC</w:t>
          </w:r>
        </w:smartTag>
      </w:smartTag>
      <w:r w:rsidRPr="006C7A31">
        <w:rPr>
          <w:szCs w:val="24"/>
        </w:rPr>
        <w:t>: Author.</w:t>
      </w:r>
    </w:p>
    <w:p w:rsidR="00F17D4A" w:rsidRPr="006C7A31" w:rsidRDefault="00E668BA" w:rsidP="00F17D4A">
      <w:pPr>
        <w:widowControl/>
        <w:autoSpaceDE w:val="0"/>
        <w:autoSpaceDN w:val="0"/>
        <w:adjustRightInd w:val="0"/>
        <w:spacing w:line="480" w:lineRule="auto"/>
        <w:ind w:left="900" w:hanging="450"/>
        <w:jc w:val="both"/>
        <w:rPr>
          <w:snapToGrid/>
          <w:szCs w:val="24"/>
        </w:rPr>
      </w:pPr>
      <w:r>
        <w:rPr>
          <w:snapToGrid/>
          <w:szCs w:val="24"/>
        </w:rPr>
        <w:t>Houser J</w:t>
      </w:r>
      <w:r w:rsidR="00F17D4A" w:rsidRPr="006C7A31">
        <w:rPr>
          <w:snapToGrid/>
          <w:szCs w:val="24"/>
        </w:rPr>
        <w:t xml:space="preserve"> (20</w:t>
      </w:r>
      <w:r w:rsidR="007D2856">
        <w:rPr>
          <w:snapToGrid/>
          <w:szCs w:val="24"/>
        </w:rPr>
        <w:t>14</w:t>
      </w:r>
      <w:r w:rsidR="00F17D4A" w:rsidRPr="006C7A31">
        <w:rPr>
          <w:snapToGrid/>
          <w:szCs w:val="24"/>
        </w:rPr>
        <w:t xml:space="preserve">). </w:t>
      </w:r>
      <w:r w:rsidR="00525073">
        <w:rPr>
          <w:i/>
          <w:snapToGrid/>
          <w:szCs w:val="24"/>
        </w:rPr>
        <w:t>Nursing r</w:t>
      </w:r>
      <w:r w:rsidR="00F17D4A" w:rsidRPr="006C7A31">
        <w:rPr>
          <w:i/>
          <w:snapToGrid/>
          <w:szCs w:val="24"/>
        </w:rPr>
        <w:t>esearch:</w:t>
      </w:r>
      <w:r w:rsidR="00F17D4A">
        <w:rPr>
          <w:i/>
          <w:snapToGrid/>
          <w:szCs w:val="24"/>
        </w:rPr>
        <w:t xml:space="preserve"> </w:t>
      </w:r>
      <w:r w:rsidR="00525073">
        <w:rPr>
          <w:i/>
          <w:snapToGrid/>
          <w:szCs w:val="24"/>
        </w:rPr>
        <w:t>Reading, using, and creating e</w:t>
      </w:r>
      <w:r>
        <w:rPr>
          <w:i/>
          <w:snapToGrid/>
          <w:szCs w:val="24"/>
        </w:rPr>
        <w:t>vidence</w:t>
      </w:r>
      <w:r>
        <w:rPr>
          <w:snapToGrid/>
          <w:szCs w:val="24"/>
        </w:rPr>
        <w:t xml:space="preserve"> </w:t>
      </w:r>
      <w:r w:rsidR="00C51D2F">
        <w:rPr>
          <w:snapToGrid/>
          <w:szCs w:val="24"/>
        </w:rPr>
        <w:t>(</w:t>
      </w:r>
      <w:r>
        <w:rPr>
          <w:snapToGrid/>
          <w:szCs w:val="24"/>
        </w:rPr>
        <w:t>3</w:t>
      </w:r>
      <w:r w:rsidR="00F17D4A" w:rsidRPr="006C7A31">
        <w:rPr>
          <w:snapToGrid/>
          <w:szCs w:val="24"/>
        </w:rPr>
        <w:t xml:space="preserve">th </w:t>
      </w:r>
      <w:r w:rsidR="00F874BA" w:rsidRPr="006C7A31">
        <w:rPr>
          <w:snapToGrid/>
          <w:szCs w:val="24"/>
        </w:rPr>
        <w:t>Ed</w:t>
      </w:r>
      <w:r w:rsidR="00F17D4A" w:rsidRPr="006C7A31">
        <w:rPr>
          <w:snapToGrid/>
          <w:szCs w:val="24"/>
        </w:rPr>
        <w:t>.)</w:t>
      </w:r>
      <w:r w:rsidR="00F17D4A">
        <w:rPr>
          <w:snapToGrid/>
          <w:szCs w:val="24"/>
        </w:rPr>
        <w:t>.</w:t>
      </w:r>
      <w:r w:rsidR="00F17D4A" w:rsidRPr="006C7A31">
        <w:rPr>
          <w:snapToGrid/>
          <w:szCs w:val="24"/>
        </w:rPr>
        <w:t xml:space="preserve"> </w:t>
      </w:r>
      <w:r w:rsidR="00F874BA">
        <w:rPr>
          <w:snapToGrid/>
          <w:szCs w:val="24"/>
        </w:rPr>
        <w:t>Burlington</w:t>
      </w:r>
      <w:r w:rsidR="00F17D4A" w:rsidRPr="006C7A31">
        <w:rPr>
          <w:snapToGrid/>
          <w:szCs w:val="24"/>
        </w:rPr>
        <w:t xml:space="preserve">: </w:t>
      </w:r>
      <w:r w:rsidR="00F874BA">
        <w:rPr>
          <w:snapToGrid/>
          <w:szCs w:val="24"/>
        </w:rPr>
        <w:t>Jones &amp; Bartlett Learning</w:t>
      </w:r>
      <w:r w:rsidR="00F17D4A" w:rsidRPr="006C7A31">
        <w:rPr>
          <w:snapToGrid/>
          <w:szCs w:val="24"/>
        </w:rPr>
        <w:t>. </w:t>
      </w:r>
    </w:p>
    <w:p w:rsidR="00F874BA" w:rsidRDefault="00F874BA" w:rsidP="00E1587B">
      <w:pPr>
        <w:rPr>
          <w:b/>
          <w:bCs/>
          <w:i/>
          <w:iCs/>
          <w:color w:val="000000"/>
          <w:szCs w:val="24"/>
          <w:u w:val="single"/>
        </w:rPr>
      </w:pPr>
    </w:p>
    <w:p w:rsidR="00F17D4A" w:rsidRDefault="00F17D4A" w:rsidP="00F17D4A">
      <w:pPr>
        <w:rPr>
          <w:sz w:val="22"/>
          <w:szCs w:val="22"/>
        </w:rPr>
      </w:pPr>
    </w:p>
    <w:p w:rsidR="00F17D4A" w:rsidRDefault="00F17D4A" w:rsidP="00F17D4A">
      <w:pPr>
        <w:rPr>
          <w:sz w:val="22"/>
          <w:szCs w:val="22"/>
        </w:rPr>
      </w:pPr>
    </w:p>
    <w:p w:rsidR="00F17D4A" w:rsidRDefault="00F17D4A" w:rsidP="00F17D4A">
      <w:pPr>
        <w:rPr>
          <w:sz w:val="22"/>
          <w:szCs w:val="22"/>
        </w:rPr>
      </w:pPr>
    </w:p>
    <w:p w:rsidR="00F17D4A" w:rsidRPr="00B60029" w:rsidRDefault="00F17D4A" w:rsidP="00F17D4A">
      <w:pPr>
        <w:rPr>
          <w:szCs w:val="24"/>
        </w:rPr>
        <w:sectPr w:rsidR="00F17D4A" w:rsidRPr="00B60029" w:rsidSect="00F17D4A">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pPr>
    </w:p>
    <w:p w:rsidR="00F17D4A" w:rsidRPr="00472125" w:rsidRDefault="00F17D4A" w:rsidP="00F17D4A">
      <w:pPr>
        <w:widowControl/>
        <w:spacing w:after="200" w:line="276" w:lineRule="auto"/>
        <w:rPr>
          <w:rFonts w:ascii="Calibri" w:eastAsia="Calibri" w:hAnsi="Calibri"/>
          <w:snapToGrid/>
          <w:sz w:val="22"/>
          <w:szCs w:val="22"/>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430"/>
        <w:gridCol w:w="2970"/>
        <w:gridCol w:w="2610"/>
        <w:gridCol w:w="1405"/>
        <w:gridCol w:w="3293"/>
      </w:tblGrid>
      <w:tr w:rsidR="00F17D4A" w:rsidRPr="004F4EFA" w:rsidTr="00792FAD">
        <w:tc>
          <w:tcPr>
            <w:tcW w:w="810" w:type="dxa"/>
            <w:shd w:val="clear" w:color="auto" w:fill="auto"/>
          </w:tcPr>
          <w:p w:rsidR="00F17D4A" w:rsidRPr="004F4EFA" w:rsidRDefault="00F17D4A" w:rsidP="00E668BA">
            <w:pPr>
              <w:widowControl/>
              <w:jc w:val="center"/>
              <w:rPr>
                <w:rFonts w:ascii="Calibri" w:eastAsia="Calibri" w:hAnsi="Calibri"/>
                <w:b/>
                <w:snapToGrid/>
                <w:szCs w:val="22"/>
              </w:rPr>
            </w:pPr>
            <w:r w:rsidRPr="004F4EFA">
              <w:rPr>
                <w:rFonts w:ascii="Calibri" w:eastAsia="Calibri" w:hAnsi="Calibri"/>
                <w:b/>
                <w:snapToGrid/>
                <w:sz w:val="22"/>
                <w:szCs w:val="22"/>
              </w:rPr>
              <w:t>Date</w:t>
            </w:r>
          </w:p>
        </w:tc>
        <w:tc>
          <w:tcPr>
            <w:tcW w:w="2430" w:type="dxa"/>
            <w:shd w:val="clear" w:color="auto" w:fill="auto"/>
          </w:tcPr>
          <w:p w:rsidR="00F17D4A" w:rsidRPr="004F4EFA" w:rsidRDefault="00F17D4A" w:rsidP="00E668BA">
            <w:pPr>
              <w:widowControl/>
              <w:jc w:val="center"/>
              <w:rPr>
                <w:rFonts w:ascii="Calibri" w:eastAsia="Calibri" w:hAnsi="Calibri"/>
                <w:b/>
                <w:snapToGrid/>
                <w:szCs w:val="22"/>
              </w:rPr>
            </w:pPr>
            <w:r w:rsidRPr="004F4EFA">
              <w:rPr>
                <w:rFonts w:ascii="Calibri" w:eastAsia="Calibri" w:hAnsi="Calibri"/>
                <w:b/>
                <w:snapToGrid/>
                <w:sz w:val="22"/>
                <w:szCs w:val="22"/>
              </w:rPr>
              <w:t>Lecture</w:t>
            </w:r>
          </w:p>
        </w:tc>
        <w:tc>
          <w:tcPr>
            <w:tcW w:w="2970" w:type="dxa"/>
            <w:shd w:val="clear" w:color="auto" w:fill="auto"/>
          </w:tcPr>
          <w:p w:rsidR="00F17D4A" w:rsidRPr="004F4EFA" w:rsidRDefault="00F17D4A" w:rsidP="00E668BA">
            <w:pPr>
              <w:widowControl/>
              <w:jc w:val="center"/>
              <w:rPr>
                <w:rFonts w:ascii="Calibri" w:eastAsia="Calibri" w:hAnsi="Calibri"/>
                <w:b/>
                <w:snapToGrid/>
                <w:szCs w:val="22"/>
              </w:rPr>
            </w:pPr>
            <w:r w:rsidRPr="004F4EFA">
              <w:rPr>
                <w:rFonts w:ascii="Calibri" w:eastAsia="Calibri" w:hAnsi="Calibri"/>
                <w:b/>
                <w:snapToGrid/>
                <w:sz w:val="22"/>
                <w:szCs w:val="22"/>
              </w:rPr>
              <w:t>Concepts/Theories/Research</w:t>
            </w:r>
          </w:p>
        </w:tc>
        <w:tc>
          <w:tcPr>
            <w:tcW w:w="2610" w:type="dxa"/>
            <w:shd w:val="clear" w:color="auto" w:fill="auto"/>
          </w:tcPr>
          <w:p w:rsidR="00F17D4A" w:rsidRPr="004F4EFA" w:rsidRDefault="00F17D4A" w:rsidP="00792FAD">
            <w:pPr>
              <w:widowControl/>
              <w:jc w:val="center"/>
              <w:rPr>
                <w:rFonts w:ascii="Calibri" w:eastAsia="Calibri" w:hAnsi="Calibri"/>
                <w:b/>
                <w:snapToGrid/>
                <w:szCs w:val="22"/>
              </w:rPr>
            </w:pPr>
            <w:r w:rsidRPr="004F4EFA">
              <w:rPr>
                <w:rFonts w:ascii="Calibri" w:eastAsia="Calibri" w:hAnsi="Calibri"/>
                <w:b/>
                <w:snapToGrid/>
                <w:sz w:val="22"/>
                <w:szCs w:val="22"/>
              </w:rPr>
              <w:t>Journal Club</w:t>
            </w:r>
          </w:p>
        </w:tc>
        <w:tc>
          <w:tcPr>
            <w:tcW w:w="1405" w:type="dxa"/>
            <w:shd w:val="clear" w:color="auto" w:fill="auto"/>
          </w:tcPr>
          <w:p w:rsidR="00F17D4A" w:rsidRPr="004F4EFA" w:rsidRDefault="00792FAD" w:rsidP="00E668BA">
            <w:pPr>
              <w:widowControl/>
              <w:jc w:val="center"/>
              <w:rPr>
                <w:rFonts w:ascii="Calibri" w:eastAsia="Calibri" w:hAnsi="Calibri"/>
                <w:b/>
                <w:snapToGrid/>
                <w:szCs w:val="22"/>
              </w:rPr>
            </w:pPr>
            <w:r>
              <w:rPr>
                <w:rFonts w:ascii="Calibri" w:eastAsia="Calibri" w:hAnsi="Calibri"/>
                <w:b/>
                <w:snapToGrid/>
                <w:sz w:val="22"/>
                <w:szCs w:val="22"/>
              </w:rPr>
              <w:t>Readings</w:t>
            </w:r>
          </w:p>
        </w:tc>
        <w:tc>
          <w:tcPr>
            <w:tcW w:w="3293" w:type="dxa"/>
            <w:shd w:val="clear" w:color="auto" w:fill="auto"/>
          </w:tcPr>
          <w:p w:rsidR="00F17D4A" w:rsidRPr="004F4EFA" w:rsidRDefault="00F17D4A" w:rsidP="00E668BA">
            <w:pPr>
              <w:widowControl/>
              <w:jc w:val="center"/>
              <w:rPr>
                <w:rFonts w:ascii="Calibri" w:eastAsia="Calibri" w:hAnsi="Calibri"/>
                <w:b/>
                <w:snapToGrid/>
                <w:szCs w:val="22"/>
              </w:rPr>
            </w:pPr>
            <w:r w:rsidRPr="004F4EFA">
              <w:rPr>
                <w:rFonts w:ascii="Calibri" w:eastAsia="Calibri" w:hAnsi="Calibri"/>
                <w:b/>
                <w:snapToGrid/>
                <w:sz w:val="22"/>
                <w:szCs w:val="22"/>
              </w:rPr>
              <w:t>Assignment</w:t>
            </w:r>
          </w:p>
        </w:tc>
      </w:tr>
      <w:tr w:rsidR="00F17D4A" w:rsidRPr="004F4EFA" w:rsidTr="00792FAD">
        <w:tc>
          <w:tcPr>
            <w:tcW w:w="810" w:type="dxa"/>
            <w:shd w:val="clear" w:color="auto" w:fill="auto"/>
          </w:tcPr>
          <w:p w:rsidR="00F17D4A" w:rsidRPr="004F4EFA" w:rsidRDefault="00F17D4A" w:rsidP="00F17D4A">
            <w:pPr>
              <w:rPr>
                <w:rFonts w:ascii="Calibri" w:eastAsia="Calibri" w:hAnsi="Calibri"/>
                <w:snapToGrid/>
                <w:szCs w:val="22"/>
              </w:rPr>
            </w:pPr>
            <w:r>
              <w:rPr>
                <w:rFonts w:ascii="Calibri" w:eastAsia="Calibri" w:hAnsi="Calibri"/>
                <w:sz w:val="22"/>
                <w:szCs w:val="22"/>
              </w:rPr>
              <w:t>Jan 7</w:t>
            </w:r>
          </w:p>
        </w:tc>
        <w:tc>
          <w:tcPr>
            <w:tcW w:w="2430" w:type="dxa"/>
            <w:shd w:val="clear" w:color="auto" w:fill="auto"/>
          </w:tcPr>
          <w:p w:rsidR="00F17D4A" w:rsidRPr="00472125" w:rsidRDefault="00F17D4A" w:rsidP="00E668BA">
            <w:pPr>
              <w:rPr>
                <w:rFonts w:ascii="Calibri" w:eastAsia="Calibri" w:hAnsi="Calibri"/>
                <w:b/>
                <w:szCs w:val="22"/>
                <w:u w:val="single"/>
              </w:rPr>
            </w:pPr>
            <w:r w:rsidRPr="00472125">
              <w:rPr>
                <w:rFonts w:ascii="Calibri" w:eastAsia="Calibri" w:hAnsi="Calibri"/>
                <w:b/>
                <w:sz w:val="22"/>
                <w:szCs w:val="22"/>
                <w:u w:val="single"/>
              </w:rPr>
              <w:t>Part I</w:t>
            </w:r>
            <w:r w:rsidR="000A7268">
              <w:rPr>
                <w:rFonts w:ascii="Calibri" w:eastAsia="Calibri" w:hAnsi="Calibri"/>
                <w:b/>
                <w:sz w:val="22"/>
                <w:szCs w:val="22"/>
                <w:u w:val="single"/>
              </w:rPr>
              <w:t xml:space="preserve"> Introduction to Research</w:t>
            </w:r>
          </w:p>
          <w:p w:rsidR="000A7268" w:rsidRPr="00472125" w:rsidRDefault="00F17D4A" w:rsidP="000A7268">
            <w:pPr>
              <w:rPr>
                <w:rFonts w:ascii="Calibri" w:eastAsia="Calibri" w:hAnsi="Calibri"/>
                <w:szCs w:val="22"/>
              </w:rPr>
            </w:pPr>
            <w:r w:rsidRPr="00472125">
              <w:rPr>
                <w:rFonts w:ascii="Calibri" w:eastAsia="Calibri" w:hAnsi="Calibri"/>
                <w:sz w:val="22"/>
                <w:szCs w:val="22"/>
              </w:rPr>
              <w:t>Introduc</w:t>
            </w:r>
            <w:r w:rsidR="000A7268">
              <w:rPr>
                <w:rFonts w:ascii="Calibri" w:eastAsia="Calibri" w:hAnsi="Calibri"/>
                <w:sz w:val="22"/>
                <w:szCs w:val="22"/>
              </w:rPr>
              <w:t>tion to Course</w:t>
            </w:r>
            <w:r w:rsidRPr="00472125">
              <w:rPr>
                <w:rFonts w:ascii="Calibri" w:eastAsia="Calibri" w:hAnsi="Calibri"/>
                <w:sz w:val="22"/>
                <w:szCs w:val="22"/>
              </w:rPr>
              <w:t xml:space="preserve"> </w:t>
            </w:r>
            <w:r w:rsidR="000A7268">
              <w:rPr>
                <w:rFonts w:ascii="Calibri" w:eastAsia="Calibri" w:hAnsi="Calibri"/>
                <w:sz w:val="22"/>
                <w:szCs w:val="22"/>
              </w:rPr>
              <w:t xml:space="preserve">Importance of Research as Evidence in </w:t>
            </w:r>
            <w:r w:rsidRPr="00472125">
              <w:rPr>
                <w:rFonts w:ascii="Calibri" w:eastAsia="Calibri" w:hAnsi="Calibri"/>
                <w:sz w:val="22"/>
                <w:szCs w:val="22"/>
              </w:rPr>
              <w:t xml:space="preserve">Nursing </w:t>
            </w:r>
          </w:p>
          <w:p w:rsidR="00F17D4A" w:rsidRPr="004F4EFA" w:rsidRDefault="00F17D4A" w:rsidP="00E668BA">
            <w:pPr>
              <w:widowControl/>
              <w:rPr>
                <w:rFonts w:ascii="Calibri" w:eastAsia="Calibri" w:hAnsi="Calibri"/>
                <w:snapToGrid/>
                <w:szCs w:val="22"/>
              </w:rPr>
            </w:pPr>
            <w:r w:rsidRPr="00472125">
              <w:rPr>
                <w:rFonts w:ascii="Calibri" w:eastAsia="Calibri" w:hAnsi="Calibri"/>
                <w:sz w:val="22"/>
                <w:szCs w:val="22"/>
              </w:rPr>
              <w:t>Dr. Stechmiller</w:t>
            </w:r>
          </w:p>
        </w:tc>
        <w:tc>
          <w:tcPr>
            <w:tcW w:w="2970" w:type="dxa"/>
            <w:shd w:val="clear" w:color="auto" w:fill="auto"/>
          </w:tcPr>
          <w:p w:rsidR="00F17D4A" w:rsidRPr="00472125" w:rsidRDefault="008C3914" w:rsidP="00E668BA">
            <w:pPr>
              <w:rPr>
                <w:rFonts w:ascii="Calibri" w:eastAsia="Calibri" w:hAnsi="Calibri"/>
                <w:szCs w:val="22"/>
              </w:rPr>
            </w:pPr>
            <w:r>
              <w:rPr>
                <w:rFonts w:ascii="Calibri" w:eastAsia="Calibri" w:hAnsi="Calibri"/>
                <w:sz w:val="22"/>
                <w:szCs w:val="22"/>
              </w:rPr>
              <w:t>Research as Evidence in</w:t>
            </w:r>
            <w:r w:rsidR="00F17D4A" w:rsidRPr="00472125">
              <w:rPr>
                <w:rFonts w:ascii="Calibri" w:eastAsia="Calibri" w:hAnsi="Calibri"/>
                <w:sz w:val="22"/>
                <w:szCs w:val="22"/>
              </w:rPr>
              <w:t xml:space="preserve"> Nursing Practice; Purpose of Nursing Research; Levels of Evidence; Resources for EBP; </w:t>
            </w:r>
          </w:p>
          <w:p w:rsidR="00F17D4A" w:rsidRPr="004F4EFA" w:rsidRDefault="00F17D4A" w:rsidP="008C3914">
            <w:pPr>
              <w:rPr>
                <w:rFonts w:ascii="Calibri" w:eastAsia="Calibri" w:hAnsi="Calibri"/>
                <w:snapToGrid/>
                <w:szCs w:val="22"/>
              </w:rPr>
            </w:pPr>
          </w:p>
        </w:tc>
        <w:tc>
          <w:tcPr>
            <w:tcW w:w="2610" w:type="dxa"/>
            <w:shd w:val="clear" w:color="auto" w:fill="auto"/>
          </w:tcPr>
          <w:p w:rsidR="00F17D4A" w:rsidRPr="004F4EFA" w:rsidRDefault="007F7293" w:rsidP="00E668BA">
            <w:pPr>
              <w:widowControl/>
              <w:rPr>
                <w:rFonts w:ascii="Calibri" w:eastAsia="Calibri" w:hAnsi="Calibri"/>
                <w:snapToGrid/>
                <w:szCs w:val="22"/>
              </w:rPr>
            </w:pPr>
            <w:r>
              <w:rPr>
                <w:rFonts w:ascii="Calibri" w:eastAsia="Calibri" w:hAnsi="Calibri"/>
                <w:snapToGrid/>
                <w:sz w:val="22"/>
                <w:szCs w:val="22"/>
              </w:rPr>
              <w:t>LOE</w:t>
            </w:r>
            <w:r w:rsidR="00F17D4A" w:rsidRPr="004F4EFA">
              <w:rPr>
                <w:rFonts w:ascii="Calibri" w:eastAsia="Calibri" w:hAnsi="Calibri"/>
                <w:snapToGrid/>
                <w:sz w:val="22"/>
                <w:szCs w:val="22"/>
              </w:rPr>
              <w:t xml:space="preserve"> review for Journal Club; Journals as resources for EBP; Impact factors; examining Journals for critical information</w:t>
            </w:r>
          </w:p>
        </w:tc>
        <w:tc>
          <w:tcPr>
            <w:tcW w:w="1405" w:type="dxa"/>
            <w:shd w:val="clear" w:color="auto" w:fill="auto"/>
          </w:tcPr>
          <w:p w:rsidR="00F17D4A" w:rsidRPr="00472125" w:rsidRDefault="000A7268" w:rsidP="00E668BA">
            <w:pPr>
              <w:rPr>
                <w:rFonts w:ascii="Calibri" w:eastAsia="Calibri" w:hAnsi="Calibri"/>
                <w:szCs w:val="22"/>
              </w:rPr>
            </w:pPr>
            <w:r>
              <w:rPr>
                <w:rFonts w:ascii="Calibri" w:eastAsia="Calibri" w:hAnsi="Calibri"/>
                <w:sz w:val="22"/>
                <w:szCs w:val="22"/>
              </w:rPr>
              <w:t xml:space="preserve">Houser </w:t>
            </w:r>
          </w:p>
          <w:p w:rsidR="00F17D4A" w:rsidRPr="004F4EFA" w:rsidRDefault="00F17D4A" w:rsidP="00E668BA">
            <w:pPr>
              <w:widowControl/>
              <w:rPr>
                <w:rFonts w:ascii="Calibri" w:eastAsia="Calibri" w:hAnsi="Calibri"/>
                <w:snapToGrid/>
                <w:szCs w:val="22"/>
              </w:rPr>
            </w:pPr>
            <w:r w:rsidRPr="00472125">
              <w:rPr>
                <w:rFonts w:ascii="Calibri" w:eastAsia="Calibri" w:hAnsi="Calibri"/>
                <w:sz w:val="22"/>
                <w:szCs w:val="22"/>
              </w:rPr>
              <w:t>Chapter</w:t>
            </w:r>
            <w:r w:rsidR="008C3914">
              <w:rPr>
                <w:rFonts w:ascii="Calibri" w:eastAsia="Calibri" w:hAnsi="Calibri"/>
                <w:sz w:val="22"/>
                <w:szCs w:val="22"/>
              </w:rPr>
              <w:t xml:space="preserve"> 1</w:t>
            </w:r>
          </w:p>
        </w:tc>
        <w:tc>
          <w:tcPr>
            <w:tcW w:w="3293" w:type="dxa"/>
            <w:shd w:val="clear" w:color="auto" w:fill="auto"/>
          </w:tcPr>
          <w:p w:rsidR="00F17D4A" w:rsidRPr="00472125" w:rsidRDefault="007F7293" w:rsidP="00E668BA">
            <w:pPr>
              <w:rPr>
                <w:rFonts w:ascii="Calibri" w:eastAsia="Calibri" w:hAnsi="Calibri"/>
                <w:szCs w:val="22"/>
              </w:rPr>
            </w:pPr>
            <w:hyperlink r:id="rId23" w:history="1">
              <w:r w:rsidR="00F17D4A" w:rsidRPr="00472125">
                <w:rPr>
                  <w:rFonts w:ascii="Calibri" w:eastAsia="Calibri" w:hAnsi="Calibri"/>
                  <w:color w:val="0000FF"/>
                  <w:sz w:val="22"/>
                  <w:szCs w:val="22"/>
                  <w:u w:val="single"/>
                </w:rPr>
                <w:t>http://guides.uflib.ufl.edu/nursing</w:t>
              </w:r>
            </w:hyperlink>
          </w:p>
          <w:p w:rsidR="00F17D4A" w:rsidRPr="00472125" w:rsidRDefault="00F17D4A" w:rsidP="00E668BA">
            <w:pPr>
              <w:rPr>
                <w:rFonts w:ascii="Calibri" w:eastAsia="Calibri" w:hAnsi="Calibri"/>
                <w:szCs w:val="22"/>
              </w:rPr>
            </w:pPr>
            <w:r w:rsidRPr="00472125">
              <w:rPr>
                <w:rFonts w:ascii="Calibri" w:eastAsia="Calibri" w:hAnsi="Calibri"/>
                <w:sz w:val="22"/>
                <w:szCs w:val="22"/>
              </w:rPr>
              <w:t>review research literature search procedures</w:t>
            </w:r>
          </w:p>
          <w:p w:rsidR="00F17D4A" w:rsidRPr="00472125" w:rsidRDefault="00F17D4A" w:rsidP="00E668BA">
            <w:pPr>
              <w:widowControl/>
              <w:rPr>
                <w:rFonts w:ascii="Calibri" w:eastAsia="Calibri" w:hAnsi="Calibri"/>
                <w:szCs w:val="22"/>
              </w:rPr>
            </w:pPr>
            <w:r w:rsidRPr="00472125">
              <w:rPr>
                <w:rFonts w:ascii="Calibri" w:eastAsia="Calibri" w:hAnsi="Calibri"/>
                <w:sz w:val="22"/>
                <w:szCs w:val="22"/>
              </w:rPr>
              <w:t>Sign up for clinical problem presentation</w:t>
            </w:r>
          </w:p>
          <w:p w:rsidR="00F17D4A" w:rsidRPr="004F4EFA" w:rsidRDefault="00F17D4A" w:rsidP="00E668BA">
            <w:pPr>
              <w:widowControl/>
              <w:rPr>
                <w:rFonts w:ascii="Calibri" w:eastAsia="Calibri" w:hAnsi="Calibri"/>
                <w:snapToGrid/>
                <w:szCs w:val="22"/>
              </w:rPr>
            </w:pPr>
            <w:r w:rsidRPr="00472125">
              <w:rPr>
                <w:rFonts w:ascii="Calibri" w:eastAsia="Calibri" w:hAnsi="Calibri"/>
                <w:sz w:val="22"/>
                <w:szCs w:val="22"/>
              </w:rPr>
              <w:t>Sign up for Journal club group</w:t>
            </w:r>
          </w:p>
        </w:tc>
      </w:tr>
      <w:tr w:rsidR="00F17D4A" w:rsidRPr="004F4EFA" w:rsidTr="00792FAD">
        <w:tc>
          <w:tcPr>
            <w:tcW w:w="810" w:type="dxa"/>
            <w:shd w:val="clear" w:color="auto" w:fill="auto"/>
          </w:tcPr>
          <w:p w:rsidR="00F17D4A" w:rsidRPr="004F4EFA" w:rsidRDefault="00F17D4A" w:rsidP="00E668BA">
            <w:pPr>
              <w:widowControl/>
              <w:rPr>
                <w:rFonts w:ascii="Calibri" w:eastAsia="Calibri" w:hAnsi="Calibri"/>
                <w:snapToGrid/>
                <w:szCs w:val="22"/>
              </w:rPr>
            </w:pPr>
            <w:r>
              <w:rPr>
                <w:rFonts w:ascii="Calibri" w:eastAsia="Calibri" w:hAnsi="Calibri"/>
                <w:snapToGrid/>
                <w:sz w:val="22"/>
                <w:szCs w:val="22"/>
              </w:rPr>
              <w:t>Jan 14</w:t>
            </w:r>
          </w:p>
        </w:tc>
        <w:tc>
          <w:tcPr>
            <w:tcW w:w="2430" w:type="dxa"/>
            <w:shd w:val="clear" w:color="auto" w:fill="auto"/>
          </w:tcPr>
          <w:p w:rsidR="00F17D4A" w:rsidRPr="004F4EFA" w:rsidRDefault="008C3914" w:rsidP="00E668BA">
            <w:pPr>
              <w:widowControl/>
              <w:rPr>
                <w:rFonts w:ascii="Calibri" w:eastAsia="Calibri" w:hAnsi="Calibri"/>
                <w:snapToGrid/>
                <w:szCs w:val="22"/>
              </w:rPr>
            </w:pPr>
            <w:r>
              <w:rPr>
                <w:rFonts w:ascii="Calibri" w:eastAsia="Calibri" w:hAnsi="Calibri"/>
                <w:snapToGrid/>
                <w:sz w:val="22"/>
                <w:szCs w:val="22"/>
              </w:rPr>
              <w:t xml:space="preserve">The Research Process and ways of knowing; </w:t>
            </w:r>
            <w:r w:rsidR="00F17D4A" w:rsidRPr="004F4EFA">
              <w:rPr>
                <w:rFonts w:ascii="Calibri" w:eastAsia="Calibri" w:hAnsi="Calibri"/>
                <w:snapToGrid/>
                <w:sz w:val="22"/>
                <w:szCs w:val="22"/>
              </w:rPr>
              <w:t xml:space="preserve">Key concepts and steps in qualitative and quantitative research </w:t>
            </w:r>
            <w:r w:rsidR="00F17D4A" w:rsidRPr="004F4EFA">
              <w:rPr>
                <w:rFonts w:ascii="Calibri" w:eastAsia="Calibri" w:hAnsi="Calibri"/>
                <w:b/>
                <w:snapToGrid/>
                <w:sz w:val="22"/>
                <w:szCs w:val="22"/>
              </w:rPr>
              <w:t>in class- Dr. Stechmiller</w:t>
            </w:r>
          </w:p>
        </w:tc>
        <w:tc>
          <w:tcPr>
            <w:tcW w:w="2970" w:type="dxa"/>
            <w:shd w:val="clear" w:color="auto" w:fill="auto"/>
          </w:tcPr>
          <w:p w:rsidR="00F17D4A" w:rsidRPr="004F4EFA" w:rsidRDefault="008C3914" w:rsidP="00E668BA">
            <w:pPr>
              <w:widowControl/>
              <w:rPr>
                <w:rFonts w:ascii="Calibri" w:eastAsia="Calibri" w:hAnsi="Calibri"/>
                <w:snapToGrid/>
                <w:szCs w:val="22"/>
              </w:rPr>
            </w:pPr>
            <w:r>
              <w:rPr>
                <w:rFonts w:ascii="Calibri" w:eastAsia="Calibri" w:hAnsi="Calibri"/>
                <w:snapToGrid/>
                <w:sz w:val="22"/>
                <w:szCs w:val="22"/>
              </w:rPr>
              <w:t xml:space="preserve">The Research Process; </w:t>
            </w:r>
            <w:r w:rsidR="00F17D4A" w:rsidRPr="004F4EFA">
              <w:rPr>
                <w:rFonts w:ascii="Calibri" w:eastAsia="Calibri" w:hAnsi="Calibri"/>
                <w:snapToGrid/>
                <w:sz w:val="22"/>
                <w:szCs w:val="22"/>
              </w:rPr>
              <w:t xml:space="preserve">Qualitative and quantitative research  </w:t>
            </w:r>
          </w:p>
        </w:tc>
        <w:tc>
          <w:tcPr>
            <w:tcW w:w="2610" w:type="dxa"/>
            <w:shd w:val="clear" w:color="auto" w:fill="auto"/>
          </w:tcPr>
          <w:p w:rsidR="00F17D4A" w:rsidRDefault="00F17D4A" w:rsidP="00B75281">
            <w:pPr>
              <w:widowControl/>
              <w:rPr>
                <w:rFonts w:ascii="Calibri" w:eastAsia="Calibri" w:hAnsi="Calibri"/>
                <w:b/>
                <w:snapToGrid/>
                <w:szCs w:val="22"/>
              </w:rPr>
            </w:pPr>
            <w:r w:rsidRPr="004F4EFA">
              <w:rPr>
                <w:rFonts w:ascii="Calibri" w:eastAsia="Calibri" w:hAnsi="Calibri"/>
                <w:b/>
                <w:snapToGrid/>
                <w:sz w:val="22"/>
                <w:szCs w:val="22"/>
              </w:rPr>
              <w:t xml:space="preserve"> Journal Club </w:t>
            </w:r>
          </w:p>
          <w:p w:rsidR="00B75281" w:rsidRPr="004F4EFA" w:rsidRDefault="00B75281" w:rsidP="00B75281">
            <w:pPr>
              <w:widowControl/>
              <w:rPr>
                <w:rFonts w:ascii="Calibri" w:eastAsia="Calibri" w:hAnsi="Calibri"/>
                <w:snapToGrid/>
                <w:szCs w:val="22"/>
              </w:rPr>
            </w:pPr>
            <w:r w:rsidRPr="004F4EFA">
              <w:rPr>
                <w:rFonts w:ascii="Calibri" w:eastAsia="Calibri" w:hAnsi="Calibri"/>
                <w:snapToGrid/>
                <w:sz w:val="22"/>
                <w:szCs w:val="22"/>
              </w:rPr>
              <w:t>Critiquing Research articles; Guide to an overall critique of a quantitative research report (Box 5.2) research problem, hypothesis, questions, variables; critique of research report – critique theory</w:t>
            </w:r>
          </w:p>
        </w:tc>
        <w:tc>
          <w:tcPr>
            <w:tcW w:w="1405" w:type="dxa"/>
            <w:shd w:val="clear" w:color="auto" w:fill="auto"/>
          </w:tcPr>
          <w:p w:rsidR="00F17D4A" w:rsidRDefault="008C3914" w:rsidP="00E668BA">
            <w:pPr>
              <w:widowControl/>
              <w:rPr>
                <w:rFonts w:ascii="Calibri" w:eastAsia="Calibri" w:hAnsi="Calibri"/>
                <w:snapToGrid/>
                <w:szCs w:val="22"/>
              </w:rPr>
            </w:pPr>
            <w:r>
              <w:rPr>
                <w:rFonts w:ascii="Calibri" w:eastAsia="Calibri" w:hAnsi="Calibri"/>
                <w:snapToGrid/>
                <w:sz w:val="22"/>
                <w:szCs w:val="22"/>
              </w:rPr>
              <w:t>Houser</w:t>
            </w:r>
          </w:p>
          <w:p w:rsidR="008C3914" w:rsidRPr="004F4EFA" w:rsidRDefault="008C3914" w:rsidP="00E668BA">
            <w:pPr>
              <w:widowControl/>
              <w:rPr>
                <w:rFonts w:ascii="Calibri" w:eastAsia="Calibri" w:hAnsi="Calibri"/>
                <w:snapToGrid/>
                <w:szCs w:val="22"/>
              </w:rPr>
            </w:pPr>
            <w:r>
              <w:rPr>
                <w:rFonts w:ascii="Calibri" w:eastAsia="Calibri" w:hAnsi="Calibri"/>
                <w:snapToGrid/>
                <w:sz w:val="22"/>
                <w:szCs w:val="22"/>
              </w:rPr>
              <w:t>Chapter 2</w:t>
            </w:r>
          </w:p>
        </w:tc>
        <w:tc>
          <w:tcPr>
            <w:tcW w:w="3293" w:type="dxa"/>
            <w:shd w:val="clear" w:color="auto" w:fill="auto"/>
          </w:tcPr>
          <w:p w:rsidR="00F17D4A" w:rsidRPr="004F4EFA" w:rsidRDefault="00F17D4A" w:rsidP="00E668BA">
            <w:pPr>
              <w:widowControl/>
              <w:rPr>
                <w:rFonts w:ascii="Calibri" w:eastAsia="Calibri" w:hAnsi="Calibri"/>
                <w:snapToGrid/>
                <w:szCs w:val="22"/>
              </w:rPr>
            </w:pPr>
            <w:r w:rsidRPr="004F4EFA">
              <w:rPr>
                <w:rFonts w:ascii="Calibri" w:eastAsia="Calibri" w:hAnsi="Calibri"/>
                <w:snapToGrid/>
                <w:sz w:val="22"/>
                <w:szCs w:val="22"/>
              </w:rPr>
              <w:t>Initiate literature review for investigation of clinical problem for class paper and presentation Initiate literature review for clinical problem; sign up for clinical problem presentation</w:t>
            </w:r>
          </w:p>
        </w:tc>
      </w:tr>
      <w:tr w:rsidR="008C3914" w:rsidRPr="004F4EFA" w:rsidTr="00792FAD">
        <w:tc>
          <w:tcPr>
            <w:tcW w:w="810" w:type="dxa"/>
            <w:shd w:val="clear" w:color="auto" w:fill="auto"/>
          </w:tcPr>
          <w:p w:rsidR="008C3914" w:rsidRPr="004F4EFA" w:rsidRDefault="008C3914" w:rsidP="00E668BA">
            <w:pPr>
              <w:widowControl/>
              <w:rPr>
                <w:rFonts w:ascii="Calibri" w:eastAsia="Calibri" w:hAnsi="Calibri"/>
                <w:snapToGrid/>
                <w:szCs w:val="22"/>
              </w:rPr>
            </w:pPr>
            <w:r>
              <w:rPr>
                <w:rFonts w:ascii="Calibri" w:eastAsia="Calibri" w:hAnsi="Calibri"/>
                <w:snapToGrid/>
                <w:sz w:val="22"/>
                <w:szCs w:val="22"/>
              </w:rPr>
              <w:t>Jan 21</w:t>
            </w:r>
          </w:p>
        </w:tc>
        <w:tc>
          <w:tcPr>
            <w:tcW w:w="2430" w:type="dxa"/>
            <w:shd w:val="clear" w:color="auto" w:fill="auto"/>
          </w:tcPr>
          <w:p w:rsidR="008C3914" w:rsidRPr="004F4EFA" w:rsidRDefault="008C3914" w:rsidP="00E668BA">
            <w:pPr>
              <w:widowControl/>
              <w:rPr>
                <w:rFonts w:ascii="Calibri" w:eastAsia="Calibri" w:hAnsi="Calibri"/>
                <w:snapToGrid/>
                <w:szCs w:val="22"/>
              </w:rPr>
            </w:pPr>
            <w:r w:rsidRPr="004F4EFA">
              <w:rPr>
                <w:rFonts w:ascii="Calibri" w:eastAsia="Calibri" w:hAnsi="Calibri"/>
                <w:snapToGrid/>
                <w:sz w:val="22"/>
                <w:szCs w:val="22"/>
              </w:rPr>
              <w:t>Ethic</w:t>
            </w:r>
            <w:r w:rsidR="007F7293">
              <w:rPr>
                <w:rFonts w:ascii="Calibri" w:eastAsia="Calibri" w:hAnsi="Calibri"/>
                <w:snapToGrid/>
                <w:sz w:val="22"/>
                <w:szCs w:val="22"/>
              </w:rPr>
              <w:t>s</w:t>
            </w:r>
            <w:bookmarkStart w:id="0" w:name="_GoBack"/>
            <w:bookmarkEnd w:id="0"/>
            <w:r w:rsidRPr="004F4EFA">
              <w:rPr>
                <w:rFonts w:ascii="Calibri" w:eastAsia="Calibri" w:hAnsi="Calibri"/>
                <w:snapToGrid/>
                <w:sz w:val="22"/>
                <w:szCs w:val="22"/>
              </w:rPr>
              <w:t xml:space="preserve"> in Nursing Research</w:t>
            </w:r>
          </w:p>
        </w:tc>
        <w:tc>
          <w:tcPr>
            <w:tcW w:w="2970" w:type="dxa"/>
            <w:shd w:val="clear" w:color="auto" w:fill="auto"/>
          </w:tcPr>
          <w:p w:rsidR="008C3914" w:rsidRPr="004F4EFA" w:rsidRDefault="008C3914" w:rsidP="00E668BA">
            <w:pPr>
              <w:widowControl/>
              <w:rPr>
                <w:rFonts w:ascii="Calibri" w:eastAsia="Calibri" w:hAnsi="Calibri"/>
                <w:snapToGrid/>
                <w:szCs w:val="22"/>
              </w:rPr>
            </w:pPr>
            <w:r w:rsidRPr="004F4EFA">
              <w:rPr>
                <w:rFonts w:ascii="Calibri" w:eastAsia="Calibri" w:hAnsi="Calibri"/>
                <w:snapToGrid/>
                <w:sz w:val="22"/>
                <w:szCs w:val="22"/>
              </w:rPr>
              <w:t>Controlling the research situation IRB; HIPPA; data safety; human subjects safety</w:t>
            </w:r>
          </w:p>
        </w:tc>
        <w:tc>
          <w:tcPr>
            <w:tcW w:w="2610" w:type="dxa"/>
            <w:shd w:val="clear" w:color="auto" w:fill="auto"/>
          </w:tcPr>
          <w:p w:rsidR="008C3914" w:rsidRPr="004F4EFA" w:rsidRDefault="008C3914" w:rsidP="00E668BA">
            <w:pPr>
              <w:widowControl/>
              <w:rPr>
                <w:rFonts w:ascii="Calibri" w:eastAsia="Calibri" w:hAnsi="Calibri"/>
                <w:b/>
                <w:snapToGrid/>
                <w:szCs w:val="22"/>
              </w:rPr>
            </w:pPr>
            <w:r w:rsidRPr="004F4EFA">
              <w:rPr>
                <w:rFonts w:ascii="Calibri" w:eastAsia="Calibri" w:hAnsi="Calibri"/>
                <w:b/>
                <w:snapToGrid/>
                <w:sz w:val="22"/>
                <w:szCs w:val="22"/>
              </w:rPr>
              <w:t>Journal Club</w:t>
            </w:r>
          </w:p>
          <w:p w:rsidR="008C3914" w:rsidRPr="004F4EFA" w:rsidRDefault="008C3914" w:rsidP="00E01D08">
            <w:pPr>
              <w:widowControl/>
              <w:rPr>
                <w:rFonts w:ascii="Calibri" w:eastAsia="Calibri" w:hAnsi="Calibri"/>
                <w:snapToGrid/>
                <w:szCs w:val="22"/>
              </w:rPr>
            </w:pPr>
            <w:r w:rsidRPr="004F4EFA">
              <w:rPr>
                <w:rFonts w:ascii="Calibri" w:eastAsia="Calibri" w:hAnsi="Calibri"/>
                <w:snapToGrid/>
                <w:sz w:val="22"/>
                <w:szCs w:val="22"/>
              </w:rPr>
              <w:t xml:space="preserve">Critiquing Research articles; Guide to an overall critique of a quantitative research report (Box 5.2) research problem, hypothesis, questions, variables; critique of research report – critique theory </w:t>
            </w:r>
          </w:p>
        </w:tc>
        <w:tc>
          <w:tcPr>
            <w:tcW w:w="1405" w:type="dxa"/>
            <w:shd w:val="clear" w:color="auto" w:fill="auto"/>
          </w:tcPr>
          <w:p w:rsidR="008C3914" w:rsidRDefault="008C3914" w:rsidP="00E668BA">
            <w:pPr>
              <w:widowControl/>
              <w:rPr>
                <w:rFonts w:ascii="Calibri" w:eastAsia="Calibri" w:hAnsi="Calibri"/>
                <w:snapToGrid/>
                <w:szCs w:val="22"/>
              </w:rPr>
            </w:pPr>
            <w:r>
              <w:rPr>
                <w:rFonts w:ascii="Calibri" w:eastAsia="Calibri" w:hAnsi="Calibri"/>
                <w:snapToGrid/>
                <w:sz w:val="22"/>
                <w:szCs w:val="22"/>
              </w:rPr>
              <w:t>Houser</w:t>
            </w:r>
          </w:p>
          <w:p w:rsidR="008C3914" w:rsidRPr="004F4EFA" w:rsidRDefault="008C3914" w:rsidP="00E668BA">
            <w:pPr>
              <w:widowControl/>
              <w:rPr>
                <w:rFonts w:ascii="Calibri" w:eastAsia="Calibri" w:hAnsi="Calibri"/>
                <w:snapToGrid/>
                <w:szCs w:val="22"/>
              </w:rPr>
            </w:pPr>
            <w:r>
              <w:rPr>
                <w:rFonts w:ascii="Calibri" w:eastAsia="Calibri" w:hAnsi="Calibri"/>
                <w:snapToGrid/>
                <w:sz w:val="22"/>
                <w:szCs w:val="22"/>
              </w:rPr>
              <w:t>Chapter 3</w:t>
            </w:r>
          </w:p>
        </w:tc>
        <w:tc>
          <w:tcPr>
            <w:tcW w:w="3293" w:type="dxa"/>
            <w:shd w:val="clear" w:color="auto" w:fill="auto"/>
          </w:tcPr>
          <w:p w:rsidR="008C3914" w:rsidRPr="004F4EFA" w:rsidRDefault="008C3914" w:rsidP="00E668BA">
            <w:pPr>
              <w:widowControl/>
              <w:rPr>
                <w:rFonts w:ascii="Calibri" w:eastAsia="Calibri" w:hAnsi="Calibri"/>
                <w:snapToGrid/>
                <w:szCs w:val="22"/>
              </w:rPr>
            </w:pPr>
            <w:r w:rsidRPr="004F4EFA">
              <w:rPr>
                <w:rFonts w:ascii="Calibri" w:eastAsia="Calibri" w:hAnsi="Calibri"/>
                <w:snapToGrid/>
                <w:sz w:val="22"/>
                <w:szCs w:val="22"/>
              </w:rPr>
              <w:t>Cl</w:t>
            </w:r>
            <w:r>
              <w:rPr>
                <w:rFonts w:ascii="Calibri" w:eastAsia="Calibri" w:hAnsi="Calibri"/>
                <w:snapToGrid/>
                <w:sz w:val="22"/>
                <w:szCs w:val="22"/>
              </w:rPr>
              <w:t>inical Problem Presentations (</w:t>
            </w:r>
            <w:r w:rsidR="00B75281">
              <w:rPr>
                <w:rFonts w:ascii="Calibri" w:eastAsia="Calibri" w:hAnsi="Calibri"/>
                <w:snapToGrid/>
                <w:sz w:val="22"/>
                <w:szCs w:val="22"/>
              </w:rPr>
              <w:t>12</w:t>
            </w:r>
            <w:r>
              <w:rPr>
                <w:rFonts w:ascii="Calibri" w:eastAsia="Calibri" w:hAnsi="Calibri"/>
                <w:snapToGrid/>
                <w:sz w:val="22"/>
                <w:szCs w:val="22"/>
              </w:rPr>
              <w:t>)</w:t>
            </w:r>
          </w:p>
        </w:tc>
      </w:tr>
    </w:tbl>
    <w:p w:rsidR="00792FAD" w:rsidRDefault="00792FAD">
      <w:r>
        <w:br w:type="page"/>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430"/>
        <w:gridCol w:w="2970"/>
        <w:gridCol w:w="2610"/>
        <w:gridCol w:w="1405"/>
        <w:gridCol w:w="3293"/>
      </w:tblGrid>
      <w:tr w:rsidR="00792FAD" w:rsidRPr="004F4EFA" w:rsidTr="00913EA2">
        <w:tc>
          <w:tcPr>
            <w:tcW w:w="810" w:type="dxa"/>
            <w:shd w:val="clear" w:color="auto" w:fill="auto"/>
          </w:tcPr>
          <w:p w:rsidR="00792FAD" w:rsidRPr="004F4EFA" w:rsidRDefault="00792FAD" w:rsidP="00913EA2">
            <w:pPr>
              <w:widowControl/>
              <w:jc w:val="center"/>
              <w:rPr>
                <w:rFonts w:ascii="Calibri" w:eastAsia="Calibri" w:hAnsi="Calibri"/>
                <w:b/>
                <w:snapToGrid/>
                <w:szCs w:val="22"/>
              </w:rPr>
            </w:pPr>
            <w:r w:rsidRPr="004F4EFA">
              <w:rPr>
                <w:rFonts w:ascii="Calibri" w:eastAsia="Calibri" w:hAnsi="Calibri"/>
                <w:b/>
                <w:snapToGrid/>
                <w:sz w:val="22"/>
                <w:szCs w:val="22"/>
              </w:rPr>
              <w:t>Date</w:t>
            </w:r>
          </w:p>
        </w:tc>
        <w:tc>
          <w:tcPr>
            <w:tcW w:w="2430" w:type="dxa"/>
            <w:shd w:val="clear" w:color="auto" w:fill="auto"/>
          </w:tcPr>
          <w:p w:rsidR="00792FAD" w:rsidRPr="004F4EFA" w:rsidRDefault="00792FAD" w:rsidP="00913EA2">
            <w:pPr>
              <w:widowControl/>
              <w:jc w:val="center"/>
              <w:rPr>
                <w:rFonts w:ascii="Calibri" w:eastAsia="Calibri" w:hAnsi="Calibri"/>
                <w:b/>
                <w:snapToGrid/>
                <w:szCs w:val="22"/>
              </w:rPr>
            </w:pPr>
            <w:r w:rsidRPr="004F4EFA">
              <w:rPr>
                <w:rFonts w:ascii="Calibri" w:eastAsia="Calibri" w:hAnsi="Calibri"/>
                <w:b/>
                <w:snapToGrid/>
                <w:sz w:val="22"/>
                <w:szCs w:val="22"/>
              </w:rPr>
              <w:t>Lecture</w:t>
            </w:r>
          </w:p>
        </w:tc>
        <w:tc>
          <w:tcPr>
            <w:tcW w:w="2970" w:type="dxa"/>
            <w:shd w:val="clear" w:color="auto" w:fill="auto"/>
          </w:tcPr>
          <w:p w:rsidR="00792FAD" w:rsidRPr="004F4EFA" w:rsidRDefault="00792FAD" w:rsidP="00913EA2">
            <w:pPr>
              <w:widowControl/>
              <w:jc w:val="center"/>
              <w:rPr>
                <w:rFonts w:ascii="Calibri" w:eastAsia="Calibri" w:hAnsi="Calibri"/>
                <w:b/>
                <w:snapToGrid/>
                <w:szCs w:val="22"/>
              </w:rPr>
            </w:pPr>
            <w:r w:rsidRPr="004F4EFA">
              <w:rPr>
                <w:rFonts w:ascii="Calibri" w:eastAsia="Calibri" w:hAnsi="Calibri"/>
                <w:b/>
                <w:snapToGrid/>
                <w:sz w:val="22"/>
                <w:szCs w:val="22"/>
              </w:rPr>
              <w:t>Concepts/Theories/Research</w:t>
            </w:r>
          </w:p>
        </w:tc>
        <w:tc>
          <w:tcPr>
            <w:tcW w:w="2610" w:type="dxa"/>
            <w:shd w:val="clear" w:color="auto" w:fill="auto"/>
          </w:tcPr>
          <w:p w:rsidR="00792FAD" w:rsidRPr="004F4EFA" w:rsidRDefault="00792FAD" w:rsidP="00792FAD">
            <w:pPr>
              <w:widowControl/>
              <w:jc w:val="center"/>
              <w:rPr>
                <w:rFonts w:ascii="Calibri" w:eastAsia="Calibri" w:hAnsi="Calibri"/>
                <w:b/>
                <w:snapToGrid/>
                <w:szCs w:val="22"/>
              </w:rPr>
            </w:pPr>
            <w:r w:rsidRPr="004F4EFA">
              <w:rPr>
                <w:rFonts w:ascii="Calibri" w:eastAsia="Calibri" w:hAnsi="Calibri"/>
                <w:b/>
                <w:snapToGrid/>
                <w:sz w:val="22"/>
                <w:szCs w:val="22"/>
              </w:rPr>
              <w:t>Journal Club</w:t>
            </w:r>
          </w:p>
        </w:tc>
        <w:tc>
          <w:tcPr>
            <w:tcW w:w="1405" w:type="dxa"/>
            <w:shd w:val="clear" w:color="auto" w:fill="auto"/>
          </w:tcPr>
          <w:p w:rsidR="00792FAD" w:rsidRPr="004F4EFA" w:rsidRDefault="00792FAD" w:rsidP="00913EA2">
            <w:pPr>
              <w:widowControl/>
              <w:jc w:val="center"/>
              <w:rPr>
                <w:rFonts w:ascii="Calibri" w:eastAsia="Calibri" w:hAnsi="Calibri"/>
                <w:b/>
                <w:snapToGrid/>
                <w:szCs w:val="22"/>
              </w:rPr>
            </w:pPr>
            <w:r>
              <w:rPr>
                <w:rFonts w:ascii="Calibri" w:eastAsia="Calibri" w:hAnsi="Calibri"/>
                <w:b/>
                <w:snapToGrid/>
                <w:sz w:val="22"/>
                <w:szCs w:val="22"/>
              </w:rPr>
              <w:t xml:space="preserve">Readings </w:t>
            </w:r>
          </w:p>
        </w:tc>
        <w:tc>
          <w:tcPr>
            <w:tcW w:w="3293" w:type="dxa"/>
            <w:shd w:val="clear" w:color="auto" w:fill="auto"/>
          </w:tcPr>
          <w:p w:rsidR="00792FAD" w:rsidRPr="004F4EFA" w:rsidRDefault="00792FAD" w:rsidP="00913EA2">
            <w:pPr>
              <w:widowControl/>
              <w:jc w:val="center"/>
              <w:rPr>
                <w:rFonts w:ascii="Calibri" w:eastAsia="Calibri" w:hAnsi="Calibri"/>
                <w:b/>
                <w:snapToGrid/>
                <w:szCs w:val="22"/>
              </w:rPr>
            </w:pPr>
            <w:r w:rsidRPr="004F4EFA">
              <w:rPr>
                <w:rFonts w:ascii="Calibri" w:eastAsia="Calibri" w:hAnsi="Calibri"/>
                <w:b/>
                <w:snapToGrid/>
                <w:sz w:val="22"/>
                <w:szCs w:val="22"/>
              </w:rPr>
              <w:t>Assignment</w:t>
            </w:r>
          </w:p>
        </w:tc>
      </w:tr>
      <w:tr w:rsidR="008C3914" w:rsidRPr="004F4EFA" w:rsidTr="00792FAD">
        <w:tc>
          <w:tcPr>
            <w:tcW w:w="810" w:type="dxa"/>
            <w:shd w:val="clear" w:color="auto" w:fill="auto"/>
          </w:tcPr>
          <w:p w:rsidR="008C3914" w:rsidRPr="004F4EFA" w:rsidRDefault="008C3914" w:rsidP="00F17D4A">
            <w:pPr>
              <w:widowControl/>
              <w:rPr>
                <w:rFonts w:ascii="Calibri" w:eastAsia="Calibri" w:hAnsi="Calibri"/>
                <w:snapToGrid/>
                <w:szCs w:val="22"/>
              </w:rPr>
            </w:pPr>
            <w:r>
              <w:rPr>
                <w:rFonts w:ascii="Calibri" w:eastAsia="Calibri" w:hAnsi="Calibri"/>
                <w:snapToGrid/>
                <w:sz w:val="22"/>
                <w:szCs w:val="22"/>
              </w:rPr>
              <w:t>Jan 28</w:t>
            </w:r>
          </w:p>
        </w:tc>
        <w:tc>
          <w:tcPr>
            <w:tcW w:w="2430" w:type="dxa"/>
            <w:shd w:val="clear" w:color="auto" w:fill="auto"/>
          </w:tcPr>
          <w:p w:rsidR="00E01D08" w:rsidRPr="00E01D08" w:rsidRDefault="008C3914" w:rsidP="00E668BA">
            <w:pPr>
              <w:widowControl/>
              <w:rPr>
                <w:rFonts w:ascii="Calibri" w:eastAsia="Calibri" w:hAnsi="Calibri"/>
                <w:b/>
                <w:snapToGrid/>
                <w:szCs w:val="22"/>
                <w:u w:val="single"/>
              </w:rPr>
            </w:pPr>
            <w:r w:rsidRPr="004F4EFA">
              <w:rPr>
                <w:rFonts w:ascii="Calibri" w:eastAsia="Calibri" w:hAnsi="Calibri"/>
                <w:b/>
                <w:snapToGrid/>
                <w:sz w:val="22"/>
                <w:szCs w:val="22"/>
                <w:u w:val="single"/>
              </w:rPr>
              <w:t>Part 2</w:t>
            </w:r>
            <w:r w:rsidRPr="00E01D08">
              <w:rPr>
                <w:rFonts w:ascii="Calibri" w:eastAsia="Calibri" w:hAnsi="Calibri"/>
                <w:b/>
                <w:snapToGrid/>
                <w:sz w:val="22"/>
                <w:szCs w:val="22"/>
                <w:u w:val="single"/>
              </w:rPr>
              <w:t xml:space="preserve">:  </w:t>
            </w:r>
            <w:r w:rsidR="00E01D08" w:rsidRPr="00E01D08">
              <w:rPr>
                <w:rFonts w:ascii="Calibri" w:eastAsia="Calibri" w:hAnsi="Calibri"/>
                <w:b/>
                <w:snapToGrid/>
                <w:sz w:val="22"/>
                <w:szCs w:val="22"/>
                <w:u w:val="single"/>
              </w:rPr>
              <w:t>Planning for Research</w:t>
            </w:r>
          </w:p>
          <w:p w:rsidR="008C3914" w:rsidRPr="004F4EFA" w:rsidRDefault="008C3914" w:rsidP="00E01D08">
            <w:pPr>
              <w:widowControl/>
              <w:rPr>
                <w:rFonts w:ascii="Calibri" w:eastAsia="Calibri" w:hAnsi="Calibri"/>
                <w:snapToGrid/>
                <w:szCs w:val="22"/>
              </w:rPr>
            </w:pPr>
            <w:r w:rsidRPr="004F4EFA">
              <w:rPr>
                <w:rFonts w:ascii="Calibri" w:eastAsia="Calibri" w:hAnsi="Calibri"/>
                <w:snapToGrid/>
                <w:sz w:val="22"/>
                <w:szCs w:val="22"/>
              </w:rPr>
              <w:t>Conceptualizing and planning a study to generate evidence; Overview of research problems, questions and hypotheses</w:t>
            </w:r>
            <w:r w:rsidRPr="004F4EFA">
              <w:rPr>
                <w:rFonts w:ascii="Calibri" w:eastAsia="Calibri" w:hAnsi="Calibri"/>
                <w:b/>
                <w:snapToGrid/>
                <w:sz w:val="22"/>
                <w:szCs w:val="22"/>
              </w:rPr>
              <w:t xml:space="preserve"> Dr. Stechmiller</w:t>
            </w:r>
          </w:p>
        </w:tc>
        <w:tc>
          <w:tcPr>
            <w:tcW w:w="2970" w:type="dxa"/>
            <w:shd w:val="clear" w:color="auto" w:fill="auto"/>
          </w:tcPr>
          <w:p w:rsidR="008C3914" w:rsidRPr="004F4EFA" w:rsidRDefault="00E01D08" w:rsidP="00E01D08">
            <w:pPr>
              <w:widowControl/>
              <w:rPr>
                <w:rFonts w:ascii="Calibri" w:eastAsia="Calibri" w:hAnsi="Calibri"/>
                <w:snapToGrid/>
                <w:szCs w:val="22"/>
              </w:rPr>
            </w:pPr>
            <w:r>
              <w:rPr>
                <w:rFonts w:ascii="Calibri" w:eastAsia="Calibri" w:hAnsi="Calibri"/>
                <w:snapToGrid/>
                <w:sz w:val="22"/>
                <w:szCs w:val="22"/>
              </w:rPr>
              <w:t xml:space="preserve">Finding </w:t>
            </w:r>
            <w:r w:rsidR="008C3914" w:rsidRPr="004F4EFA">
              <w:rPr>
                <w:rFonts w:ascii="Calibri" w:eastAsia="Calibri" w:hAnsi="Calibri"/>
                <w:snapToGrid/>
                <w:sz w:val="22"/>
                <w:szCs w:val="22"/>
              </w:rPr>
              <w:t>Research problems</w:t>
            </w:r>
            <w:r>
              <w:rPr>
                <w:rFonts w:ascii="Calibri" w:eastAsia="Calibri" w:hAnsi="Calibri"/>
                <w:snapToGrid/>
                <w:sz w:val="22"/>
                <w:szCs w:val="22"/>
              </w:rPr>
              <w:t xml:space="preserve"> and writing</w:t>
            </w:r>
            <w:r w:rsidR="008C3914" w:rsidRPr="004F4EFA">
              <w:rPr>
                <w:rFonts w:ascii="Calibri" w:eastAsia="Calibri" w:hAnsi="Calibri"/>
                <w:snapToGrid/>
                <w:sz w:val="22"/>
                <w:szCs w:val="22"/>
              </w:rPr>
              <w:t xml:space="preserve"> questions, hypotheses</w:t>
            </w:r>
          </w:p>
        </w:tc>
        <w:tc>
          <w:tcPr>
            <w:tcW w:w="2610" w:type="dxa"/>
            <w:shd w:val="clear" w:color="auto" w:fill="auto"/>
          </w:tcPr>
          <w:p w:rsidR="008C3914" w:rsidRPr="00472125" w:rsidRDefault="008C3914" w:rsidP="00E668BA">
            <w:pPr>
              <w:ind w:left="144" w:hanging="144"/>
              <w:rPr>
                <w:rFonts w:ascii="Calibri" w:eastAsia="Calibri" w:hAnsi="Calibri"/>
                <w:b/>
                <w:szCs w:val="22"/>
              </w:rPr>
            </w:pPr>
            <w:r w:rsidRPr="00472125">
              <w:rPr>
                <w:rFonts w:ascii="Calibri" w:eastAsia="Calibri" w:hAnsi="Calibri"/>
                <w:b/>
                <w:sz w:val="22"/>
                <w:szCs w:val="22"/>
              </w:rPr>
              <w:t>Journal Club</w:t>
            </w:r>
          </w:p>
          <w:p w:rsidR="008C3914" w:rsidRPr="00472125" w:rsidRDefault="008C3914" w:rsidP="00E668BA">
            <w:pPr>
              <w:ind w:left="144" w:hanging="144"/>
              <w:rPr>
                <w:rFonts w:ascii="Calibri" w:eastAsia="Calibri" w:hAnsi="Calibri"/>
                <w:szCs w:val="22"/>
              </w:rPr>
            </w:pPr>
            <w:r w:rsidRPr="00472125">
              <w:rPr>
                <w:rFonts w:ascii="Calibri" w:eastAsia="Calibri" w:hAnsi="Calibri"/>
                <w:sz w:val="22"/>
                <w:szCs w:val="22"/>
              </w:rPr>
              <w:t>Critiquing Research articles;Guide to an overall critique of a quantitative research report</w:t>
            </w:r>
          </w:p>
          <w:p w:rsidR="008C3914" w:rsidRPr="004F4EFA" w:rsidRDefault="008C3914" w:rsidP="00E01D08">
            <w:pPr>
              <w:widowControl/>
              <w:rPr>
                <w:rFonts w:ascii="Calibri" w:eastAsia="Calibri" w:hAnsi="Calibri"/>
                <w:snapToGrid/>
                <w:szCs w:val="22"/>
              </w:rPr>
            </w:pPr>
            <w:r w:rsidRPr="00472125">
              <w:rPr>
                <w:rFonts w:ascii="Calibri" w:eastAsia="Calibri" w:hAnsi="Calibri"/>
                <w:sz w:val="22"/>
                <w:szCs w:val="22"/>
              </w:rPr>
              <w:t>research problem,  questions, begin using critique of research report (LOE)</w:t>
            </w:r>
          </w:p>
        </w:tc>
        <w:tc>
          <w:tcPr>
            <w:tcW w:w="1405" w:type="dxa"/>
            <w:shd w:val="clear" w:color="auto" w:fill="auto"/>
          </w:tcPr>
          <w:p w:rsidR="00E01D08" w:rsidRDefault="00E01D08" w:rsidP="00E01D08">
            <w:pPr>
              <w:widowControl/>
              <w:rPr>
                <w:rFonts w:ascii="Calibri" w:eastAsia="Calibri" w:hAnsi="Calibri"/>
                <w:snapToGrid/>
                <w:szCs w:val="22"/>
              </w:rPr>
            </w:pPr>
            <w:r>
              <w:rPr>
                <w:rFonts w:ascii="Calibri" w:eastAsia="Calibri" w:hAnsi="Calibri"/>
                <w:snapToGrid/>
                <w:sz w:val="22"/>
                <w:szCs w:val="22"/>
              </w:rPr>
              <w:t>Houser</w:t>
            </w:r>
          </w:p>
          <w:p w:rsidR="008C3914" w:rsidRPr="004F4EFA" w:rsidRDefault="00E01D08" w:rsidP="00E01D08">
            <w:pPr>
              <w:widowControl/>
              <w:rPr>
                <w:rFonts w:ascii="Calibri" w:eastAsia="Calibri" w:hAnsi="Calibri"/>
                <w:snapToGrid/>
                <w:szCs w:val="22"/>
              </w:rPr>
            </w:pPr>
            <w:r>
              <w:rPr>
                <w:rFonts w:ascii="Calibri" w:eastAsia="Calibri" w:hAnsi="Calibri"/>
                <w:snapToGrid/>
                <w:sz w:val="22"/>
                <w:szCs w:val="22"/>
              </w:rPr>
              <w:t>Chapter</w:t>
            </w:r>
            <w:r w:rsidR="008C3914" w:rsidRPr="004F4EFA">
              <w:rPr>
                <w:rFonts w:ascii="Calibri" w:eastAsia="Calibri" w:hAnsi="Calibri"/>
                <w:snapToGrid/>
                <w:sz w:val="22"/>
                <w:szCs w:val="22"/>
              </w:rPr>
              <w:t xml:space="preserve"> 4</w:t>
            </w:r>
          </w:p>
        </w:tc>
        <w:tc>
          <w:tcPr>
            <w:tcW w:w="3293" w:type="dxa"/>
            <w:shd w:val="clear" w:color="auto" w:fill="auto"/>
          </w:tcPr>
          <w:p w:rsidR="008C3914" w:rsidRPr="004F4EFA" w:rsidRDefault="008C3914" w:rsidP="00E668BA">
            <w:pPr>
              <w:widowControl/>
              <w:rPr>
                <w:rFonts w:ascii="Calibri" w:eastAsia="Calibri" w:hAnsi="Calibri"/>
                <w:snapToGrid/>
                <w:szCs w:val="22"/>
              </w:rPr>
            </w:pPr>
            <w:r w:rsidRPr="004F4EFA">
              <w:rPr>
                <w:rFonts w:ascii="Calibri" w:eastAsia="Calibri" w:hAnsi="Calibri"/>
                <w:snapToGrid/>
                <w:sz w:val="22"/>
                <w:szCs w:val="22"/>
              </w:rPr>
              <w:t>C</w:t>
            </w:r>
            <w:r>
              <w:rPr>
                <w:rFonts w:ascii="Calibri" w:eastAsia="Calibri" w:hAnsi="Calibri"/>
                <w:snapToGrid/>
                <w:sz w:val="22"/>
                <w:szCs w:val="22"/>
              </w:rPr>
              <w:t>linical problem presentations (</w:t>
            </w:r>
            <w:r w:rsidR="00B75281">
              <w:rPr>
                <w:rFonts w:ascii="Calibri" w:eastAsia="Calibri" w:hAnsi="Calibri"/>
                <w:snapToGrid/>
                <w:sz w:val="22"/>
                <w:szCs w:val="22"/>
              </w:rPr>
              <w:t>12</w:t>
            </w:r>
            <w:r w:rsidRPr="004F4EFA">
              <w:rPr>
                <w:rFonts w:ascii="Calibri" w:eastAsia="Calibri" w:hAnsi="Calibri"/>
                <w:snapToGrid/>
                <w:sz w:val="22"/>
                <w:szCs w:val="22"/>
              </w:rPr>
              <w:t>)</w:t>
            </w:r>
          </w:p>
        </w:tc>
      </w:tr>
      <w:tr w:rsidR="008C3914" w:rsidRPr="004F4EFA" w:rsidTr="00792FAD">
        <w:tc>
          <w:tcPr>
            <w:tcW w:w="810" w:type="dxa"/>
            <w:shd w:val="clear" w:color="auto" w:fill="auto"/>
          </w:tcPr>
          <w:p w:rsidR="008C3914" w:rsidRPr="004F4EFA" w:rsidRDefault="008C3914" w:rsidP="000A7268">
            <w:pPr>
              <w:widowControl/>
              <w:rPr>
                <w:rFonts w:ascii="Calibri" w:eastAsia="Calibri" w:hAnsi="Calibri"/>
                <w:snapToGrid/>
                <w:szCs w:val="22"/>
              </w:rPr>
            </w:pPr>
            <w:r>
              <w:rPr>
                <w:rFonts w:ascii="Calibri" w:eastAsia="Calibri" w:hAnsi="Calibri"/>
                <w:snapToGrid/>
                <w:sz w:val="22"/>
                <w:szCs w:val="22"/>
              </w:rPr>
              <w:t>Feb 4</w:t>
            </w:r>
          </w:p>
        </w:tc>
        <w:tc>
          <w:tcPr>
            <w:tcW w:w="2430" w:type="dxa"/>
            <w:shd w:val="clear" w:color="auto" w:fill="auto"/>
          </w:tcPr>
          <w:p w:rsidR="008C3914" w:rsidRPr="004F4EFA" w:rsidRDefault="008C3914" w:rsidP="00E668BA">
            <w:pPr>
              <w:widowControl/>
              <w:rPr>
                <w:rFonts w:ascii="Calibri" w:eastAsia="Calibri" w:hAnsi="Calibri"/>
                <w:snapToGrid/>
                <w:szCs w:val="22"/>
              </w:rPr>
            </w:pPr>
            <w:r w:rsidRPr="004F4EFA">
              <w:rPr>
                <w:rFonts w:ascii="Calibri" w:eastAsia="Calibri" w:hAnsi="Calibri"/>
                <w:snapToGrid/>
                <w:sz w:val="22"/>
                <w:szCs w:val="22"/>
              </w:rPr>
              <w:t>Literature Reviews; finding and critiquing evidence</w:t>
            </w:r>
          </w:p>
        </w:tc>
        <w:tc>
          <w:tcPr>
            <w:tcW w:w="2970" w:type="dxa"/>
            <w:shd w:val="clear" w:color="auto" w:fill="auto"/>
          </w:tcPr>
          <w:p w:rsidR="008C3914" w:rsidRPr="004F4EFA" w:rsidRDefault="008C3914" w:rsidP="00E668BA">
            <w:pPr>
              <w:widowControl/>
              <w:rPr>
                <w:rFonts w:ascii="Calibri" w:eastAsia="Calibri" w:hAnsi="Calibri"/>
                <w:snapToGrid/>
                <w:szCs w:val="22"/>
              </w:rPr>
            </w:pPr>
          </w:p>
        </w:tc>
        <w:tc>
          <w:tcPr>
            <w:tcW w:w="2610" w:type="dxa"/>
            <w:shd w:val="clear" w:color="auto" w:fill="auto"/>
          </w:tcPr>
          <w:p w:rsidR="00E01D08" w:rsidRPr="00472125" w:rsidRDefault="00E01D08" w:rsidP="00E01D08">
            <w:pPr>
              <w:ind w:left="144" w:hanging="144"/>
              <w:rPr>
                <w:rFonts w:ascii="Calibri" w:eastAsia="Calibri" w:hAnsi="Calibri"/>
                <w:b/>
                <w:szCs w:val="22"/>
              </w:rPr>
            </w:pPr>
            <w:r w:rsidRPr="00472125">
              <w:rPr>
                <w:rFonts w:ascii="Calibri" w:eastAsia="Calibri" w:hAnsi="Calibri"/>
                <w:b/>
                <w:sz w:val="22"/>
                <w:szCs w:val="22"/>
              </w:rPr>
              <w:t>Journal Club</w:t>
            </w:r>
          </w:p>
          <w:p w:rsidR="00E01D08" w:rsidRPr="00472125" w:rsidRDefault="00E01D08" w:rsidP="00E01D08">
            <w:pPr>
              <w:ind w:left="144" w:hanging="144"/>
              <w:rPr>
                <w:rFonts w:ascii="Calibri" w:eastAsia="Calibri" w:hAnsi="Calibri"/>
                <w:szCs w:val="22"/>
              </w:rPr>
            </w:pPr>
            <w:r w:rsidRPr="00472125">
              <w:rPr>
                <w:rFonts w:ascii="Calibri" w:eastAsia="Calibri" w:hAnsi="Calibri"/>
                <w:sz w:val="22"/>
                <w:szCs w:val="22"/>
              </w:rPr>
              <w:t xml:space="preserve">Critiquing Research articles;Guide to an overall critique of a quantitative research report </w:t>
            </w:r>
          </w:p>
          <w:p w:rsidR="008C3914" w:rsidRPr="004F4EFA" w:rsidRDefault="00E01D08" w:rsidP="00E01D08">
            <w:pPr>
              <w:widowControl/>
              <w:rPr>
                <w:rFonts w:ascii="Calibri" w:eastAsia="Calibri" w:hAnsi="Calibri"/>
                <w:snapToGrid/>
                <w:szCs w:val="22"/>
              </w:rPr>
            </w:pPr>
            <w:r w:rsidRPr="00472125">
              <w:rPr>
                <w:rFonts w:ascii="Calibri" w:eastAsia="Calibri" w:hAnsi="Calibri"/>
                <w:sz w:val="22"/>
                <w:szCs w:val="22"/>
              </w:rPr>
              <w:t>research problem, hypotheses, questions, variables;  critique of research report; LOE</w:t>
            </w:r>
          </w:p>
        </w:tc>
        <w:tc>
          <w:tcPr>
            <w:tcW w:w="1405" w:type="dxa"/>
            <w:shd w:val="clear" w:color="auto" w:fill="auto"/>
          </w:tcPr>
          <w:p w:rsidR="00E01D08" w:rsidRDefault="00E01D08" w:rsidP="00E668BA">
            <w:pPr>
              <w:widowControl/>
              <w:rPr>
                <w:rFonts w:ascii="Calibri" w:eastAsia="Calibri" w:hAnsi="Calibri"/>
                <w:snapToGrid/>
                <w:szCs w:val="22"/>
              </w:rPr>
            </w:pPr>
            <w:r>
              <w:rPr>
                <w:rFonts w:ascii="Calibri" w:eastAsia="Calibri" w:hAnsi="Calibri"/>
                <w:snapToGrid/>
                <w:sz w:val="22"/>
                <w:szCs w:val="22"/>
              </w:rPr>
              <w:t>Houser</w:t>
            </w:r>
          </w:p>
          <w:p w:rsidR="008C3914" w:rsidRPr="004F4EFA" w:rsidRDefault="00E01D08" w:rsidP="00E01D08">
            <w:pPr>
              <w:widowControl/>
              <w:rPr>
                <w:rFonts w:ascii="Calibri" w:eastAsia="Calibri" w:hAnsi="Calibri"/>
                <w:snapToGrid/>
                <w:szCs w:val="22"/>
              </w:rPr>
            </w:pPr>
            <w:r>
              <w:rPr>
                <w:rFonts w:ascii="Calibri" w:eastAsia="Calibri" w:hAnsi="Calibri"/>
                <w:snapToGrid/>
                <w:sz w:val="22"/>
                <w:szCs w:val="22"/>
              </w:rPr>
              <w:t xml:space="preserve">Chapter </w:t>
            </w:r>
            <w:r w:rsidR="008C3914" w:rsidRPr="004F4EFA">
              <w:rPr>
                <w:rFonts w:ascii="Calibri" w:eastAsia="Calibri" w:hAnsi="Calibri"/>
                <w:snapToGrid/>
                <w:sz w:val="22"/>
                <w:szCs w:val="22"/>
              </w:rPr>
              <w:t xml:space="preserve"> 5</w:t>
            </w:r>
          </w:p>
        </w:tc>
        <w:tc>
          <w:tcPr>
            <w:tcW w:w="3293" w:type="dxa"/>
            <w:shd w:val="clear" w:color="auto" w:fill="auto"/>
          </w:tcPr>
          <w:p w:rsidR="008C3914" w:rsidRPr="004F4EFA" w:rsidRDefault="008C3914" w:rsidP="007D2856">
            <w:pPr>
              <w:widowControl/>
              <w:rPr>
                <w:rFonts w:ascii="Calibri" w:eastAsia="Calibri" w:hAnsi="Calibri"/>
                <w:snapToGrid/>
                <w:szCs w:val="22"/>
              </w:rPr>
            </w:pPr>
            <w:r w:rsidRPr="004F4EFA">
              <w:rPr>
                <w:rFonts w:ascii="Calibri" w:eastAsia="Calibri" w:hAnsi="Calibri"/>
                <w:snapToGrid/>
                <w:sz w:val="22"/>
                <w:szCs w:val="22"/>
              </w:rPr>
              <w:t>Clinical Problem Presentation (</w:t>
            </w:r>
            <w:r w:rsidR="00B75281">
              <w:rPr>
                <w:rFonts w:ascii="Calibri" w:eastAsia="Calibri" w:hAnsi="Calibri"/>
                <w:snapToGrid/>
                <w:sz w:val="22"/>
                <w:szCs w:val="22"/>
              </w:rPr>
              <w:t>12</w:t>
            </w:r>
            <w:r w:rsidRPr="004F4EFA">
              <w:rPr>
                <w:rFonts w:ascii="Calibri" w:eastAsia="Calibri" w:hAnsi="Calibri"/>
                <w:snapToGrid/>
                <w:sz w:val="22"/>
                <w:szCs w:val="22"/>
              </w:rPr>
              <w:t xml:space="preserve">); </w:t>
            </w:r>
          </w:p>
        </w:tc>
      </w:tr>
      <w:tr w:rsidR="00644284" w:rsidRPr="004F4EFA" w:rsidTr="00792FAD">
        <w:tc>
          <w:tcPr>
            <w:tcW w:w="810" w:type="dxa"/>
            <w:shd w:val="clear" w:color="auto" w:fill="auto"/>
          </w:tcPr>
          <w:p w:rsidR="00644284" w:rsidRPr="004F4EFA" w:rsidRDefault="00644284" w:rsidP="00E668BA">
            <w:pPr>
              <w:widowControl/>
              <w:rPr>
                <w:rFonts w:ascii="Calibri" w:eastAsia="Calibri" w:hAnsi="Calibri"/>
                <w:snapToGrid/>
                <w:szCs w:val="22"/>
              </w:rPr>
            </w:pPr>
            <w:r>
              <w:rPr>
                <w:rFonts w:ascii="Calibri" w:eastAsia="Calibri" w:hAnsi="Calibri"/>
                <w:snapToGrid/>
                <w:sz w:val="22"/>
                <w:szCs w:val="22"/>
              </w:rPr>
              <w:t>Feb 11</w:t>
            </w:r>
          </w:p>
        </w:tc>
        <w:tc>
          <w:tcPr>
            <w:tcW w:w="2430" w:type="dxa"/>
            <w:shd w:val="clear" w:color="auto" w:fill="auto"/>
          </w:tcPr>
          <w:p w:rsidR="00644284" w:rsidRDefault="00644284" w:rsidP="00E668BA">
            <w:pPr>
              <w:widowControl/>
              <w:rPr>
                <w:rFonts w:ascii="Calibri" w:eastAsia="Calibri" w:hAnsi="Calibri"/>
                <w:snapToGrid/>
                <w:szCs w:val="22"/>
              </w:rPr>
            </w:pPr>
            <w:r w:rsidRPr="004F4EFA">
              <w:rPr>
                <w:rFonts w:ascii="Calibri" w:eastAsia="Calibri" w:hAnsi="Calibri"/>
                <w:snapToGrid/>
                <w:sz w:val="22"/>
                <w:szCs w:val="22"/>
              </w:rPr>
              <w:t>Research-theory link; Theories, models and frameworks; nature of models used in nursing research ; Assessment of a model or theory  Generating</w:t>
            </w:r>
          </w:p>
          <w:p w:rsidR="00644284" w:rsidRDefault="00644284" w:rsidP="00E668BA">
            <w:pPr>
              <w:widowControl/>
              <w:rPr>
                <w:rFonts w:ascii="Calibri" w:eastAsia="Calibri" w:hAnsi="Calibri"/>
                <w:snapToGrid/>
                <w:szCs w:val="22"/>
              </w:rPr>
            </w:pPr>
          </w:p>
          <w:p w:rsidR="00644284" w:rsidRPr="004F4EFA" w:rsidRDefault="00644284" w:rsidP="00644284">
            <w:pPr>
              <w:widowControl/>
              <w:rPr>
                <w:rFonts w:ascii="Calibri" w:eastAsia="Calibri" w:hAnsi="Calibri"/>
                <w:snapToGrid/>
                <w:szCs w:val="22"/>
              </w:rPr>
            </w:pPr>
          </w:p>
        </w:tc>
        <w:tc>
          <w:tcPr>
            <w:tcW w:w="2970" w:type="dxa"/>
            <w:shd w:val="clear" w:color="auto" w:fill="auto"/>
          </w:tcPr>
          <w:p w:rsidR="00644284" w:rsidRPr="004F4EFA" w:rsidRDefault="00644284" w:rsidP="00E668BA">
            <w:pPr>
              <w:widowControl/>
              <w:rPr>
                <w:rFonts w:ascii="Calibri" w:eastAsia="Calibri" w:hAnsi="Calibri"/>
                <w:snapToGrid/>
                <w:szCs w:val="22"/>
              </w:rPr>
            </w:pPr>
            <w:r w:rsidRPr="004F4EFA">
              <w:rPr>
                <w:rFonts w:ascii="Calibri" w:eastAsia="Calibri" w:hAnsi="Calibri"/>
                <w:snapToGrid/>
                <w:sz w:val="22"/>
                <w:szCs w:val="22"/>
              </w:rPr>
              <w:t>Health Belief Model, Penders Model, Cognitive Behavior Model, Stress and Coping Model</w:t>
            </w:r>
          </w:p>
        </w:tc>
        <w:tc>
          <w:tcPr>
            <w:tcW w:w="2610" w:type="dxa"/>
            <w:shd w:val="clear" w:color="auto" w:fill="auto"/>
          </w:tcPr>
          <w:p w:rsidR="00644284" w:rsidRPr="00472125" w:rsidRDefault="00644284" w:rsidP="00E668BA">
            <w:pPr>
              <w:ind w:left="144" w:hanging="144"/>
              <w:rPr>
                <w:rFonts w:ascii="Calibri" w:eastAsia="Calibri" w:hAnsi="Calibri"/>
                <w:b/>
                <w:szCs w:val="22"/>
              </w:rPr>
            </w:pPr>
            <w:r w:rsidRPr="00472125">
              <w:rPr>
                <w:rFonts w:ascii="Calibri" w:eastAsia="Calibri" w:hAnsi="Calibri"/>
                <w:b/>
                <w:sz w:val="22"/>
                <w:szCs w:val="22"/>
              </w:rPr>
              <w:t>Journal Club</w:t>
            </w:r>
          </w:p>
          <w:p w:rsidR="00644284" w:rsidRPr="00472125" w:rsidRDefault="00644284" w:rsidP="00E668BA">
            <w:pPr>
              <w:ind w:left="144" w:hanging="144"/>
              <w:rPr>
                <w:rFonts w:ascii="Calibri" w:eastAsia="Calibri" w:hAnsi="Calibri"/>
                <w:szCs w:val="22"/>
              </w:rPr>
            </w:pPr>
            <w:r w:rsidRPr="00472125">
              <w:rPr>
                <w:rFonts w:ascii="Calibri" w:eastAsia="Calibri" w:hAnsi="Calibri"/>
                <w:sz w:val="22"/>
                <w:szCs w:val="22"/>
              </w:rPr>
              <w:t xml:space="preserve">Critiquing Research articles;Guide to an overall critique of a quantitative research report </w:t>
            </w:r>
          </w:p>
          <w:p w:rsidR="00644284" w:rsidRPr="004F4EFA" w:rsidRDefault="00644284" w:rsidP="00E668BA">
            <w:pPr>
              <w:widowControl/>
              <w:rPr>
                <w:rFonts w:ascii="Calibri" w:eastAsia="Calibri" w:hAnsi="Calibri"/>
                <w:b/>
                <w:snapToGrid/>
                <w:szCs w:val="22"/>
              </w:rPr>
            </w:pPr>
            <w:r w:rsidRPr="00472125">
              <w:rPr>
                <w:rFonts w:ascii="Calibri" w:eastAsia="Calibri" w:hAnsi="Calibri"/>
                <w:sz w:val="22"/>
                <w:szCs w:val="22"/>
              </w:rPr>
              <w:t>research problem, hypotheses, questions, variables;  critique of research report; LOE</w:t>
            </w:r>
          </w:p>
        </w:tc>
        <w:tc>
          <w:tcPr>
            <w:tcW w:w="1405" w:type="dxa"/>
            <w:shd w:val="clear" w:color="auto" w:fill="auto"/>
          </w:tcPr>
          <w:p w:rsidR="00644284" w:rsidRPr="004F4EFA" w:rsidRDefault="00644284" w:rsidP="00E668BA">
            <w:pPr>
              <w:widowControl/>
              <w:rPr>
                <w:rFonts w:ascii="Calibri" w:eastAsia="Calibri" w:hAnsi="Calibri"/>
                <w:snapToGrid/>
                <w:szCs w:val="22"/>
              </w:rPr>
            </w:pPr>
          </w:p>
        </w:tc>
        <w:tc>
          <w:tcPr>
            <w:tcW w:w="3293" w:type="dxa"/>
            <w:shd w:val="clear" w:color="auto" w:fill="auto"/>
          </w:tcPr>
          <w:p w:rsidR="00644284" w:rsidRPr="004F4EFA" w:rsidRDefault="00644284" w:rsidP="00E668BA">
            <w:pPr>
              <w:widowControl/>
              <w:rPr>
                <w:rFonts w:ascii="Calibri" w:eastAsia="Calibri" w:hAnsi="Calibri"/>
                <w:snapToGrid/>
                <w:szCs w:val="22"/>
              </w:rPr>
            </w:pPr>
            <w:r w:rsidRPr="004F4EFA">
              <w:rPr>
                <w:rFonts w:ascii="Calibri" w:eastAsia="Calibri" w:hAnsi="Calibri"/>
                <w:snapToGrid/>
                <w:sz w:val="22"/>
                <w:szCs w:val="22"/>
              </w:rPr>
              <w:t xml:space="preserve"> Clinical Problem</w:t>
            </w:r>
          </w:p>
          <w:p w:rsidR="00644284" w:rsidRPr="004F4EFA" w:rsidRDefault="00644284" w:rsidP="00E668BA">
            <w:pPr>
              <w:widowControl/>
              <w:rPr>
                <w:rFonts w:ascii="Calibri" w:eastAsia="Calibri" w:hAnsi="Calibri"/>
                <w:snapToGrid/>
                <w:szCs w:val="22"/>
              </w:rPr>
            </w:pPr>
            <w:r>
              <w:rPr>
                <w:rFonts w:ascii="Calibri" w:eastAsia="Calibri" w:hAnsi="Calibri"/>
                <w:snapToGrid/>
                <w:sz w:val="22"/>
                <w:szCs w:val="22"/>
              </w:rPr>
              <w:t>Presentations (12</w:t>
            </w:r>
            <w:r w:rsidRPr="004F4EFA">
              <w:rPr>
                <w:rFonts w:ascii="Calibri" w:eastAsia="Calibri" w:hAnsi="Calibri"/>
                <w:snapToGrid/>
                <w:sz w:val="22"/>
                <w:szCs w:val="22"/>
              </w:rPr>
              <w:t>)</w:t>
            </w:r>
          </w:p>
          <w:p w:rsidR="00644284" w:rsidRPr="004F4EFA" w:rsidRDefault="00644284" w:rsidP="00E668BA">
            <w:pPr>
              <w:widowControl/>
              <w:rPr>
                <w:rFonts w:ascii="Calibri" w:eastAsia="Calibri" w:hAnsi="Calibri"/>
                <w:snapToGrid/>
                <w:szCs w:val="22"/>
              </w:rPr>
            </w:pPr>
          </w:p>
        </w:tc>
      </w:tr>
    </w:tbl>
    <w:p w:rsidR="00792FAD" w:rsidRDefault="00792FAD">
      <w:r>
        <w:br w:type="page"/>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430"/>
        <w:gridCol w:w="2970"/>
        <w:gridCol w:w="2610"/>
        <w:gridCol w:w="1440"/>
        <w:gridCol w:w="3258"/>
      </w:tblGrid>
      <w:tr w:rsidR="00792FAD" w:rsidRPr="004F4EFA" w:rsidTr="00792FAD">
        <w:tc>
          <w:tcPr>
            <w:tcW w:w="810" w:type="dxa"/>
            <w:shd w:val="clear" w:color="auto" w:fill="auto"/>
          </w:tcPr>
          <w:p w:rsidR="00792FAD" w:rsidRPr="004F4EFA" w:rsidRDefault="00792FAD" w:rsidP="00913EA2">
            <w:pPr>
              <w:widowControl/>
              <w:jc w:val="center"/>
              <w:rPr>
                <w:rFonts w:ascii="Calibri" w:eastAsia="Calibri" w:hAnsi="Calibri"/>
                <w:b/>
                <w:snapToGrid/>
                <w:szCs w:val="22"/>
              </w:rPr>
            </w:pPr>
            <w:r w:rsidRPr="004F4EFA">
              <w:rPr>
                <w:rFonts w:ascii="Calibri" w:eastAsia="Calibri" w:hAnsi="Calibri"/>
                <w:b/>
                <w:snapToGrid/>
                <w:sz w:val="22"/>
                <w:szCs w:val="22"/>
              </w:rPr>
              <w:t>Date</w:t>
            </w:r>
          </w:p>
        </w:tc>
        <w:tc>
          <w:tcPr>
            <w:tcW w:w="2430" w:type="dxa"/>
            <w:shd w:val="clear" w:color="auto" w:fill="auto"/>
          </w:tcPr>
          <w:p w:rsidR="00792FAD" w:rsidRPr="004F4EFA" w:rsidRDefault="00792FAD" w:rsidP="00913EA2">
            <w:pPr>
              <w:widowControl/>
              <w:jc w:val="center"/>
              <w:rPr>
                <w:rFonts w:ascii="Calibri" w:eastAsia="Calibri" w:hAnsi="Calibri"/>
                <w:b/>
                <w:snapToGrid/>
                <w:szCs w:val="22"/>
              </w:rPr>
            </w:pPr>
            <w:r w:rsidRPr="004F4EFA">
              <w:rPr>
                <w:rFonts w:ascii="Calibri" w:eastAsia="Calibri" w:hAnsi="Calibri"/>
                <w:b/>
                <w:snapToGrid/>
                <w:sz w:val="22"/>
                <w:szCs w:val="22"/>
              </w:rPr>
              <w:t>Lecture</w:t>
            </w:r>
          </w:p>
        </w:tc>
        <w:tc>
          <w:tcPr>
            <w:tcW w:w="2970" w:type="dxa"/>
            <w:shd w:val="clear" w:color="auto" w:fill="auto"/>
          </w:tcPr>
          <w:p w:rsidR="00792FAD" w:rsidRPr="004F4EFA" w:rsidRDefault="00792FAD" w:rsidP="00913EA2">
            <w:pPr>
              <w:widowControl/>
              <w:jc w:val="center"/>
              <w:rPr>
                <w:rFonts w:ascii="Calibri" w:eastAsia="Calibri" w:hAnsi="Calibri"/>
                <w:b/>
                <w:snapToGrid/>
                <w:szCs w:val="22"/>
              </w:rPr>
            </w:pPr>
            <w:r w:rsidRPr="004F4EFA">
              <w:rPr>
                <w:rFonts w:ascii="Calibri" w:eastAsia="Calibri" w:hAnsi="Calibri"/>
                <w:b/>
                <w:snapToGrid/>
                <w:sz w:val="22"/>
                <w:szCs w:val="22"/>
              </w:rPr>
              <w:t>Concepts/Theories/Research</w:t>
            </w:r>
          </w:p>
        </w:tc>
        <w:tc>
          <w:tcPr>
            <w:tcW w:w="2610" w:type="dxa"/>
            <w:shd w:val="clear" w:color="auto" w:fill="auto"/>
          </w:tcPr>
          <w:p w:rsidR="00792FAD" w:rsidRPr="004F4EFA" w:rsidRDefault="00792FAD" w:rsidP="00792FAD">
            <w:pPr>
              <w:widowControl/>
              <w:jc w:val="center"/>
              <w:rPr>
                <w:rFonts w:ascii="Calibri" w:eastAsia="Calibri" w:hAnsi="Calibri"/>
                <w:b/>
                <w:snapToGrid/>
                <w:szCs w:val="22"/>
              </w:rPr>
            </w:pPr>
            <w:r w:rsidRPr="004F4EFA">
              <w:rPr>
                <w:rFonts w:ascii="Calibri" w:eastAsia="Calibri" w:hAnsi="Calibri"/>
                <w:b/>
                <w:snapToGrid/>
                <w:sz w:val="22"/>
                <w:szCs w:val="22"/>
              </w:rPr>
              <w:t>Journal Club</w:t>
            </w:r>
          </w:p>
        </w:tc>
        <w:tc>
          <w:tcPr>
            <w:tcW w:w="1440" w:type="dxa"/>
            <w:shd w:val="clear" w:color="auto" w:fill="auto"/>
          </w:tcPr>
          <w:p w:rsidR="00792FAD" w:rsidRPr="004F4EFA" w:rsidRDefault="00792FAD" w:rsidP="00913EA2">
            <w:pPr>
              <w:widowControl/>
              <w:jc w:val="center"/>
              <w:rPr>
                <w:rFonts w:ascii="Calibri" w:eastAsia="Calibri" w:hAnsi="Calibri"/>
                <w:b/>
                <w:snapToGrid/>
                <w:szCs w:val="22"/>
              </w:rPr>
            </w:pPr>
            <w:r>
              <w:rPr>
                <w:rFonts w:ascii="Calibri" w:eastAsia="Calibri" w:hAnsi="Calibri"/>
                <w:b/>
                <w:snapToGrid/>
                <w:sz w:val="22"/>
                <w:szCs w:val="22"/>
              </w:rPr>
              <w:t>Readings</w:t>
            </w:r>
          </w:p>
        </w:tc>
        <w:tc>
          <w:tcPr>
            <w:tcW w:w="3258" w:type="dxa"/>
            <w:shd w:val="clear" w:color="auto" w:fill="auto"/>
          </w:tcPr>
          <w:p w:rsidR="00792FAD" w:rsidRPr="004F4EFA" w:rsidRDefault="00792FAD" w:rsidP="00792FAD">
            <w:pPr>
              <w:widowControl/>
              <w:jc w:val="center"/>
              <w:rPr>
                <w:rFonts w:ascii="Calibri" w:eastAsia="Calibri" w:hAnsi="Calibri"/>
                <w:b/>
                <w:snapToGrid/>
                <w:szCs w:val="22"/>
              </w:rPr>
            </w:pPr>
            <w:r w:rsidRPr="004F4EFA">
              <w:rPr>
                <w:rFonts w:ascii="Calibri" w:eastAsia="Calibri" w:hAnsi="Calibri"/>
                <w:b/>
                <w:snapToGrid/>
                <w:sz w:val="22"/>
                <w:szCs w:val="22"/>
              </w:rPr>
              <w:t>Assignment</w:t>
            </w:r>
          </w:p>
        </w:tc>
      </w:tr>
      <w:tr w:rsidR="00644284" w:rsidRPr="004F4EFA" w:rsidTr="00792FAD">
        <w:tc>
          <w:tcPr>
            <w:tcW w:w="810" w:type="dxa"/>
            <w:shd w:val="clear" w:color="auto" w:fill="auto"/>
          </w:tcPr>
          <w:p w:rsidR="00644284" w:rsidRPr="004F4EFA" w:rsidRDefault="00644284" w:rsidP="00E668BA">
            <w:pPr>
              <w:widowControl/>
              <w:rPr>
                <w:rFonts w:ascii="Calibri" w:eastAsia="Calibri" w:hAnsi="Calibri"/>
                <w:snapToGrid/>
                <w:szCs w:val="22"/>
              </w:rPr>
            </w:pPr>
            <w:r>
              <w:rPr>
                <w:rFonts w:ascii="Calibri" w:eastAsia="Calibri" w:hAnsi="Calibri"/>
                <w:snapToGrid/>
                <w:sz w:val="22"/>
                <w:szCs w:val="22"/>
              </w:rPr>
              <w:t>Feb 18</w:t>
            </w:r>
          </w:p>
        </w:tc>
        <w:tc>
          <w:tcPr>
            <w:tcW w:w="2430" w:type="dxa"/>
            <w:shd w:val="clear" w:color="auto" w:fill="auto"/>
          </w:tcPr>
          <w:p w:rsidR="00644284" w:rsidRPr="007D2856" w:rsidRDefault="00060199" w:rsidP="00644284">
            <w:pPr>
              <w:widowControl/>
              <w:rPr>
                <w:rFonts w:ascii="Calibri" w:eastAsia="Calibri" w:hAnsi="Calibri"/>
                <w:b/>
                <w:snapToGrid/>
                <w:szCs w:val="22"/>
              </w:rPr>
            </w:pPr>
            <w:r w:rsidRPr="007D2856">
              <w:rPr>
                <w:rFonts w:ascii="Calibri" w:eastAsia="Calibri" w:hAnsi="Calibri"/>
                <w:snapToGrid/>
                <w:sz w:val="22"/>
                <w:szCs w:val="22"/>
              </w:rPr>
              <w:t>Qualitative Research</w:t>
            </w:r>
          </w:p>
          <w:p w:rsidR="00644284" w:rsidRPr="007D2856" w:rsidRDefault="00644284" w:rsidP="00E01D08">
            <w:pPr>
              <w:widowControl/>
              <w:rPr>
                <w:rFonts w:ascii="Calibri" w:eastAsia="Calibri" w:hAnsi="Calibri"/>
                <w:snapToGrid/>
                <w:szCs w:val="22"/>
              </w:rPr>
            </w:pPr>
          </w:p>
        </w:tc>
        <w:tc>
          <w:tcPr>
            <w:tcW w:w="2970" w:type="dxa"/>
            <w:shd w:val="clear" w:color="auto" w:fill="auto"/>
          </w:tcPr>
          <w:p w:rsidR="00644284" w:rsidRPr="00060199" w:rsidRDefault="00644284" w:rsidP="00E668BA">
            <w:pPr>
              <w:widowControl/>
              <w:rPr>
                <w:rFonts w:ascii="Calibri" w:eastAsia="Calibri" w:hAnsi="Calibri"/>
                <w:snapToGrid/>
                <w:szCs w:val="22"/>
                <w:highlight w:val="yellow"/>
              </w:rPr>
            </w:pPr>
          </w:p>
        </w:tc>
        <w:tc>
          <w:tcPr>
            <w:tcW w:w="2610" w:type="dxa"/>
            <w:shd w:val="clear" w:color="auto" w:fill="auto"/>
          </w:tcPr>
          <w:p w:rsidR="00644284" w:rsidRPr="00472125" w:rsidRDefault="00644284" w:rsidP="00644284">
            <w:pPr>
              <w:ind w:left="144" w:hanging="144"/>
              <w:rPr>
                <w:rFonts w:ascii="Calibri" w:eastAsia="Calibri" w:hAnsi="Calibri"/>
                <w:b/>
                <w:szCs w:val="22"/>
              </w:rPr>
            </w:pPr>
            <w:r w:rsidRPr="00472125">
              <w:rPr>
                <w:rFonts w:ascii="Calibri" w:eastAsia="Calibri" w:hAnsi="Calibri"/>
                <w:b/>
                <w:sz w:val="22"/>
                <w:szCs w:val="22"/>
              </w:rPr>
              <w:t>Journal Club</w:t>
            </w:r>
          </w:p>
          <w:p w:rsidR="00644284" w:rsidRPr="00472125" w:rsidRDefault="00644284" w:rsidP="00644284">
            <w:pPr>
              <w:ind w:left="144" w:hanging="144"/>
              <w:rPr>
                <w:rFonts w:ascii="Calibri" w:eastAsia="Calibri" w:hAnsi="Calibri"/>
                <w:szCs w:val="22"/>
              </w:rPr>
            </w:pPr>
            <w:r w:rsidRPr="00472125">
              <w:rPr>
                <w:rFonts w:ascii="Calibri" w:eastAsia="Calibri" w:hAnsi="Calibri"/>
                <w:sz w:val="22"/>
                <w:szCs w:val="22"/>
              </w:rPr>
              <w:t xml:space="preserve">Critiquing Research articles;Guide to an overall critique of a quantitative research report </w:t>
            </w:r>
          </w:p>
          <w:p w:rsidR="00644284" w:rsidRPr="004F4EFA" w:rsidRDefault="00644284" w:rsidP="00644284">
            <w:pPr>
              <w:widowControl/>
              <w:rPr>
                <w:rFonts w:ascii="Calibri" w:eastAsia="Calibri" w:hAnsi="Calibri"/>
                <w:b/>
                <w:snapToGrid/>
                <w:szCs w:val="22"/>
              </w:rPr>
            </w:pPr>
            <w:r w:rsidRPr="00472125">
              <w:rPr>
                <w:rFonts w:ascii="Calibri" w:eastAsia="Calibri" w:hAnsi="Calibri"/>
                <w:sz w:val="22"/>
                <w:szCs w:val="22"/>
              </w:rPr>
              <w:t>research problem, hypotheses, questions, variables;  critique of research report; LOE</w:t>
            </w:r>
          </w:p>
        </w:tc>
        <w:tc>
          <w:tcPr>
            <w:tcW w:w="1440" w:type="dxa"/>
            <w:shd w:val="clear" w:color="auto" w:fill="auto"/>
          </w:tcPr>
          <w:p w:rsidR="00644284" w:rsidRPr="004F4EFA" w:rsidRDefault="00644284" w:rsidP="00E668BA">
            <w:pPr>
              <w:widowControl/>
              <w:rPr>
                <w:rFonts w:ascii="Calibri" w:eastAsia="Calibri" w:hAnsi="Calibri"/>
                <w:snapToGrid/>
                <w:szCs w:val="22"/>
              </w:rPr>
            </w:pPr>
          </w:p>
        </w:tc>
        <w:tc>
          <w:tcPr>
            <w:tcW w:w="3258" w:type="dxa"/>
            <w:shd w:val="clear" w:color="auto" w:fill="auto"/>
          </w:tcPr>
          <w:p w:rsidR="00644284" w:rsidRPr="004F4EFA" w:rsidRDefault="007D2856" w:rsidP="00E01D08">
            <w:pPr>
              <w:widowControl/>
              <w:rPr>
                <w:rFonts w:ascii="Calibri" w:eastAsia="Calibri" w:hAnsi="Calibri"/>
                <w:snapToGrid/>
                <w:szCs w:val="22"/>
              </w:rPr>
            </w:pPr>
            <w:r w:rsidRPr="004F4EFA">
              <w:rPr>
                <w:rFonts w:ascii="Calibri" w:eastAsia="Calibri" w:hAnsi="Calibri"/>
                <w:snapToGrid/>
                <w:sz w:val="22"/>
                <w:szCs w:val="22"/>
              </w:rPr>
              <w:t>Practice Quiz</w:t>
            </w:r>
          </w:p>
        </w:tc>
      </w:tr>
      <w:tr w:rsidR="00644284" w:rsidRPr="004F4EFA" w:rsidTr="00792FAD">
        <w:tc>
          <w:tcPr>
            <w:tcW w:w="810" w:type="dxa"/>
            <w:shd w:val="clear" w:color="auto" w:fill="auto"/>
          </w:tcPr>
          <w:p w:rsidR="00644284" w:rsidRPr="004F4EFA" w:rsidRDefault="00644284" w:rsidP="000A7268">
            <w:pPr>
              <w:widowControl/>
              <w:rPr>
                <w:rFonts w:ascii="Calibri" w:eastAsia="Calibri" w:hAnsi="Calibri"/>
                <w:snapToGrid/>
                <w:szCs w:val="22"/>
              </w:rPr>
            </w:pPr>
            <w:r>
              <w:rPr>
                <w:rFonts w:ascii="Calibri" w:eastAsia="Calibri" w:hAnsi="Calibri"/>
                <w:snapToGrid/>
                <w:sz w:val="22"/>
                <w:szCs w:val="22"/>
              </w:rPr>
              <w:t>Feb 25</w:t>
            </w:r>
          </w:p>
        </w:tc>
        <w:tc>
          <w:tcPr>
            <w:tcW w:w="2430" w:type="dxa"/>
            <w:shd w:val="clear" w:color="auto" w:fill="auto"/>
          </w:tcPr>
          <w:p w:rsidR="00644284" w:rsidRPr="004F4EFA" w:rsidRDefault="00F874BA" w:rsidP="00E668BA">
            <w:pPr>
              <w:widowControl/>
              <w:rPr>
                <w:rFonts w:ascii="Calibri" w:eastAsia="Calibri" w:hAnsi="Calibri"/>
                <w:snapToGrid/>
                <w:szCs w:val="22"/>
              </w:rPr>
            </w:pPr>
            <w:r>
              <w:rPr>
                <w:rFonts w:ascii="Calibri" w:eastAsia="Calibri" w:hAnsi="Calibri"/>
                <w:snapToGrid/>
                <w:sz w:val="22"/>
                <w:szCs w:val="22"/>
              </w:rPr>
              <w:t>Qu</w:t>
            </w:r>
            <w:r w:rsidR="00060199">
              <w:rPr>
                <w:rFonts w:ascii="Calibri" w:eastAsia="Calibri" w:hAnsi="Calibri"/>
                <w:snapToGrid/>
                <w:sz w:val="22"/>
                <w:szCs w:val="22"/>
              </w:rPr>
              <w:t>iz 1</w:t>
            </w:r>
          </w:p>
        </w:tc>
        <w:tc>
          <w:tcPr>
            <w:tcW w:w="2970" w:type="dxa"/>
            <w:shd w:val="clear" w:color="auto" w:fill="auto"/>
          </w:tcPr>
          <w:p w:rsidR="00644284" w:rsidRPr="004F4EFA" w:rsidRDefault="00644284" w:rsidP="00E668BA">
            <w:pPr>
              <w:widowControl/>
              <w:rPr>
                <w:rFonts w:ascii="Calibri" w:eastAsia="Calibri" w:hAnsi="Calibri"/>
                <w:snapToGrid/>
                <w:szCs w:val="22"/>
              </w:rPr>
            </w:pPr>
          </w:p>
        </w:tc>
        <w:tc>
          <w:tcPr>
            <w:tcW w:w="2610" w:type="dxa"/>
            <w:shd w:val="clear" w:color="auto" w:fill="auto"/>
          </w:tcPr>
          <w:p w:rsidR="00644284" w:rsidRPr="004F4EFA" w:rsidRDefault="00F874BA" w:rsidP="00E668BA">
            <w:pPr>
              <w:widowControl/>
              <w:rPr>
                <w:rFonts w:ascii="Calibri" w:eastAsia="Calibri" w:hAnsi="Calibri"/>
                <w:snapToGrid/>
                <w:szCs w:val="22"/>
              </w:rPr>
            </w:pPr>
            <w:r>
              <w:rPr>
                <w:rFonts w:ascii="Calibri" w:eastAsia="Calibri" w:hAnsi="Calibri"/>
                <w:snapToGrid/>
                <w:sz w:val="22"/>
                <w:szCs w:val="22"/>
              </w:rPr>
              <w:t>No Journal Club</w:t>
            </w:r>
          </w:p>
        </w:tc>
        <w:tc>
          <w:tcPr>
            <w:tcW w:w="1440" w:type="dxa"/>
            <w:shd w:val="clear" w:color="auto" w:fill="auto"/>
          </w:tcPr>
          <w:p w:rsidR="00644284" w:rsidRPr="004F4EFA" w:rsidRDefault="00644284" w:rsidP="00E668BA">
            <w:pPr>
              <w:widowControl/>
              <w:rPr>
                <w:rFonts w:ascii="Calibri" w:eastAsia="Calibri" w:hAnsi="Calibri"/>
                <w:snapToGrid/>
                <w:szCs w:val="22"/>
              </w:rPr>
            </w:pPr>
          </w:p>
        </w:tc>
        <w:tc>
          <w:tcPr>
            <w:tcW w:w="3258" w:type="dxa"/>
            <w:shd w:val="clear" w:color="auto" w:fill="auto"/>
          </w:tcPr>
          <w:p w:rsidR="00644284" w:rsidRPr="004F4EFA" w:rsidRDefault="00644284" w:rsidP="00E668BA">
            <w:pPr>
              <w:widowControl/>
              <w:rPr>
                <w:rFonts w:ascii="Calibri" w:eastAsia="Calibri" w:hAnsi="Calibri"/>
                <w:snapToGrid/>
                <w:szCs w:val="22"/>
              </w:rPr>
            </w:pPr>
          </w:p>
        </w:tc>
      </w:tr>
      <w:tr w:rsidR="000A7268" w:rsidRPr="004F4EFA" w:rsidTr="00792FAD">
        <w:tc>
          <w:tcPr>
            <w:tcW w:w="810" w:type="dxa"/>
            <w:shd w:val="clear" w:color="auto" w:fill="auto"/>
          </w:tcPr>
          <w:p w:rsidR="00F17D4A" w:rsidRPr="004F4EFA" w:rsidRDefault="000A7268" w:rsidP="000A7268">
            <w:pPr>
              <w:widowControl/>
              <w:rPr>
                <w:rFonts w:ascii="Calibri" w:eastAsia="Calibri" w:hAnsi="Calibri"/>
                <w:snapToGrid/>
                <w:szCs w:val="22"/>
              </w:rPr>
            </w:pPr>
            <w:r>
              <w:rPr>
                <w:rFonts w:ascii="Calibri" w:eastAsia="Calibri" w:hAnsi="Calibri"/>
                <w:snapToGrid/>
                <w:sz w:val="22"/>
                <w:szCs w:val="22"/>
              </w:rPr>
              <w:t>March 11</w:t>
            </w:r>
          </w:p>
        </w:tc>
        <w:tc>
          <w:tcPr>
            <w:tcW w:w="2430" w:type="dxa"/>
            <w:shd w:val="clear" w:color="auto" w:fill="auto"/>
          </w:tcPr>
          <w:p w:rsidR="00F17D4A" w:rsidRPr="004F4EFA" w:rsidRDefault="00F17D4A" w:rsidP="00B75281">
            <w:pPr>
              <w:widowControl/>
              <w:rPr>
                <w:rFonts w:ascii="Calibri" w:eastAsia="Calibri" w:hAnsi="Calibri"/>
                <w:snapToGrid/>
                <w:szCs w:val="22"/>
              </w:rPr>
            </w:pPr>
            <w:r w:rsidRPr="004F4EFA">
              <w:rPr>
                <w:rFonts w:ascii="Calibri" w:eastAsia="Calibri" w:hAnsi="Calibri"/>
                <w:b/>
                <w:snapToGrid/>
                <w:sz w:val="22"/>
                <w:szCs w:val="22"/>
                <w:u w:val="single"/>
              </w:rPr>
              <w:t>Part 3:</w:t>
            </w:r>
            <w:r w:rsidR="00B75281">
              <w:rPr>
                <w:rFonts w:ascii="Calibri" w:eastAsia="Calibri" w:hAnsi="Calibri"/>
                <w:b/>
                <w:snapToGrid/>
                <w:sz w:val="22"/>
                <w:szCs w:val="22"/>
                <w:u w:val="single"/>
              </w:rPr>
              <w:t xml:space="preserve"> Research Process</w:t>
            </w:r>
          </w:p>
        </w:tc>
        <w:tc>
          <w:tcPr>
            <w:tcW w:w="2970" w:type="dxa"/>
            <w:shd w:val="clear" w:color="auto" w:fill="auto"/>
          </w:tcPr>
          <w:p w:rsidR="00F17D4A" w:rsidRPr="004F4EFA" w:rsidRDefault="00F17D4A" w:rsidP="00E668BA">
            <w:pPr>
              <w:widowControl/>
              <w:rPr>
                <w:rFonts w:ascii="Calibri" w:eastAsia="Calibri" w:hAnsi="Calibri"/>
                <w:snapToGrid/>
                <w:szCs w:val="22"/>
              </w:rPr>
            </w:pPr>
            <w:r w:rsidRPr="004F4EFA">
              <w:rPr>
                <w:rFonts w:ascii="Calibri" w:eastAsia="Calibri" w:hAnsi="Calibri"/>
                <w:snapToGrid/>
                <w:sz w:val="22"/>
                <w:szCs w:val="22"/>
              </w:rPr>
              <w:t>Planning Quantitative and Qualitative Studies</w:t>
            </w:r>
          </w:p>
          <w:p w:rsidR="00F17D4A" w:rsidRPr="004F4EFA" w:rsidRDefault="00F17D4A" w:rsidP="00E668BA">
            <w:pPr>
              <w:widowControl/>
              <w:rPr>
                <w:rFonts w:ascii="Calibri" w:eastAsia="Calibri" w:hAnsi="Calibri"/>
                <w:snapToGrid/>
                <w:szCs w:val="22"/>
              </w:rPr>
            </w:pPr>
            <w:r w:rsidRPr="004F4EFA">
              <w:rPr>
                <w:rFonts w:ascii="Calibri" w:eastAsia="Calibri" w:hAnsi="Calibri"/>
                <w:snapToGrid/>
                <w:sz w:val="22"/>
                <w:szCs w:val="22"/>
              </w:rPr>
              <w:t>APA</w:t>
            </w:r>
          </w:p>
        </w:tc>
        <w:tc>
          <w:tcPr>
            <w:tcW w:w="2610" w:type="dxa"/>
            <w:shd w:val="clear" w:color="auto" w:fill="auto"/>
          </w:tcPr>
          <w:p w:rsidR="00F17D4A" w:rsidRPr="004F4EFA" w:rsidRDefault="00F17D4A" w:rsidP="00E668BA">
            <w:pPr>
              <w:widowControl/>
              <w:rPr>
                <w:rFonts w:ascii="Calibri" w:eastAsia="Calibri" w:hAnsi="Calibri"/>
                <w:b/>
                <w:snapToGrid/>
                <w:szCs w:val="22"/>
              </w:rPr>
            </w:pPr>
            <w:r w:rsidRPr="004F4EFA">
              <w:rPr>
                <w:rFonts w:ascii="Calibri" w:eastAsia="Calibri" w:hAnsi="Calibri"/>
                <w:b/>
                <w:snapToGrid/>
                <w:sz w:val="22"/>
                <w:szCs w:val="22"/>
              </w:rPr>
              <w:t>Journal Club</w:t>
            </w:r>
          </w:p>
          <w:p w:rsidR="00F17D4A" w:rsidRPr="004F4EFA" w:rsidRDefault="00F17D4A" w:rsidP="00E668BA">
            <w:pPr>
              <w:widowControl/>
              <w:rPr>
                <w:rFonts w:ascii="Calibri" w:eastAsia="Calibri" w:hAnsi="Calibri"/>
                <w:snapToGrid/>
                <w:szCs w:val="22"/>
              </w:rPr>
            </w:pPr>
            <w:r w:rsidRPr="004F4EFA">
              <w:rPr>
                <w:rFonts w:ascii="Calibri" w:eastAsia="Calibri" w:hAnsi="Calibri"/>
                <w:snapToGrid/>
                <w:sz w:val="22"/>
                <w:szCs w:val="22"/>
              </w:rPr>
              <w:t>Critiquing Research articles; Guide to an overall critique of a quantitative research report (Box 5.2) research problem, hypotheses, questions, variables, critique of research report – critique theory Box 6.1 LOE</w:t>
            </w:r>
          </w:p>
        </w:tc>
        <w:tc>
          <w:tcPr>
            <w:tcW w:w="1440" w:type="dxa"/>
            <w:shd w:val="clear" w:color="auto" w:fill="auto"/>
          </w:tcPr>
          <w:p w:rsidR="00F17D4A" w:rsidRDefault="00B75281" w:rsidP="00E668BA">
            <w:pPr>
              <w:widowControl/>
              <w:rPr>
                <w:rFonts w:ascii="Calibri" w:eastAsia="Calibri" w:hAnsi="Calibri"/>
                <w:snapToGrid/>
                <w:szCs w:val="22"/>
              </w:rPr>
            </w:pPr>
            <w:r>
              <w:rPr>
                <w:rFonts w:ascii="Calibri" w:eastAsia="Calibri" w:hAnsi="Calibri"/>
                <w:snapToGrid/>
                <w:sz w:val="22"/>
                <w:szCs w:val="22"/>
              </w:rPr>
              <w:t>Houser</w:t>
            </w:r>
          </w:p>
          <w:p w:rsidR="00B75281" w:rsidRPr="004F4EFA" w:rsidRDefault="00B75281" w:rsidP="00E668BA">
            <w:pPr>
              <w:widowControl/>
              <w:rPr>
                <w:rFonts w:ascii="Calibri" w:eastAsia="Calibri" w:hAnsi="Calibri"/>
                <w:snapToGrid/>
                <w:szCs w:val="22"/>
              </w:rPr>
            </w:pPr>
            <w:r>
              <w:rPr>
                <w:rFonts w:ascii="Calibri" w:eastAsia="Calibri" w:hAnsi="Calibri"/>
                <w:snapToGrid/>
                <w:sz w:val="22"/>
                <w:szCs w:val="22"/>
              </w:rPr>
              <w:t>Chapter 6</w:t>
            </w:r>
            <w:r w:rsidR="00D520DB">
              <w:rPr>
                <w:rFonts w:ascii="Calibri" w:eastAsia="Calibri" w:hAnsi="Calibri"/>
                <w:snapToGrid/>
                <w:sz w:val="22"/>
                <w:szCs w:val="22"/>
              </w:rPr>
              <w:t>, 8</w:t>
            </w:r>
          </w:p>
        </w:tc>
        <w:tc>
          <w:tcPr>
            <w:tcW w:w="3258" w:type="dxa"/>
            <w:shd w:val="clear" w:color="auto" w:fill="auto"/>
          </w:tcPr>
          <w:p w:rsidR="00F17D4A" w:rsidRPr="004F4EFA" w:rsidRDefault="00F17D4A" w:rsidP="00E668BA">
            <w:pPr>
              <w:widowControl/>
              <w:rPr>
                <w:rFonts w:ascii="Calibri" w:eastAsia="Calibri" w:hAnsi="Calibri"/>
                <w:snapToGrid/>
                <w:szCs w:val="22"/>
              </w:rPr>
            </w:pPr>
            <w:r w:rsidRPr="004F4EFA">
              <w:rPr>
                <w:rFonts w:ascii="Calibri" w:eastAsia="Calibri" w:hAnsi="Calibri"/>
                <w:snapToGrid/>
                <w:sz w:val="22"/>
                <w:szCs w:val="22"/>
              </w:rPr>
              <w:t>C</w:t>
            </w:r>
            <w:r w:rsidR="00E01D08">
              <w:rPr>
                <w:rFonts w:ascii="Calibri" w:eastAsia="Calibri" w:hAnsi="Calibri"/>
                <w:snapToGrid/>
                <w:sz w:val="22"/>
                <w:szCs w:val="22"/>
              </w:rPr>
              <w:t>linical Problem Presentations (</w:t>
            </w:r>
            <w:r w:rsidR="00B75281">
              <w:rPr>
                <w:rFonts w:ascii="Calibri" w:eastAsia="Calibri" w:hAnsi="Calibri"/>
                <w:snapToGrid/>
                <w:sz w:val="22"/>
                <w:szCs w:val="22"/>
              </w:rPr>
              <w:t>12</w:t>
            </w:r>
            <w:r w:rsidRPr="004F4EFA">
              <w:rPr>
                <w:rFonts w:ascii="Calibri" w:eastAsia="Calibri" w:hAnsi="Calibri"/>
                <w:snapToGrid/>
                <w:sz w:val="22"/>
                <w:szCs w:val="22"/>
              </w:rPr>
              <w:t>)</w:t>
            </w:r>
            <w:r w:rsidR="00B75281">
              <w:rPr>
                <w:rFonts w:ascii="Calibri" w:eastAsia="Calibri" w:hAnsi="Calibri"/>
                <w:snapToGrid/>
                <w:sz w:val="22"/>
                <w:szCs w:val="22"/>
              </w:rPr>
              <w:t xml:space="preserve"> Paper 1 due</w:t>
            </w:r>
          </w:p>
        </w:tc>
      </w:tr>
    </w:tbl>
    <w:p w:rsidR="00792FAD" w:rsidRDefault="00792FAD">
      <w:r>
        <w:br w:type="page"/>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430"/>
        <w:gridCol w:w="2970"/>
        <w:gridCol w:w="2610"/>
        <w:gridCol w:w="1440"/>
        <w:gridCol w:w="7"/>
        <w:gridCol w:w="3251"/>
      </w:tblGrid>
      <w:tr w:rsidR="00792FAD" w:rsidRPr="004F4EFA" w:rsidTr="00792FAD">
        <w:tc>
          <w:tcPr>
            <w:tcW w:w="810" w:type="dxa"/>
            <w:shd w:val="clear" w:color="auto" w:fill="auto"/>
          </w:tcPr>
          <w:p w:rsidR="00792FAD" w:rsidRPr="004F4EFA" w:rsidRDefault="00792FAD" w:rsidP="00913EA2">
            <w:pPr>
              <w:widowControl/>
              <w:jc w:val="center"/>
              <w:rPr>
                <w:rFonts w:ascii="Calibri" w:eastAsia="Calibri" w:hAnsi="Calibri"/>
                <w:b/>
                <w:snapToGrid/>
                <w:szCs w:val="22"/>
              </w:rPr>
            </w:pPr>
            <w:r w:rsidRPr="004F4EFA">
              <w:rPr>
                <w:rFonts w:ascii="Calibri" w:eastAsia="Calibri" w:hAnsi="Calibri"/>
                <w:b/>
                <w:snapToGrid/>
                <w:sz w:val="22"/>
                <w:szCs w:val="22"/>
              </w:rPr>
              <w:t>Date</w:t>
            </w:r>
          </w:p>
        </w:tc>
        <w:tc>
          <w:tcPr>
            <w:tcW w:w="2430" w:type="dxa"/>
            <w:shd w:val="clear" w:color="auto" w:fill="auto"/>
          </w:tcPr>
          <w:p w:rsidR="00792FAD" w:rsidRPr="004F4EFA" w:rsidRDefault="00792FAD" w:rsidP="00913EA2">
            <w:pPr>
              <w:widowControl/>
              <w:jc w:val="center"/>
              <w:rPr>
                <w:rFonts w:ascii="Calibri" w:eastAsia="Calibri" w:hAnsi="Calibri"/>
                <w:b/>
                <w:snapToGrid/>
                <w:szCs w:val="22"/>
              </w:rPr>
            </w:pPr>
            <w:r w:rsidRPr="004F4EFA">
              <w:rPr>
                <w:rFonts w:ascii="Calibri" w:eastAsia="Calibri" w:hAnsi="Calibri"/>
                <w:b/>
                <w:snapToGrid/>
                <w:sz w:val="22"/>
                <w:szCs w:val="22"/>
              </w:rPr>
              <w:t>Lecture</w:t>
            </w:r>
          </w:p>
        </w:tc>
        <w:tc>
          <w:tcPr>
            <w:tcW w:w="2970" w:type="dxa"/>
            <w:shd w:val="clear" w:color="auto" w:fill="auto"/>
          </w:tcPr>
          <w:p w:rsidR="00792FAD" w:rsidRPr="004F4EFA" w:rsidRDefault="00792FAD" w:rsidP="00913EA2">
            <w:pPr>
              <w:widowControl/>
              <w:jc w:val="center"/>
              <w:rPr>
                <w:rFonts w:ascii="Calibri" w:eastAsia="Calibri" w:hAnsi="Calibri"/>
                <w:b/>
                <w:snapToGrid/>
                <w:szCs w:val="22"/>
              </w:rPr>
            </w:pPr>
            <w:r w:rsidRPr="004F4EFA">
              <w:rPr>
                <w:rFonts w:ascii="Calibri" w:eastAsia="Calibri" w:hAnsi="Calibri"/>
                <w:b/>
                <w:snapToGrid/>
                <w:sz w:val="22"/>
                <w:szCs w:val="22"/>
              </w:rPr>
              <w:t>Concepts/Theories/Research</w:t>
            </w:r>
          </w:p>
        </w:tc>
        <w:tc>
          <w:tcPr>
            <w:tcW w:w="2610" w:type="dxa"/>
            <w:shd w:val="clear" w:color="auto" w:fill="auto"/>
          </w:tcPr>
          <w:p w:rsidR="00792FAD" w:rsidRPr="004F4EFA" w:rsidRDefault="00792FAD" w:rsidP="00792FAD">
            <w:pPr>
              <w:widowControl/>
              <w:jc w:val="center"/>
              <w:rPr>
                <w:rFonts w:ascii="Calibri" w:eastAsia="Calibri" w:hAnsi="Calibri"/>
                <w:b/>
                <w:snapToGrid/>
                <w:szCs w:val="22"/>
              </w:rPr>
            </w:pPr>
            <w:r w:rsidRPr="004F4EFA">
              <w:rPr>
                <w:rFonts w:ascii="Calibri" w:eastAsia="Calibri" w:hAnsi="Calibri"/>
                <w:b/>
                <w:snapToGrid/>
                <w:sz w:val="22"/>
                <w:szCs w:val="22"/>
              </w:rPr>
              <w:t>Journal Club</w:t>
            </w:r>
          </w:p>
        </w:tc>
        <w:tc>
          <w:tcPr>
            <w:tcW w:w="1440" w:type="dxa"/>
            <w:shd w:val="clear" w:color="auto" w:fill="auto"/>
          </w:tcPr>
          <w:p w:rsidR="00792FAD" w:rsidRPr="004F4EFA" w:rsidRDefault="00792FAD" w:rsidP="00913EA2">
            <w:pPr>
              <w:widowControl/>
              <w:jc w:val="center"/>
              <w:rPr>
                <w:rFonts w:ascii="Calibri" w:eastAsia="Calibri" w:hAnsi="Calibri"/>
                <w:b/>
                <w:snapToGrid/>
                <w:szCs w:val="22"/>
              </w:rPr>
            </w:pPr>
            <w:r>
              <w:rPr>
                <w:rFonts w:ascii="Calibri" w:eastAsia="Calibri" w:hAnsi="Calibri"/>
                <w:b/>
                <w:snapToGrid/>
                <w:sz w:val="22"/>
                <w:szCs w:val="22"/>
              </w:rPr>
              <w:t>Readings</w:t>
            </w:r>
          </w:p>
        </w:tc>
        <w:tc>
          <w:tcPr>
            <w:tcW w:w="3258" w:type="dxa"/>
            <w:gridSpan w:val="2"/>
            <w:shd w:val="clear" w:color="auto" w:fill="auto"/>
          </w:tcPr>
          <w:p w:rsidR="00792FAD" w:rsidRPr="004F4EFA" w:rsidRDefault="00792FAD" w:rsidP="00913EA2">
            <w:pPr>
              <w:widowControl/>
              <w:jc w:val="center"/>
              <w:rPr>
                <w:rFonts w:ascii="Calibri" w:eastAsia="Calibri" w:hAnsi="Calibri"/>
                <w:b/>
                <w:snapToGrid/>
                <w:szCs w:val="22"/>
              </w:rPr>
            </w:pPr>
            <w:r w:rsidRPr="004F4EFA">
              <w:rPr>
                <w:rFonts w:ascii="Calibri" w:eastAsia="Calibri" w:hAnsi="Calibri"/>
                <w:b/>
                <w:snapToGrid/>
                <w:sz w:val="22"/>
                <w:szCs w:val="22"/>
              </w:rPr>
              <w:t>Assignment</w:t>
            </w:r>
          </w:p>
        </w:tc>
      </w:tr>
      <w:tr w:rsidR="00792FAD" w:rsidRPr="004F4EFA" w:rsidTr="00792FAD">
        <w:tc>
          <w:tcPr>
            <w:tcW w:w="810" w:type="dxa"/>
            <w:shd w:val="clear" w:color="auto" w:fill="auto"/>
          </w:tcPr>
          <w:p w:rsidR="00F17D4A" w:rsidRPr="004F4EFA" w:rsidRDefault="000A7268" w:rsidP="000A7268">
            <w:pPr>
              <w:widowControl/>
              <w:rPr>
                <w:rFonts w:ascii="Calibri" w:eastAsia="Calibri" w:hAnsi="Calibri"/>
                <w:snapToGrid/>
                <w:szCs w:val="22"/>
              </w:rPr>
            </w:pPr>
            <w:r>
              <w:rPr>
                <w:rFonts w:ascii="Calibri" w:eastAsia="Calibri" w:hAnsi="Calibri"/>
                <w:snapToGrid/>
                <w:sz w:val="22"/>
                <w:szCs w:val="22"/>
              </w:rPr>
              <w:t>March18</w:t>
            </w:r>
          </w:p>
        </w:tc>
        <w:tc>
          <w:tcPr>
            <w:tcW w:w="2430" w:type="dxa"/>
            <w:shd w:val="clear" w:color="auto" w:fill="auto"/>
          </w:tcPr>
          <w:p w:rsidR="00F17D4A" w:rsidRPr="004F4EFA" w:rsidRDefault="00F17D4A" w:rsidP="00E668BA">
            <w:pPr>
              <w:widowControl/>
              <w:rPr>
                <w:rFonts w:ascii="Calibri" w:eastAsia="Calibri" w:hAnsi="Calibri"/>
                <w:snapToGrid/>
                <w:szCs w:val="22"/>
              </w:rPr>
            </w:pPr>
            <w:r w:rsidRPr="004F4EFA">
              <w:rPr>
                <w:rFonts w:ascii="Calibri" w:eastAsia="Calibri" w:hAnsi="Calibri"/>
                <w:snapToGrid/>
                <w:sz w:val="22"/>
                <w:szCs w:val="22"/>
              </w:rPr>
              <w:t xml:space="preserve"> Designing and conducting Quantitative studies to generate evidence for nursing Quantitative Research</w:t>
            </w:r>
          </w:p>
        </w:tc>
        <w:tc>
          <w:tcPr>
            <w:tcW w:w="2970" w:type="dxa"/>
            <w:shd w:val="clear" w:color="auto" w:fill="auto"/>
          </w:tcPr>
          <w:p w:rsidR="00F17D4A" w:rsidRPr="004F4EFA" w:rsidRDefault="00F17D4A" w:rsidP="00E668BA">
            <w:pPr>
              <w:widowControl/>
              <w:rPr>
                <w:rFonts w:ascii="Calibri" w:eastAsia="Calibri" w:hAnsi="Calibri"/>
                <w:snapToGrid/>
                <w:szCs w:val="22"/>
              </w:rPr>
            </w:pPr>
          </w:p>
        </w:tc>
        <w:tc>
          <w:tcPr>
            <w:tcW w:w="2610" w:type="dxa"/>
            <w:shd w:val="clear" w:color="auto" w:fill="auto"/>
          </w:tcPr>
          <w:p w:rsidR="00F17D4A" w:rsidRPr="004F4EFA" w:rsidRDefault="00F17D4A" w:rsidP="00E668BA">
            <w:pPr>
              <w:widowControl/>
              <w:rPr>
                <w:rFonts w:ascii="Calibri" w:eastAsia="Calibri" w:hAnsi="Calibri"/>
                <w:snapToGrid/>
                <w:szCs w:val="22"/>
              </w:rPr>
            </w:pPr>
            <w:r w:rsidRPr="004F4EFA">
              <w:rPr>
                <w:rFonts w:ascii="Calibri" w:eastAsia="Calibri" w:hAnsi="Calibri"/>
                <w:b/>
                <w:snapToGrid/>
                <w:sz w:val="22"/>
                <w:szCs w:val="22"/>
              </w:rPr>
              <w:t>Journal Club</w:t>
            </w:r>
          </w:p>
          <w:p w:rsidR="00F17D4A" w:rsidRPr="004F4EFA" w:rsidRDefault="00F17D4A" w:rsidP="00E668BA">
            <w:pPr>
              <w:widowControl/>
              <w:rPr>
                <w:rFonts w:ascii="Calibri" w:eastAsia="Calibri" w:hAnsi="Calibri"/>
                <w:snapToGrid/>
                <w:szCs w:val="22"/>
              </w:rPr>
            </w:pPr>
            <w:r w:rsidRPr="004F4EFA">
              <w:rPr>
                <w:rFonts w:ascii="Calibri" w:eastAsia="Calibri" w:hAnsi="Calibri"/>
                <w:snapToGrid/>
                <w:sz w:val="22"/>
                <w:szCs w:val="22"/>
              </w:rPr>
              <w:t>Critiquing Research articles; Guide to an overall critique of a quantitative research report (Box 5.2) research problem, hypotheses, questions, variables; critique of research report – critique theory Box 6.1 LOE</w:t>
            </w:r>
          </w:p>
        </w:tc>
        <w:tc>
          <w:tcPr>
            <w:tcW w:w="1440" w:type="dxa"/>
            <w:shd w:val="clear" w:color="auto" w:fill="auto"/>
          </w:tcPr>
          <w:p w:rsidR="00F17D4A" w:rsidRDefault="00B75281" w:rsidP="00E668BA">
            <w:pPr>
              <w:widowControl/>
              <w:rPr>
                <w:rFonts w:ascii="Calibri" w:eastAsia="Calibri" w:hAnsi="Calibri"/>
                <w:snapToGrid/>
                <w:szCs w:val="22"/>
              </w:rPr>
            </w:pPr>
            <w:r>
              <w:rPr>
                <w:rFonts w:ascii="Calibri" w:eastAsia="Calibri" w:hAnsi="Calibri"/>
                <w:snapToGrid/>
                <w:sz w:val="22"/>
                <w:szCs w:val="22"/>
              </w:rPr>
              <w:t>Houser</w:t>
            </w:r>
          </w:p>
          <w:p w:rsidR="00B75281" w:rsidRPr="004F4EFA" w:rsidRDefault="00B75281" w:rsidP="00E668BA">
            <w:pPr>
              <w:widowControl/>
              <w:rPr>
                <w:rFonts w:ascii="Calibri" w:eastAsia="Calibri" w:hAnsi="Calibri"/>
                <w:snapToGrid/>
                <w:szCs w:val="22"/>
              </w:rPr>
            </w:pPr>
            <w:r>
              <w:rPr>
                <w:rFonts w:ascii="Calibri" w:eastAsia="Calibri" w:hAnsi="Calibri"/>
                <w:snapToGrid/>
                <w:sz w:val="22"/>
                <w:szCs w:val="22"/>
              </w:rPr>
              <w:t>Chapter 9</w:t>
            </w:r>
            <w:r w:rsidR="00D520DB">
              <w:rPr>
                <w:rFonts w:ascii="Calibri" w:eastAsia="Calibri" w:hAnsi="Calibri"/>
                <w:snapToGrid/>
                <w:sz w:val="22"/>
                <w:szCs w:val="22"/>
              </w:rPr>
              <w:t>,12</w:t>
            </w:r>
          </w:p>
        </w:tc>
        <w:tc>
          <w:tcPr>
            <w:tcW w:w="3258" w:type="dxa"/>
            <w:gridSpan w:val="2"/>
            <w:shd w:val="clear" w:color="auto" w:fill="auto"/>
          </w:tcPr>
          <w:p w:rsidR="00F17D4A" w:rsidRPr="004F4EFA" w:rsidRDefault="00F17D4A" w:rsidP="00E668BA">
            <w:pPr>
              <w:widowControl/>
              <w:rPr>
                <w:rFonts w:ascii="Calibri" w:eastAsia="Calibri" w:hAnsi="Calibri"/>
                <w:snapToGrid/>
                <w:szCs w:val="22"/>
              </w:rPr>
            </w:pPr>
            <w:r w:rsidRPr="004F4EFA">
              <w:rPr>
                <w:rFonts w:ascii="Calibri" w:eastAsia="Calibri" w:hAnsi="Calibri"/>
                <w:snapToGrid/>
                <w:sz w:val="22"/>
                <w:szCs w:val="22"/>
              </w:rPr>
              <w:t>C</w:t>
            </w:r>
            <w:r w:rsidR="00B75281">
              <w:rPr>
                <w:rFonts w:ascii="Calibri" w:eastAsia="Calibri" w:hAnsi="Calibri"/>
                <w:snapToGrid/>
                <w:sz w:val="22"/>
                <w:szCs w:val="22"/>
              </w:rPr>
              <w:t>linical Problem Presentations (12</w:t>
            </w:r>
            <w:r w:rsidRPr="004F4EFA">
              <w:rPr>
                <w:rFonts w:ascii="Calibri" w:eastAsia="Calibri" w:hAnsi="Calibri"/>
                <w:snapToGrid/>
                <w:sz w:val="22"/>
                <w:szCs w:val="22"/>
              </w:rPr>
              <w:t>)</w:t>
            </w:r>
          </w:p>
        </w:tc>
      </w:tr>
      <w:tr w:rsidR="00F17D4A" w:rsidRPr="004F4EFA" w:rsidTr="00792FAD">
        <w:tc>
          <w:tcPr>
            <w:tcW w:w="810" w:type="dxa"/>
            <w:shd w:val="clear" w:color="auto" w:fill="auto"/>
          </w:tcPr>
          <w:p w:rsidR="00F17D4A" w:rsidRPr="004F4EFA" w:rsidRDefault="00F17D4A" w:rsidP="00E668BA">
            <w:pPr>
              <w:widowControl/>
              <w:rPr>
                <w:rFonts w:ascii="Calibri" w:eastAsia="Calibri" w:hAnsi="Calibri"/>
                <w:snapToGrid/>
                <w:szCs w:val="22"/>
              </w:rPr>
            </w:pPr>
            <w:r w:rsidRPr="00472125">
              <w:rPr>
                <w:rFonts w:ascii="Calibri" w:eastAsia="Calibri" w:hAnsi="Calibri"/>
                <w:snapToGrid/>
                <w:sz w:val="22"/>
                <w:szCs w:val="22"/>
              </w:rPr>
              <w:br w:type="page"/>
            </w:r>
            <w:r w:rsidR="000A7268">
              <w:rPr>
                <w:rFonts w:ascii="Calibri" w:eastAsia="Calibri" w:hAnsi="Calibri"/>
                <w:snapToGrid/>
                <w:sz w:val="22"/>
                <w:szCs w:val="22"/>
              </w:rPr>
              <w:t>March 25</w:t>
            </w:r>
          </w:p>
        </w:tc>
        <w:tc>
          <w:tcPr>
            <w:tcW w:w="2430" w:type="dxa"/>
            <w:shd w:val="clear" w:color="auto" w:fill="auto"/>
          </w:tcPr>
          <w:p w:rsidR="00F17D4A" w:rsidRDefault="00F17D4A" w:rsidP="00E668BA">
            <w:pPr>
              <w:widowControl/>
              <w:rPr>
                <w:rFonts w:ascii="Calibri" w:eastAsia="Calibri" w:hAnsi="Calibri"/>
                <w:snapToGrid/>
                <w:szCs w:val="22"/>
              </w:rPr>
            </w:pPr>
            <w:r w:rsidRPr="004F4EFA">
              <w:rPr>
                <w:rFonts w:ascii="Calibri" w:eastAsia="Calibri" w:hAnsi="Calibri"/>
                <w:snapToGrid/>
                <w:sz w:val="22"/>
                <w:szCs w:val="22"/>
              </w:rPr>
              <w:t>Rigor and Validity in Quantitative Research</w:t>
            </w:r>
          </w:p>
          <w:p w:rsidR="00B75281" w:rsidRPr="004F4EFA" w:rsidRDefault="00B75281" w:rsidP="00E668BA">
            <w:pPr>
              <w:widowControl/>
              <w:rPr>
                <w:rFonts w:ascii="Calibri" w:eastAsia="Calibri" w:hAnsi="Calibri"/>
                <w:snapToGrid/>
                <w:szCs w:val="22"/>
              </w:rPr>
            </w:pPr>
            <w:r w:rsidRPr="004F4EFA">
              <w:rPr>
                <w:rFonts w:ascii="Calibri" w:eastAsia="Calibri" w:hAnsi="Calibri"/>
                <w:snapToGrid/>
                <w:sz w:val="22"/>
                <w:szCs w:val="22"/>
              </w:rPr>
              <w:t>Specific types of quantitative research</w:t>
            </w:r>
          </w:p>
        </w:tc>
        <w:tc>
          <w:tcPr>
            <w:tcW w:w="2970" w:type="dxa"/>
            <w:shd w:val="clear" w:color="auto" w:fill="auto"/>
          </w:tcPr>
          <w:p w:rsidR="00F17D4A" w:rsidRPr="004F4EFA" w:rsidRDefault="00F17D4A" w:rsidP="00E668BA">
            <w:pPr>
              <w:widowControl/>
              <w:rPr>
                <w:rFonts w:ascii="Calibri" w:eastAsia="Calibri" w:hAnsi="Calibri"/>
                <w:snapToGrid/>
                <w:szCs w:val="22"/>
              </w:rPr>
            </w:pPr>
          </w:p>
        </w:tc>
        <w:tc>
          <w:tcPr>
            <w:tcW w:w="2610" w:type="dxa"/>
            <w:shd w:val="clear" w:color="auto" w:fill="auto"/>
          </w:tcPr>
          <w:p w:rsidR="00F17D4A" w:rsidRPr="004F4EFA" w:rsidRDefault="00F17D4A" w:rsidP="00E668BA">
            <w:pPr>
              <w:widowControl/>
              <w:rPr>
                <w:rFonts w:ascii="Calibri" w:eastAsia="Calibri" w:hAnsi="Calibri"/>
                <w:b/>
                <w:snapToGrid/>
                <w:szCs w:val="22"/>
              </w:rPr>
            </w:pPr>
            <w:r w:rsidRPr="004F4EFA">
              <w:rPr>
                <w:rFonts w:ascii="Calibri" w:eastAsia="Calibri" w:hAnsi="Calibri"/>
                <w:b/>
                <w:snapToGrid/>
                <w:sz w:val="22"/>
                <w:szCs w:val="22"/>
              </w:rPr>
              <w:t>Journal Club</w:t>
            </w:r>
          </w:p>
          <w:p w:rsidR="00F17D4A" w:rsidRPr="004F4EFA" w:rsidRDefault="00F17D4A" w:rsidP="00E668BA">
            <w:pPr>
              <w:widowControl/>
              <w:rPr>
                <w:rFonts w:ascii="Calibri" w:eastAsia="Calibri" w:hAnsi="Calibri"/>
                <w:snapToGrid/>
                <w:szCs w:val="22"/>
              </w:rPr>
            </w:pPr>
            <w:r w:rsidRPr="004F4EFA">
              <w:rPr>
                <w:rFonts w:ascii="Calibri" w:eastAsia="Calibri" w:hAnsi="Calibri"/>
                <w:snapToGrid/>
                <w:sz w:val="22"/>
                <w:szCs w:val="22"/>
              </w:rPr>
              <w:t>Critiquing Research articles; Guide to an overall critique of a quantitative research report (Box 5.2) research problem, hypotheses, questions, variables; critique of research report – critique theory Box 6.1 LOE</w:t>
            </w:r>
          </w:p>
        </w:tc>
        <w:tc>
          <w:tcPr>
            <w:tcW w:w="1440" w:type="dxa"/>
            <w:shd w:val="clear" w:color="auto" w:fill="auto"/>
          </w:tcPr>
          <w:p w:rsidR="00D520DB" w:rsidRDefault="00D520DB" w:rsidP="00E668BA">
            <w:pPr>
              <w:widowControl/>
              <w:rPr>
                <w:rFonts w:ascii="Calibri" w:eastAsia="Calibri" w:hAnsi="Calibri"/>
                <w:snapToGrid/>
                <w:szCs w:val="22"/>
              </w:rPr>
            </w:pPr>
            <w:r>
              <w:rPr>
                <w:rFonts w:ascii="Calibri" w:eastAsia="Calibri" w:hAnsi="Calibri"/>
                <w:snapToGrid/>
                <w:sz w:val="22"/>
                <w:szCs w:val="22"/>
              </w:rPr>
              <w:t>Houser</w:t>
            </w:r>
          </w:p>
          <w:p w:rsidR="00F17D4A" w:rsidRPr="004F4EFA" w:rsidRDefault="00D520DB" w:rsidP="00E668BA">
            <w:pPr>
              <w:widowControl/>
              <w:rPr>
                <w:rFonts w:ascii="Calibri" w:eastAsia="Calibri" w:hAnsi="Calibri"/>
                <w:snapToGrid/>
                <w:szCs w:val="22"/>
              </w:rPr>
            </w:pPr>
            <w:r>
              <w:rPr>
                <w:rFonts w:ascii="Calibri" w:eastAsia="Calibri" w:hAnsi="Calibri"/>
                <w:snapToGrid/>
                <w:sz w:val="22"/>
                <w:szCs w:val="22"/>
              </w:rPr>
              <w:t>Chapter</w:t>
            </w:r>
            <w:r w:rsidR="00F17D4A" w:rsidRPr="004F4EFA">
              <w:rPr>
                <w:rFonts w:ascii="Calibri" w:eastAsia="Calibri" w:hAnsi="Calibri"/>
                <w:snapToGrid/>
                <w:sz w:val="22"/>
                <w:szCs w:val="22"/>
              </w:rPr>
              <w:t xml:space="preserve"> 10</w:t>
            </w:r>
            <w:r>
              <w:rPr>
                <w:rFonts w:ascii="Calibri" w:eastAsia="Calibri" w:hAnsi="Calibri"/>
                <w:snapToGrid/>
                <w:sz w:val="22"/>
                <w:szCs w:val="22"/>
              </w:rPr>
              <w:t>-11</w:t>
            </w:r>
          </w:p>
        </w:tc>
        <w:tc>
          <w:tcPr>
            <w:tcW w:w="3258" w:type="dxa"/>
            <w:gridSpan w:val="2"/>
            <w:shd w:val="clear" w:color="auto" w:fill="auto"/>
          </w:tcPr>
          <w:p w:rsidR="00F17D4A" w:rsidRPr="004F4EFA" w:rsidRDefault="00F17D4A" w:rsidP="00E668BA">
            <w:pPr>
              <w:widowControl/>
              <w:rPr>
                <w:rFonts w:ascii="Calibri" w:eastAsia="Calibri" w:hAnsi="Calibri"/>
                <w:snapToGrid/>
                <w:szCs w:val="22"/>
              </w:rPr>
            </w:pPr>
            <w:r w:rsidRPr="004F4EFA">
              <w:rPr>
                <w:rFonts w:ascii="Calibri" w:eastAsia="Calibri" w:hAnsi="Calibri"/>
                <w:snapToGrid/>
                <w:sz w:val="22"/>
                <w:szCs w:val="22"/>
              </w:rPr>
              <w:t>Clin</w:t>
            </w:r>
            <w:r w:rsidR="00B75281">
              <w:rPr>
                <w:rFonts w:ascii="Calibri" w:eastAsia="Calibri" w:hAnsi="Calibri"/>
                <w:snapToGrid/>
                <w:sz w:val="22"/>
                <w:szCs w:val="22"/>
              </w:rPr>
              <w:t>ical Problem Presentations (12</w:t>
            </w:r>
            <w:r w:rsidRPr="004F4EFA">
              <w:rPr>
                <w:rFonts w:ascii="Calibri" w:eastAsia="Calibri" w:hAnsi="Calibri"/>
                <w:snapToGrid/>
                <w:sz w:val="22"/>
                <w:szCs w:val="22"/>
              </w:rPr>
              <w:t>)</w:t>
            </w:r>
          </w:p>
        </w:tc>
      </w:tr>
      <w:tr w:rsidR="00644284" w:rsidRPr="004F4EFA" w:rsidTr="00792FAD">
        <w:tc>
          <w:tcPr>
            <w:tcW w:w="810" w:type="dxa"/>
            <w:shd w:val="clear" w:color="auto" w:fill="auto"/>
          </w:tcPr>
          <w:p w:rsidR="00644284" w:rsidRPr="004F4EFA" w:rsidRDefault="00644284" w:rsidP="000A7268">
            <w:pPr>
              <w:widowControl/>
              <w:rPr>
                <w:rFonts w:ascii="Calibri" w:eastAsia="Calibri" w:hAnsi="Calibri"/>
                <w:snapToGrid/>
                <w:szCs w:val="22"/>
              </w:rPr>
            </w:pPr>
            <w:r>
              <w:rPr>
                <w:rFonts w:ascii="Calibri" w:eastAsia="Calibri" w:hAnsi="Calibri"/>
                <w:snapToGrid/>
                <w:sz w:val="22"/>
                <w:szCs w:val="22"/>
              </w:rPr>
              <w:t>April 1</w:t>
            </w:r>
          </w:p>
        </w:tc>
        <w:tc>
          <w:tcPr>
            <w:tcW w:w="2430" w:type="dxa"/>
            <w:shd w:val="clear" w:color="auto" w:fill="auto"/>
          </w:tcPr>
          <w:p w:rsidR="00644284" w:rsidRPr="004F4EFA" w:rsidRDefault="00644284" w:rsidP="00E668BA">
            <w:pPr>
              <w:widowControl/>
              <w:rPr>
                <w:rFonts w:ascii="Calibri" w:eastAsia="Calibri" w:hAnsi="Calibri"/>
                <w:snapToGrid/>
                <w:szCs w:val="22"/>
              </w:rPr>
            </w:pPr>
            <w:r w:rsidRPr="004F4EFA">
              <w:rPr>
                <w:rFonts w:ascii="Calibri" w:eastAsia="Calibri" w:hAnsi="Calibri"/>
                <w:snapToGrid/>
                <w:sz w:val="22"/>
                <w:szCs w:val="22"/>
              </w:rPr>
              <w:t>Sampling in Quantitative Research</w:t>
            </w:r>
          </w:p>
        </w:tc>
        <w:tc>
          <w:tcPr>
            <w:tcW w:w="2970" w:type="dxa"/>
            <w:shd w:val="clear" w:color="auto" w:fill="auto"/>
          </w:tcPr>
          <w:p w:rsidR="00644284" w:rsidRPr="004F4EFA" w:rsidRDefault="00644284" w:rsidP="00E668BA">
            <w:pPr>
              <w:widowControl/>
              <w:rPr>
                <w:rFonts w:ascii="Calibri" w:eastAsia="Calibri" w:hAnsi="Calibri"/>
                <w:snapToGrid/>
                <w:szCs w:val="22"/>
              </w:rPr>
            </w:pPr>
          </w:p>
        </w:tc>
        <w:tc>
          <w:tcPr>
            <w:tcW w:w="2610" w:type="dxa"/>
            <w:shd w:val="clear" w:color="auto" w:fill="auto"/>
          </w:tcPr>
          <w:p w:rsidR="00644284" w:rsidRPr="004F4EFA" w:rsidRDefault="00644284" w:rsidP="00E668BA">
            <w:pPr>
              <w:widowControl/>
              <w:rPr>
                <w:rFonts w:ascii="Calibri" w:eastAsia="Calibri" w:hAnsi="Calibri"/>
                <w:b/>
                <w:snapToGrid/>
                <w:szCs w:val="22"/>
              </w:rPr>
            </w:pPr>
            <w:r w:rsidRPr="004F4EFA">
              <w:rPr>
                <w:rFonts w:ascii="Calibri" w:eastAsia="Calibri" w:hAnsi="Calibri"/>
                <w:b/>
                <w:snapToGrid/>
                <w:sz w:val="22"/>
                <w:szCs w:val="22"/>
              </w:rPr>
              <w:t>Journal Club</w:t>
            </w:r>
          </w:p>
          <w:p w:rsidR="00644284" w:rsidRPr="004F4EFA" w:rsidRDefault="00644284" w:rsidP="00E668BA">
            <w:pPr>
              <w:widowControl/>
              <w:rPr>
                <w:rFonts w:ascii="Calibri" w:eastAsia="Calibri" w:hAnsi="Calibri"/>
                <w:snapToGrid/>
                <w:szCs w:val="22"/>
              </w:rPr>
            </w:pPr>
            <w:r w:rsidRPr="004F4EFA">
              <w:rPr>
                <w:rFonts w:ascii="Calibri" w:eastAsia="Calibri" w:hAnsi="Calibri"/>
                <w:snapToGrid/>
                <w:sz w:val="22"/>
                <w:szCs w:val="22"/>
              </w:rPr>
              <w:t>Critiquing Research articles; Guide to an overall critique of a quantitative research report (Box 5.2) research problem, hypotheses, questions, variables; critique of research repo</w:t>
            </w:r>
            <w:r w:rsidR="00383BB7">
              <w:rPr>
                <w:rFonts w:ascii="Calibri" w:eastAsia="Calibri" w:hAnsi="Calibri"/>
                <w:snapToGrid/>
                <w:sz w:val="22"/>
                <w:szCs w:val="22"/>
              </w:rPr>
              <w:t xml:space="preserve">rt – </w:t>
            </w:r>
          </w:p>
        </w:tc>
        <w:tc>
          <w:tcPr>
            <w:tcW w:w="1440" w:type="dxa"/>
            <w:shd w:val="clear" w:color="auto" w:fill="auto"/>
          </w:tcPr>
          <w:p w:rsidR="00644284" w:rsidRDefault="00644284" w:rsidP="00E668BA">
            <w:pPr>
              <w:widowControl/>
              <w:rPr>
                <w:rFonts w:ascii="Calibri" w:eastAsia="Calibri" w:hAnsi="Calibri"/>
                <w:snapToGrid/>
                <w:szCs w:val="22"/>
              </w:rPr>
            </w:pPr>
            <w:r>
              <w:rPr>
                <w:rFonts w:ascii="Calibri" w:eastAsia="Calibri" w:hAnsi="Calibri"/>
                <w:snapToGrid/>
                <w:sz w:val="22"/>
                <w:szCs w:val="22"/>
              </w:rPr>
              <w:t>Houser</w:t>
            </w:r>
          </w:p>
          <w:p w:rsidR="00644284" w:rsidRPr="004F4EFA" w:rsidRDefault="00644284" w:rsidP="00E668BA">
            <w:pPr>
              <w:widowControl/>
              <w:rPr>
                <w:rFonts w:ascii="Calibri" w:eastAsia="Calibri" w:hAnsi="Calibri"/>
                <w:snapToGrid/>
                <w:szCs w:val="22"/>
              </w:rPr>
            </w:pPr>
            <w:r>
              <w:rPr>
                <w:rFonts w:ascii="Calibri" w:eastAsia="Calibri" w:hAnsi="Calibri"/>
                <w:snapToGrid/>
                <w:sz w:val="22"/>
                <w:szCs w:val="22"/>
              </w:rPr>
              <w:t>Chapter 7</w:t>
            </w:r>
          </w:p>
        </w:tc>
        <w:tc>
          <w:tcPr>
            <w:tcW w:w="3258" w:type="dxa"/>
            <w:gridSpan w:val="2"/>
            <w:shd w:val="clear" w:color="auto" w:fill="auto"/>
          </w:tcPr>
          <w:p w:rsidR="00644284" w:rsidRPr="004F4EFA" w:rsidRDefault="00644284" w:rsidP="00E668BA">
            <w:pPr>
              <w:widowControl/>
              <w:rPr>
                <w:rFonts w:ascii="Calibri" w:eastAsia="Calibri" w:hAnsi="Calibri"/>
                <w:snapToGrid/>
                <w:szCs w:val="22"/>
              </w:rPr>
            </w:pPr>
            <w:r>
              <w:rPr>
                <w:rFonts w:ascii="Calibri" w:eastAsia="Calibri" w:hAnsi="Calibri"/>
                <w:snapToGrid/>
                <w:sz w:val="22"/>
                <w:szCs w:val="22"/>
              </w:rPr>
              <w:t>Clinical Problem Presentation (12)</w:t>
            </w:r>
          </w:p>
        </w:tc>
      </w:tr>
      <w:tr w:rsidR="00792FAD" w:rsidRPr="004F4EFA" w:rsidTr="00913EA2">
        <w:tc>
          <w:tcPr>
            <w:tcW w:w="810" w:type="dxa"/>
            <w:shd w:val="clear" w:color="auto" w:fill="auto"/>
          </w:tcPr>
          <w:p w:rsidR="00792FAD" w:rsidRPr="004F4EFA" w:rsidRDefault="00792FAD" w:rsidP="00913EA2">
            <w:pPr>
              <w:widowControl/>
              <w:jc w:val="center"/>
              <w:rPr>
                <w:rFonts w:ascii="Calibri" w:eastAsia="Calibri" w:hAnsi="Calibri"/>
                <w:b/>
                <w:snapToGrid/>
                <w:szCs w:val="22"/>
              </w:rPr>
            </w:pPr>
            <w:r>
              <w:br w:type="page"/>
            </w:r>
            <w:r w:rsidRPr="004F4EFA">
              <w:rPr>
                <w:rFonts w:ascii="Calibri" w:eastAsia="Calibri" w:hAnsi="Calibri"/>
                <w:b/>
                <w:snapToGrid/>
                <w:sz w:val="22"/>
                <w:szCs w:val="22"/>
              </w:rPr>
              <w:t>Date</w:t>
            </w:r>
          </w:p>
        </w:tc>
        <w:tc>
          <w:tcPr>
            <w:tcW w:w="2430" w:type="dxa"/>
            <w:shd w:val="clear" w:color="auto" w:fill="auto"/>
          </w:tcPr>
          <w:p w:rsidR="00792FAD" w:rsidRPr="004F4EFA" w:rsidRDefault="00792FAD" w:rsidP="00913EA2">
            <w:pPr>
              <w:widowControl/>
              <w:jc w:val="center"/>
              <w:rPr>
                <w:rFonts w:ascii="Calibri" w:eastAsia="Calibri" w:hAnsi="Calibri"/>
                <w:b/>
                <w:snapToGrid/>
                <w:szCs w:val="22"/>
              </w:rPr>
            </w:pPr>
            <w:r w:rsidRPr="004F4EFA">
              <w:rPr>
                <w:rFonts w:ascii="Calibri" w:eastAsia="Calibri" w:hAnsi="Calibri"/>
                <w:b/>
                <w:snapToGrid/>
                <w:sz w:val="22"/>
                <w:szCs w:val="22"/>
              </w:rPr>
              <w:t>Lecture</w:t>
            </w:r>
          </w:p>
        </w:tc>
        <w:tc>
          <w:tcPr>
            <w:tcW w:w="2970" w:type="dxa"/>
            <w:shd w:val="clear" w:color="auto" w:fill="auto"/>
          </w:tcPr>
          <w:p w:rsidR="00792FAD" w:rsidRPr="004F4EFA" w:rsidRDefault="00792FAD" w:rsidP="00913EA2">
            <w:pPr>
              <w:widowControl/>
              <w:jc w:val="center"/>
              <w:rPr>
                <w:rFonts w:ascii="Calibri" w:eastAsia="Calibri" w:hAnsi="Calibri"/>
                <w:b/>
                <w:snapToGrid/>
                <w:szCs w:val="22"/>
              </w:rPr>
            </w:pPr>
            <w:r w:rsidRPr="004F4EFA">
              <w:rPr>
                <w:rFonts w:ascii="Calibri" w:eastAsia="Calibri" w:hAnsi="Calibri"/>
                <w:b/>
                <w:snapToGrid/>
                <w:sz w:val="22"/>
                <w:szCs w:val="22"/>
              </w:rPr>
              <w:t>Concepts/Theories/Research</w:t>
            </w:r>
          </w:p>
        </w:tc>
        <w:tc>
          <w:tcPr>
            <w:tcW w:w="2610" w:type="dxa"/>
            <w:shd w:val="clear" w:color="auto" w:fill="auto"/>
          </w:tcPr>
          <w:p w:rsidR="00792FAD" w:rsidRPr="004F4EFA" w:rsidRDefault="00792FAD" w:rsidP="00913EA2">
            <w:pPr>
              <w:widowControl/>
              <w:jc w:val="center"/>
              <w:rPr>
                <w:rFonts w:ascii="Calibri" w:eastAsia="Calibri" w:hAnsi="Calibri"/>
                <w:b/>
                <w:snapToGrid/>
                <w:szCs w:val="22"/>
              </w:rPr>
            </w:pPr>
            <w:r w:rsidRPr="004F4EFA">
              <w:rPr>
                <w:rFonts w:ascii="Calibri" w:eastAsia="Calibri" w:hAnsi="Calibri"/>
                <w:b/>
                <w:snapToGrid/>
                <w:sz w:val="22"/>
                <w:szCs w:val="22"/>
              </w:rPr>
              <w:t>Journal Club</w:t>
            </w:r>
          </w:p>
        </w:tc>
        <w:tc>
          <w:tcPr>
            <w:tcW w:w="1440" w:type="dxa"/>
            <w:shd w:val="clear" w:color="auto" w:fill="auto"/>
          </w:tcPr>
          <w:p w:rsidR="00792FAD" w:rsidRPr="004F4EFA" w:rsidRDefault="00792FAD" w:rsidP="00913EA2">
            <w:pPr>
              <w:widowControl/>
              <w:jc w:val="center"/>
              <w:rPr>
                <w:rFonts w:ascii="Calibri" w:eastAsia="Calibri" w:hAnsi="Calibri"/>
                <w:b/>
                <w:snapToGrid/>
                <w:szCs w:val="22"/>
              </w:rPr>
            </w:pPr>
            <w:r>
              <w:rPr>
                <w:rFonts w:ascii="Calibri" w:eastAsia="Calibri" w:hAnsi="Calibri"/>
                <w:b/>
                <w:snapToGrid/>
                <w:sz w:val="22"/>
                <w:szCs w:val="22"/>
              </w:rPr>
              <w:t>Readings</w:t>
            </w:r>
          </w:p>
        </w:tc>
        <w:tc>
          <w:tcPr>
            <w:tcW w:w="3258" w:type="dxa"/>
            <w:gridSpan w:val="2"/>
            <w:shd w:val="clear" w:color="auto" w:fill="auto"/>
          </w:tcPr>
          <w:p w:rsidR="00792FAD" w:rsidRPr="004F4EFA" w:rsidRDefault="00792FAD" w:rsidP="00913EA2">
            <w:pPr>
              <w:widowControl/>
              <w:jc w:val="center"/>
              <w:rPr>
                <w:rFonts w:ascii="Calibri" w:eastAsia="Calibri" w:hAnsi="Calibri"/>
                <w:b/>
                <w:snapToGrid/>
                <w:szCs w:val="22"/>
              </w:rPr>
            </w:pPr>
            <w:r w:rsidRPr="004F4EFA">
              <w:rPr>
                <w:rFonts w:ascii="Calibri" w:eastAsia="Calibri" w:hAnsi="Calibri"/>
                <w:b/>
                <w:snapToGrid/>
                <w:sz w:val="22"/>
                <w:szCs w:val="22"/>
              </w:rPr>
              <w:t>Assignment</w:t>
            </w:r>
          </w:p>
        </w:tc>
      </w:tr>
      <w:tr w:rsidR="00383BB7" w:rsidRPr="004F4EFA" w:rsidTr="00792FAD">
        <w:tc>
          <w:tcPr>
            <w:tcW w:w="810" w:type="dxa"/>
            <w:shd w:val="clear" w:color="auto" w:fill="auto"/>
          </w:tcPr>
          <w:p w:rsidR="00383BB7" w:rsidRPr="004F4EFA" w:rsidRDefault="00383BB7" w:rsidP="000A7268">
            <w:pPr>
              <w:widowControl/>
              <w:rPr>
                <w:rFonts w:ascii="Calibri" w:eastAsia="Calibri" w:hAnsi="Calibri"/>
                <w:snapToGrid/>
                <w:szCs w:val="22"/>
              </w:rPr>
            </w:pPr>
            <w:r>
              <w:rPr>
                <w:rFonts w:ascii="Calibri" w:eastAsia="Calibri" w:hAnsi="Calibri"/>
                <w:snapToGrid/>
                <w:sz w:val="22"/>
                <w:szCs w:val="22"/>
              </w:rPr>
              <w:t>April 8</w:t>
            </w:r>
          </w:p>
        </w:tc>
        <w:tc>
          <w:tcPr>
            <w:tcW w:w="2430" w:type="dxa"/>
            <w:shd w:val="clear" w:color="auto" w:fill="auto"/>
          </w:tcPr>
          <w:p w:rsidR="00383BB7" w:rsidRPr="004F4EFA" w:rsidRDefault="00383BB7" w:rsidP="00E668BA">
            <w:pPr>
              <w:widowControl/>
              <w:rPr>
                <w:rFonts w:ascii="Calibri" w:eastAsia="Calibri" w:hAnsi="Calibri"/>
                <w:snapToGrid/>
                <w:szCs w:val="22"/>
              </w:rPr>
            </w:pPr>
            <w:r w:rsidRPr="004F4EFA">
              <w:rPr>
                <w:rFonts w:ascii="Calibri" w:eastAsia="Calibri" w:hAnsi="Calibri"/>
                <w:snapToGrid/>
                <w:sz w:val="22"/>
                <w:szCs w:val="22"/>
              </w:rPr>
              <w:t>Data Collection in Quantitative Research</w:t>
            </w:r>
          </w:p>
        </w:tc>
        <w:tc>
          <w:tcPr>
            <w:tcW w:w="2970" w:type="dxa"/>
            <w:shd w:val="clear" w:color="auto" w:fill="auto"/>
          </w:tcPr>
          <w:p w:rsidR="00383BB7" w:rsidRPr="004F4EFA" w:rsidRDefault="00383BB7" w:rsidP="00E668BA">
            <w:pPr>
              <w:widowControl/>
              <w:rPr>
                <w:rFonts w:ascii="Calibri" w:eastAsia="Calibri" w:hAnsi="Calibri"/>
                <w:snapToGrid/>
                <w:szCs w:val="22"/>
              </w:rPr>
            </w:pPr>
          </w:p>
        </w:tc>
        <w:tc>
          <w:tcPr>
            <w:tcW w:w="2610" w:type="dxa"/>
            <w:shd w:val="clear" w:color="auto" w:fill="auto"/>
          </w:tcPr>
          <w:p w:rsidR="00383BB7" w:rsidRPr="004F4EFA" w:rsidRDefault="00383BB7" w:rsidP="00E668BA">
            <w:pPr>
              <w:widowControl/>
              <w:rPr>
                <w:rFonts w:ascii="Calibri" w:eastAsia="Calibri" w:hAnsi="Calibri"/>
                <w:b/>
                <w:snapToGrid/>
                <w:szCs w:val="22"/>
              </w:rPr>
            </w:pPr>
            <w:r w:rsidRPr="004F4EFA">
              <w:rPr>
                <w:rFonts w:ascii="Calibri" w:eastAsia="Calibri" w:hAnsi="Calibri"/>
                <w:b/>
                <w:snapToGrid/>
                <w:sz w:val="22"/>
                <w:szCs w:val="22"/>
              </w:rPr>
              <w:t>Journal Club</w:t>
            </w:r>
          </w:p>
          <w:p w:rsidR="00383BB7" w:rsidRPr="004F4EFA" w:rsidRDefault="00383BB7" w:rsidP="00E668BA">
            <w:pPr>
              <w:widowControl/>
              <w:rPr>
                <w:rFonts w:ascii="Calibri" w:eastAsia="Calibri" w:hAnsi="Calibri"/>
                <w:snapToGrid/>
                <w:szCs w:val="22"/>
              </w:rPr>
            </w:pPr>
            <w:r w:rsidRPr="004F4EFA">
              <w:rPr>
                <w:rFonts w:ascii="Calibri" w:eastAsia="Calibri" w:hAnsi="Calibri"/>
                <w:snapToGrid/>
                <w:sz w:val="22"/>
                <w:szCs w:val="22"/>
              </w:rPr>
              <w:t>Critiquing Research articles; Guide to an overall critique of a quantitative research report (Box 5.2) research problem, hypotheses, questions, variables; critique of research repo</w:t>
            </w:r>
            <w:r w:rsidR="00D520DB">
              <w:rPr>
                <w:rFonts w:ascii="Calibri" w:eastAsia="Calibri" w:hAnsi="Calibri"/>
                <w:snapToGrid/>
                <w:sz w:val="22"/>
                <w:szCs w:val="22"/>
              </w:rPr>
              <w:t xml:space="preserve">rt – critique theory </w:t>
            </w:r>
          </w:p>
        </w:tc>
        <w:tc>
          <w:tcPr>
            <w:tcW w:w="1440" w:type="dxa"/>
            <w:shd w:val="clear" w:color="auto" w:fill="auto"/>
          </w:tcPr>
          <w:p w:rsidR="00383BB7" w:rsidRDefault="00383BB7" w:rsidP="00E668BA">
            <w:pPr>
              <w:widowControl/>
              <w:rPr>
                <w:rFonts w:ascii="Calibri" w:eastAsia="Calibri" w:hAnsi="Calibri"/>
                <w:snapToGrid/>
                <w:szCs w:val="22"/>
              </w:rPr>
            </w:pPr>
            <w:r>
              <w:rPr>
                <w:rFonts w:ascii="Calibri" w:eastAsia="Calibri" w:hAnsi="Calibri"/>
                <w:snapToGrid/>
                <w:sz w:val="22"/>
                <w:szCs w:val="22"/>
              </w:rPr>
              <w:t xml:space="preserve">Houser </w:t>
            </w:r>
          </w:p>
          <w:p w:rsidR="00383BB7" w:rsidRPr="004F4EFA" w:rsidRDefault="00383BB7" w:rsidP="00E668BA">
            <w:pPr>
              <w:widowControl/>
              <w:rPr>
                <w:rFonts w:ascii="Calibri" w:eastAsia="Calibri" w:hAnsi="Calibri"/>
                <w:snapToGrid/>
                <w:szCs w:val="22"/>
              </w:rPr>
            </w:pPr>
            <w:r>
              <w:rPr>
                <w:rFonts w:ascii="Calibri" w:eastAsia="Calibri" w:hAnsi="Calibri"/>
                <w:snapToGrid/>
                <w:sz w:val="22"/>
                <w:szCs w:val="22"/>
              </w:rPr>
              <w:t>Chapter 8</w:t>
            </w:r>
          </w:p>
        </w:tc>
        <w:tc>
          <w:tcPr>
            <w:tcW w:w="3258" w:type="dxa"/>
            <w:gridSpan w:val="2"/>
            <w:shd w:val="clear" w:color="auto" w:fill="auto"/>
          </w:tcPr>
          <w:p w:rsidR="00383BB7" w:rsidRPr="004F4EFA" w:rsidRDefault="00383BB7" w:rsidP="00E668BA">
            <w:pPr>
              <w:widowControl/>
              <w:rPr>
                <w:rFonts w:ascii="Calibri" w:eastAsia="Calibri" w:hAnsi="Calibri"/>
                <w:snapToGrid/>
                <w:szCs w:val="22"/>
              </w:rPr>
            </w:pPr>
            <w:r>
              <w:rPr>
                <w:rFonts w:ascii="Calibri" w:eastAsia="Calibri" w:hAnsi="Calibri"/>
                <w:snapToGrid/>
                <w:sz w:val="22"/>
                <w:szCs w:val="22"/>
              </w:rPr>
              <w:t>Clinical Problem Presentation (12)</w:t>
            </w:r>
          </w:p>
        </w:tc>
      </w:tr>
      <w:tr w:rsidR="00383BB7" w:rsidRPr="004F4EFA" w:rsidTr="00792FAD">
        <w:tc>
          <w:tcPr>
            <w:tcW w:w="810" w:type="dxa"/>
            <w:shd w:val="clear" w:color="auto" w:fill="auto"/>
          </w:tcPr>
          <w:p w:rsidR="00383BB7" w:rsidRPr="004F4EFA" w:rsidRDefault="00383BB7" w:rsidP="00E668BA">
            <w:pPr>
              <w:widowControl/>
              <w:rPr>
                <w:rFonts w:ascii="Calibri" w:eastAsia="Calibri" w:hAnsi="Calibri"/>
                <w:snapToGrid/>
                <w:szCs w:val="22"/>
              </w:rPr>
            </w:pPr>
            <w:r>
              <w:rPr>
                <w:rFonts w:ascii="Calibri" w:eastAsia="Calibri" w:hAnsi="Calibri"/>
                <w:snapToGrid/>
                <w:sz w:val="22"/>
                <w:szCs w:val="22"/>
              </w:rPr>
              <w:t>April 15</w:t>
            </w:r>
          </w:p>
        </w:tc>
        <w:tc>
          <w:tcPr>
            <w:tcW w:w="2430" w:type="dxa"/>
            <w:shd w:val="clear" w:color="auto" w:fill="auto"/>
          </w:tcPr>
          <w:p w:rsidR="00383BB7" w:rsidRPr="004F4EFA" w:rsidRDefault="00383BB7" w:rsidP="00E668BA">
            <w:pPr>
              <w:widowControl/>
              <w:rPr>
                <w:rFonts w:ascii="Calibri" w:eastAsia="Calibri" w:hAnsi="Calibri"/>
                <w:snapToGrid/>
                <w:szCs w:val="22"/>
              </w:rPr>
            </w:pPr>
            <w:r>
              <w:rPr>
                <w:rFonts w:ascii="Calibri" w:eastAsia="Calibri" w:hAnsi="Calibri"/>
                <w:snapToGrid/>
                <w:sz w:val="22"/>
                <w:szCs w:val="22"/>
              </w:rPr>
              <w:t>Quiz 2</w:t>
            </w:r>
          </w:p>
        </w:tc>
        <w:tc>
          <w:tcPr>
            <w:tcW w:w="2970" w:type="dxa"/>
            <w:shd w:val="clear" w:color="auto" w:fill="auto"/>
          </w:tcPr>
          <w:p w:rsidR="00383BB7" w:rsidRPr="004F4EFA" w:rsidRDefault="00383BB7" w:rsidP="00E668BA">
            <w:pPr>
              <w:widowControl/>
              <w:rPr>
                <w:rFonts w:ascii="Calibri" w:eastAsia="Calibri" w:hAnsi="Calibri"/>
                <w:snapToGrid/>
                <w:szCs w:val="22"/>
              </w:rPr>
            </w:pPr>
          </w:p>
        </w:tc>
        <w:tc>
          <w:tcPr>
            <w:tcW w:w="2610" w:type="dxa"/>
            <w:shd w:val="clear" w:color="auto" w:fill="auto"/>
          </w:tcPr>
          <w:p w:rsidR="00383BB7" w:rsidRPr="004F4EFA" w:rsidRDefault="00383BB7" w:rsidP="00E668BA">
            <w:pPr>
              <w:widowControl/>
              <w:rPr>
                <w:rFonts w:ascii="Calibri" w:eastAsia="Calibri" w:hAnsi="Calibri"/>
                <w:snapToGrid/>
                <w:szCs w:val="22"/>
              </w:rPr>
            </w:pPr>
          </w:p>
        </w:tc>
        <w:tc>
          <w:tcPr>
            <w:tcW w:w="1440" w:type="dxa"/>
            <w:shd w:val="clear" w:color="auto" w:fill="auto"/>
          </w:tcPr>
          <w:p w:rsidR="00383BB7" w:rsidRPr="004F4EFA" w:rsidRDefault="00383BB7" w:rsidP="00E668BA">
            <w:pPr>
              <w:widowControl/>
              <w:rPr>
                <w:rFonts w:ascii="Calibri" w:eastAsia="Calibri" w:hAnsi="Calibri"/>
                <w:snapToGrid/>
                <w:szCs w:val="22"/>
              </w:rPr>
            </w:pPr>
          </w:p>
        </w:tc>
        <w:tc>
          <w:tcPr>
            <w:tcW w:w="3258" w:type="dxa"/>
            <w:gridSpan w:val="2"/>
            <w:shd w:val="clear" w:color="auto" w:fill="auto"/>
          </w:tcPr>
          <w:p w:rsidR="00383BB7" w:rsidRPr="004F4EFA" w:rsidRDefault="00383BB7" w:rsidP="00E668BA">
            <w:pPr>
              <w:widowControl/>
              <w:rPr>
                <w:rFonts w:ascii="Calibri" w:eastAsia="Calibri" w:hAnsi="Calibri"/>
                <w:snapToGrid/>
                <w:szCs w:val="22"/>
              </w:rPr>
            </w:pPr>
            <w:r>
              <w:rPr>
                <w:rFonts w:ascii="Calibri" w:eastAsia="Calibri" w:hAnsi="Calibri"/>
                <w:snapToGrid/>
                <w:sz w:val="22"/>
                <w:szCs w:val="22"/>
              </w:rPr>
              <w:t>Clinical Problem Presentation (12)</w:t>
            </w:r>
          </w:p>
        </w:tc>
      </w:tr>
      <w:tr w:rsidR="00F17D4A" w:rsidRPr="004F4EFA" w:rsidTr="0005594D">
        <w:tc>
          <w:tcPr>
            <w:tcW w:w="810" w:type="dxa"/>
            <w:shd w:val="clear" w:color="auto" w:fill="auto"/>
          </w:tcPr>
          <w:p w:rsidR="00F17D4A" w:rsidRPr="004F4EFA" w:rsidRDefault="000A7268" w:rsidP="00E668BA">
            <w:pPr>
              <w:widowControl/>
              <w:rPr>
                <w:rFonts w:ascii="Calibri" w:eastAsia="Calibri" w:hAnsi="Calibri"/>
                <w:snapToGrid/>
                <w:szCs w:val="22"/>
              </w:rPr>
            </w:pPr>
            <w:r>
              <w:rPr>
                <w:rFonts w:ascii="Calibri" w:eastAsia="Calibri" w:hAnsi="Calibri"/>
                <w:snapToGrid/>
                <w:sz w:val="22"/>
                <w:szCs w:val="22"/>
              </w:rPr>
              <w:t>April 22</w:t>
            </w:r>
          </w:p>
        </w:tc>
        <w:tc>
          <w:tcPr>
            <w:tcW w:w="2430" w:type="dxa"/>
            <w:shd w:val="clear" w:color="auto" w:fill="auto"/>
          </w:tcPr>
          <w:p w:rsidR="00F17D4A" w:rsidRPr="004F4EFA" w:rsidRDefault="00D520DB" w:rsidP="00E668BA">
            <w:pPr>
              <w:widowControl/>
              <w:rPr>
                <w:rFonts w:ascii="Calibri" w:eastAsia="Calibri" w:hAnsi="Calibri"/>
                <w:snapToGrid/>
                <w:szCs w:val="22"/>
              </w:rPr>
            </w:pPr>
            <w:r>
              <w:rPr>
                <w:rFonts w:ascii="Calibri" w:eastAsia="Calibri" w:hAnsi="Calibri"/>
                <w:snapToGrid/>
                <w:sz w:val="22"/>
                <w:szCs w:val="22"/>
              </w:rPr>
              <w:t>Analysis &amp; Reporting Quantitative Data</w:t>
            </w:r>
          </w:p>
        </w:tc>
        <w:tc>
          <w:tcPr>
            <w:tcW w:w="2970" w:type="dxa"/>
            <w:shd w:val="clear" w:color="auto" w:fill="auto"/>
          </w:tcPr>
          <w:p w:rsidR="00F17D4A" w:rsidRPr="004F4EFA" w:rsidRDefault="00F17D4A" w:rsidP="00E668BA">
            <w:pPr>
              <w:widowControl/>
              <w:rPr>
                <w:rFonts w:ascii="Calibri" w:eastAsia="Calibri" w:hAnsi="Calibri"/>
                <w:snapToGrid/>
                <w:szCs w:val="22"/>
              </w:rPr>
            </w:pPr>
          </w:p>
        </w:tc>
        <w:tc>
          <w:tcPr>
            <w:tcW w:w="2610" w:type="dxa"/>
            <w:shd w:val="clear" w:color="auto" w:fill="auto"/>
          </w:tcPr>
          <w:p w:rsidR="00D520DB" w:rsidRPr="004F4EFA" w:rsidRDefault="00D520DB" w:rsidP="00D520DB">
            <w:pPr>
              <w:widowControl/>
              <w:rPr>
                <w:rFonts w:ascii="Calibri" w:eastAsia="Calibri" w:hAnsi="Calibri"/>
                <w:b/>
                <w:snapToGrid/>
                <w:szCs w:val="22"/>
              </w:rPr>
            </w:pPr>
            <w:r w:rsidRPr="004F4EFA">
              <w:rPr>
                <w:rFonts w:ascii="Calibri" w:eastAsia="Calibri" w:hAnsi="Calibri"/>
                <w:b/>
                <w:snapToGrid/>
                <w:sz w:val="22"/>
                <w:szCs w:val="22"/>
              </w:rPr>
              <w:t>Journal Club</w:t>
            </w:r>
          </w:p>
          <w:p w:rsidR="00F17D4A" w:rsidRPr="004F4EFA" w:rsidRDefault="00D520DB" w:rsidP="00D520DB">
            <w:pPr>
              <w:widowControl/>
              <w:rPr>
                <w:rFonts w:ascii="Calibri" w:eastAsia="Calibri" w:hAnsi="Calibri"/>
                <w:snapToGrid/>
                <w:szCs w:val="22"/>
              </w:rPr>
            </w:pPr>
            <w:r w:rsidRPr="004F4EFA">
              <w:rPr>
                <w:rFonts w:ascii="Calibri" w:eastAsia="Calibri" w:hAnsi="Calibri"/>
                <w:snapToGrid/>
                <w:sz w:val="22"/>
                <w:szCs w:val="22"/>
              </w:rPr>
              <w:t xml:space="preserve">Critiquing Research articles; Guide to an overall critique of a quantitative research report (Box 5.2) research problem, hypotheses, questions, variables; critique of research report – critique theory </w:t>
            </w:r>
          </w:p>
        </w:tc>
        <w:tc>
          <w:tcPr>
            <w:tcW w:w="1447" w:type="dxa"/>
            <w:gridSpan w:val="2"/>
            <w:shd w:val="clear" w:color="auto" w:fill="auto"/>
          </w:tcPr>
          <w:p w:rsidR="00F17D4A" w:rsidRDefault="00D520DB" w:rsidP="00E668BA">
            <w:pPr>
              <w:widowControl/>
              <w:rPr>
                <w:rFonts w:ascii="Calibri" w:eastAsia="Calibri" w:hAnsi="Calibri"/>
                <w:snapToGrid/>
                <w:szCs w:val="22"/>
              </w:rPr>
            </w:pPr>
            <w:r>
              <w:rPr>
                <w:rFonts w:ascii="Calibri" w:eastAsia="Calibri" w:hAnsi="Calibri"/>
                <w:snapToGrid/>
                <w:sz w:val="22"/>
                <w:szCs w:val="22"/>
              </w:rPr>
              <w:t>Houser</w:t>
            </w:r>
          </w:p>
          <w:p w:rsidR="00D520DB" w:rsidRPr="004F4EFA" w:rsidRDefault="00D520DB" w:rsidP="00E668BA">
            <w:pPr>
              <w:widowControl/>
              <w:rPr>
                <w:rFonts w:ascii="Calibri" w:eastAsia="Calibri" w:hAnsi="Calibri"/>
                <w:snapToGrid/>
                <w:szCs w:val="22"/>
              </w:rPr>
            </w:pPr>
            <w:r>
              <w:rPr>
                <w:rFonts w:ascii="Calibri" w:eastAsia="Calibri" w:hAnsi="Calibri"/>
                <w:snapToGrid/>
                <w:sz w:val="22"/>
                <w:szCs w:val="22"/>
              </w:rPr>
              <w:t>Chapter 13</w:t>
            </w:r>
          </w:p>
        </w:tc>
        <w:tc>
          <w:tcPr>
            <w:tcW w:w="3251" w:type="dxa"/>
            <w:shd w:val="clear" w:color="auto" w:fill="auto"/>
          </w:tcPr>
          <w:p w:rsidR="00B75281" w:rsidRPr="004F4EFA" w:rsidRDefault="00D520DB" w:rsidP="00E668BA">
            <w:pPr>
              <w:widowControl/>
              <w:rPr>
                <w:rFonts w:ascii="Calibri" w:eastAsia="Calibri" w:hAnsi="Calibri"/>
                <w:snapToGrid/>
                <w:szCs w:val="22"/>
              </w:rPr>
            </w:pPr>
            <w:r>
              <w:rPr>
                <w:rFonts w:ascii="Calibri" w:eastAsia="Calibri" w:hAnsi="Calibri"/>
                <w:snapToGrid/>
                <w:sz w:val="22"/>
                <w:szCs w:val="22"/>
              </w:rPr>
              <w:t>Clinical Problem Presentation (12)</w:t>
            </w:r>
            <w:r w:rsidR="007D2856">
              <w:rPr>
                <w:rFonts w:ascii="Calibri" w:eastAsia="Calibri" w:hAnsi="Calibri"/>
                <w:snapToGrid/>
                <w:sz w:val="22"/>
                <w:szCs w:val="22"/>
              </w:rPr>
              <w:t>; Paper 2 due</w:t>
            </w:r>
          </w:p>
        </w:tc>
      </w:tr>
      <w:tr w:rsidR="00F17D4A" w:rsidRPr="004F4EFA" w:rsidTr="0005594D">
        <w:tc>
          <w:tcPr>
            <w:tcW w:w="810" w:type="dxa"/>
            <w:shd w:val="clear" w:color="auto" w:fill="auto"/>
          </w:tcPr>
          <w:p w:rsidR="00F17D4A" w:rsidRPr="004F4EFA" w:rsidRDefault="000A7268" w:rsidP="000A7268">
            <w:pPr>
              <w:widowControl/>
              <w:rPr>
                <w:rFonts w:ascii="Calibri" w:eastAsia="Calibri" w:hAnsi="Calibri"/>
                <w:snapToGrid/>
                <w:szCs w:val="22"/>
              </w:rPr>
            </w:pPr>
            <w:r>
              <w:rPr>
                <w:rFonts w:ascii="Calibri" w:eastAsia="Calibri" w:hAnsi="Calibri"/>
                <w:snapToGrid/>
                <w:sz w:val="22"/>
                <w:szCs w:val="22"/>
              </w:rPr>
              <w:t xml:space="preserve">April </w:t>
            </w:r>
            <w:r w:rsidR="00060199">
              <w:rPr>
                <w:rFonts w:ascii="Calibri" w:eastAsia="Calibri" w:hAnsi="Calibri"/>
                <w:snapToGrid/>
                <w:sz w:val="22"/>
                <w:szCs w:val="22"/>
              </w:rPr>
              <w:t>30 10am</w:t>
            </w:r>
          </w:p>
        </w:tc>
        <w:tc>
          <w:tcPr>
            <w:tcW w:w="2430" w:type="dxa"/>
            <w:shd w:val="clear" w:color="auto" w:fill="auto"/>
          </w:tcPr>
          <w:p w:rsidR="00F17D4A" w:rsidRPr="004F4EFA" w:rsidRDefault="00060199" w:rsidP="00E668BA">
            <w:pPr>
              <w:widowControl/>
              <w:rPr>
                <w:rFonts w:ascii="Calibri" w:eastAsia="Calibri" w:hAnsi="Calibri"/>
                <w:snapToGrid/>
                <w:szCs w:val="22"/>
              </w:rPr>
            </w:pPr>
            <w:r>
              <w:rPr>
                <w:rFonts w:ascii="Calibri" w:eastAsia="Calibri" w:hAnsi="Calibri"/>
                <w:snapToGrid/>
                <w:szCs w:val="22"/>
              </w:rPr>
              <w:t>Final</w:t>
            </w:r>
          </w:p>
        </w:tc>
        <w:tc>
          <w:tcPr>
            <w:tcW w:w="2970" w:type="dxa"/>
            <w:shd w:val="clear" w:color="auto" w:fill="auto"/>
          </w:tcPr>
          <w:p w:rsidR="00F17D4A" w:rsidRPr="004F4EFA" w:rsidRDefault="00F17D4A" w:rsidP="00E668BA">
            <w:pPr>
              <w:widowControl/>
              <w:rPr>
                <w:rFonts w:ascii="Calibri" w:eastAsia="Calibri" w:hAnsi="Calibri"/>
                <w:snapToGrid/>
                <w:szCs w:val="22"/>
              </w:rPr>
            </w:pPr>
          </w:p>
        </w:tc>
        <w:tc>
          <w:tcPr>
            <w:tcW w:w="2610" w:type="dxa"/>
            <w:shd w:val="clear" w:color="auto" w:fill="auto"/>
          </w:tcPr>
          <w:p w:rsidR="00F17D4A" w:rsidRPr="004F4EFA" w:rsidRDefault="00F17D4A" w:rsidP="00E668BA">
            <w:pPr>
              <w:widowControl/>
              <w:rPr>
                <w:rFonts w:ascii="Calibri" w:eastAsia="Calibri" w:hAnsi="Calibri"/>
                <w:snapToGrid/>
                <w:szCs w:val="22"/>
              </w:rPr>
            </w:pPr>
          </w:p>
        </w:tc>
        <w:tc>
          <w:tcPr>
            <w:tcW w:w="1447" w:type="dxa"/>
            <w:gridSpan w:val="2"/>
            <w:shd w:val="clear" w:color="auto" w:fill="auto"/>
          </w:tcPr>
          <w:p w:rsidR="00F17D4A" w:rsidRPr="004F4EFA" w:rsidRDefault="00F17D4A" w:rsidP="00E668BA">
            <w:pPr>
              <w:widowControl/>
              <w:rPr>
                <w:rFonts w:ascii="Calibri" w:eastAsia="Calibri" w:hAnsi="Calibri"/>
                <w:snapToGrid/>
                <w:szCs w:val="22"/>
              </w:rPr>
            </w:pPr>
          </w:p>
        </w:tc>
        <w:tc>
          <w:tcPr>
            <w:tcW w:w="3251" w:type="dxa"/>
            <w:shd w:val="clear" w:color="auto" w:fill="auto"/>
          </w:tcPr>
          <w:p w:rsidR="00F17D4A" w:rsidRPr="004F4EFA" w:rsidRDefault="00F17D4A" w:rsidP="00E668BA">
            <w:pPr>
              <w:widowControl/>
              <w:rPr>
                <w:rFonts w:ascii="Calibri" w:eastAsia="Calibri" w:hAnsi="Calibri"/>
                <w:snapToGrid/>
                <w:szCs w:val="22"/>
              </w:rPr>
            </w:pPr>
          </w:p>
        </w:tc>
      </w:tr>
    </w:tbl>
    <w:p w:rsidR="00E668BA" w:rsidRDefault="00E668BA" w:rsidP="00060199"/>
    <w:tbl>
      <w:tblPr>
        <w:tblW w:w="0" w:type="auto"/>
        <w:tblInd w:w="-72" w:type="dxa"/>
        <w:tblLayout w:type="fixed"/>
        <w:tblLook w:val="04A0" w:firstRow="1" w:lastRow="0" w:firstColumn="1" w:lastColumn="0" w:noHBand="0" w:noVBand="1"/>
      </w:tblPr>
      <w:tblGrid>
        <w:gridCol w:w="1350"/>
        <w:gridCol w:w="3600"/>
        <w:gridCol w:w="4680"/>
      </w:tblGrid>
      <w:tr w:rsidR="00E1587B" w:rsidTr="00913EA2">
        <w:trPr>
          <w:cantSplit/>
        </w:trPr>
        <w:tc>
          <w:tcPr>
            <w:tcW w:w="1350" w:type="dxa"/>
            <w:hideMark/>
          </w:tcPr>
          <w:p w:rsidR="00E1587B" w:rsidRDefault="00E1587B" w:rsidP="00913EA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szCs w:val="24"/>
              </w:rPr>
            </w:pPr>
            <w:r>
              <w:t>Approved:</w:t>
            </w:r>
          </w:p>
        </w:tc>
        <w:tc>
          <w:tcPr>
            <w:tcW w:w="3600" w:type="dxa"/>
            <w:hideMark/>
          </w:tcPr>
          <w:p w:rsidR="00E1587B" w:rsidRDefault="00E1587B" w:rsidP="00913EA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szCs w:val="24"/>
              </w:rPr>
            </w:pPr>
            <w:r>
              <w:t>Academic Affairs Committee:</w:t>
            </w:r>
          </w:p>
          <w:p w:rsidR="00E1587B" w:rsidRDefault="00E1587B" w:rsidP="00913EA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General Faculty:</w:t>
            </w:r>
          </w:p>
          <w:p w:rsidR="00E1587B" w:rsidRDefault="00E1587B" w:rsidP="00913EA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szCs w:val="24"/>
              </w:rPr>
            </w:pPr>
            <w:r>
              <w:t>UF Curriculum Committee:</w:t>
            </w:r>
          </w:p>
        </w:tc>
        <w:tc>
          <w:tcPr>
            <w:tcW w:w="4680" w:type="dxa"/>
          </w:tcPr>
          <w:p w:rsidR="00E1587B" w:rsidRDefault="00E1587B" w:rsidP="00913EA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09/09</w:t>
            </w:r>
          </w:p>
          <w:p w:rsidR="00E1587B" w:rsidRDefault="00E1587B" w:rsidP="00913EA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szCs w:val="24"/>
              </w:rPr>
            </w:pPr>
            <w:r>
              <w:t>09/09</w:t>
            </w:r>
          </w:p>
          <w:p w:rsidR="00E1587B" w:rsidRDefault="00E1587B" w:rsidP="00913EA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szCs w:val="24"/>
              </w:rPr>
            </w:pPr>
            <w:r>
              <w:rPr>
                <w:szCs w:val="24"/>
              </w:rPr>
              <w:t>10/09</w:t>
            </w:r>
          </w:p>
        </w:tc>
      </w:tr>
    </w:tbl>
    <w:p w:rsidR="003375F0" w:rsidRDefault="003375F0"/>
    <w:p w:rsidR="003375F0" w:rsidRPr="003375F0" w:rsidRDefault="003375F0" w:rsidP="003375F0"/>
    <w:p w:rsidR="00060199" w:rsidRPr="003375F0" w:rsidRDefault="007F7293" w:rsidP="003375F0">
      <w:pPr>
        <w:tabs>
          <w:tab w:val="left" w:pos="1216"/>
        </w:tabs>
      </w:pPr>
      <w:r>
        <w:fldChar w:fldCharType="begin"/>
      </w:r>
      <w:r>
        <w:instrText xml:space="preserve"> FILENAME  \* Lower \p  \* MERGEFORMAT </w:instrText>
      </w:r>
      <w:r>
        <w:fldChar w:fldCharType="separate"/>
      </w:r>
      <w:r w:rsidR="003375F0">
        <w:rPr>
          <w:noProof/>
        </w:rPr>
        <w:t>h:\faculty work\spring 2014\nur 3169 sections 1c59 &amp; 1c69stechmiller.docx</w:t>
      </w:r>
      <w:r>
        <w:rPr>
          <w:noProof/>
        </w:rPr>
        <w:fldChar w:fldCharType="end"/>
      </w:r>
    </w:p>
    <w:sectPr w:rsidR="00060199" w:rsidRPr="003375F0" w:rsidSect="00E1587B">
      <w:headerReference w:type="default" r:id="rId24"/>
      <w:footerReference w:type="default" r:id="rId25"/>
      <w:endnotePr>
        <w:numFmt w:val="decimal"/>
      </w:endnotePr>
      <w:pgSz w:w="15840" w:h="12240" w:orient="landscape"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F3E" w:rsidRDefault="00421F3E" w:rsidP="00F653A5">
      <w:r>
        <w:separator/>
      </w:r>
    </w:p>
  </w:endnote>
  <w:endnote w:type="continuationSeparator" w:id="0">
    <w:p w:rsidR="00421F3E" w:rsidRDefault="00421F3E" w:rsidP="00F65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F3E" w:rsidRDefault="00421F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1F3E" w:rsidRDefault="00421F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F3E" w:rsidRDefault="00421F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7293">
      <w:rPr>
        <w:rStyle w:val="PageNumber"/>
        <w:noProof/>
      </w:rPr>
      <w:t>3</w:t>
    </w:r>
    <w:r>
      <w:rPr>
        <w:rStyle w:val="PageNumber"/>
      </w:rPr>
      <w:fldChar w:fldCharType="end"/>
    </w:r>
  </w:p>
  <w:p w:rsidR="00421F3E" w:rsidRPr="004F4EFA" w:rsidRDefault="00421F3E">
    <w:pPr>
      <w:pStyle w:val="Footer"/>
      <w:rPr>
        <w:rFonts w:ascii="Calibri" w:hAnsi="Calibri"/>
        <w:sz w:val="20"/>
      </w:rPr>
    </w:pPr>
    <w:r w:rsidRPr="004F4EFA">
      <w:rPr>
        <w:rFonts w:ascii="Calibri" w:hAnsi="Calibri"/>
        <w:sz w:val="20"/>
      </w:rPr>
      <w:t>NGR 6101 (Section 05E4) Fall 2013 – FINAL COPY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F3E" w:rsidRPr="00472125" w:rsidRDefault="00421F3E" w:rsidP="00E668BA">
    <w:pPr>
      <w:pStyle w:val="Footer"/>
      <w:rPr>
        <w:rFonts w:ascii="Calibri" w:hAnsi="Calibri"/>
        <w:sz w:val="20"/>
      </w:rPr>
    </w:pPr>
    <w:r w:rsidRPr="00472125">
      <w:rPr>
        <w:rFonts w:ascii="Calibri" w:hAnsi="Calibri"/>
        <w:sz w:val="20"/>
      </w:rPr>
      <w:t>NGR 6101 (Section 05E4) Fall 2013 – FINAL COPY</w:t>
    </w:r>
  </w:p>
  <w:p w:rsidR="00421F3E" w:rsidRDefault="00421F3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F3E" w:rsidRPr="00DE6E6C" w:rsidRDefault="00525073" w:rsidP="00E668BA">
    <w:pPr>
      <w:pStyle w:val="Footer"/>
      <w:rPr>
        <w:sz w:val="16"/>
        <w:szCs w:val="16"/>
      </w:rPr>
    </w:pPr>
    <w:fldSimple w:instr=" FILENAME  \* Lower \p  \* MERGEFORMAT ">
      <w:r w:rsidR="00E1587B" w:rsidRPr="00E1587B">
        <w:rPr>
          <w:noProof/>
          <w:sz w:val="16"/>
          <w:szCs w:val="16"/>
        </w:rPr>
        <w:t>c:\users\reidka\appdata\local\microsoft\windows\temporary internet files\content.outlook\u3rtoqam\syllabus.docx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F3E" w:rsidRDefault="00421F3E" w:rsidP="00F653A5">
      <w:r>
        <w:separator/>
      </w:r>
    </w:p>
  </w:footnote>
  <w:footnote w:type="continuationSeparator" w:id="0">
    <w:p w:rsidR="00421F3E" w:rsidRDefault="00421F3E" w:rsidP="00F65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F3E" w:rsidRDefault="00421F3E">
    <w:pPr>
      <w:pStyle w:val="Header"/>
      <w:jc w:val="right"/>
      <w:rPr>
        <w:rFonts w:ascii="Garamond" w:hAnsi="Garamond"/>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F3E" w:rsidRDefault="00421F3E">
    <w:pPr>
      <w:pStyle w:val="Header"/>
      <w:rPr>
        <w:rFonts w:ascii="Helvetica" w:hAnsi="Helvetica"/>
        <w:sz w:val="22"/>
      </w:rPr>
    </w:pPr>
    <w:r>
      <w:rPr>
        <w:rFonts w:ascii="Helvetica" w:hAnsi="Helvetica"/>
        <w:sz w:val="22"/>
      </w:rPr>
      <w:t>NGR 6101</w:t>
    </w:r>
  </w:p>
  <w:p w:rsidR="00421F3E" w:rsidRDefault="00421F3E">
    <w:pPr>
      <w:pStyle w:val="Header"/>
      <w:rPr>
        <w:rFonts w:ascii="Helvetica" w:hAnsi="Helvetica"/>
        <w:sz w:val="22"/>
      </w:rPr>
    </w:pPr>
    <w:r>
      <w:rPr>
        <w:rFonts w:ascii="Helvetica" w:hAnsi="Helvetica"/>
        <w:sz w:val="22"/>
      </w:rPr>
      <w:t>COURSE SYLLABUS</w:t>
    </w:r>
  </w:p>
  <w:p w:rsidR="00421F3E" w:rsidRDefault="00421F3E">
    <w:pPr>
      <w:pStyle w:val="Header"/>
      <w:rPr>
        <w:rStyle w:val="PageNumber"/>
        <w:rFonts w:ascii="Helvetica" w:hAnsi="Helvetica"/>
        <w:sz w:val="22"/>
      </w:rPr>
    </w:pPr>
    <w:r>
      <w:rPr>
        <w:rFonts w:ascii="Helvetica" w:hAnsi="Helvetica"/>
        <w:sz w:val="22"/>
      </w:rPr>
      <w:t xml:space="preserve">PAGE </w:t>
    </w:r>
    <w:r>
      <w:rPr>
        <w:rStyle w:val="PageNumber"/>
        <w:rFonts w:ascii="Helvetica" w:hAnsi="Helvetica"/>
        <w:sz w:val="22"/>
      </w:rPr>
      <w:fldChar w:fldCharType="begin"/>
    </w:r>
    <w:r>
      <w:rPr>
        <w:rStyle w:val="PageNumber"/>
        <w:rFonts w:ascii="Helvetica" w:hAnsi="Helvetica"/>
        <w:sz w:val="22"/>
      </w:rPr>
      <w:instrText xml:space="preserve"> PAGE </w:instrText>
    </w:r>
    <w:r>
      <w:rPr>
        <w:rStyle w:val="PageNumber"/>
        <w:rFonts w:ascii="Helvetica" w:hAnsi="Helvetica"/>
        <w:sz w:val="22"/>
      </w:rPr>
      <w:fldChar w:fldCharType="separate"/>
    </w:r>
    <w:r w:rsidR="007F7293">
      <w:rPr>
        <w:rStyle w:val="PageNumber"/>
        <w:rFonts w:ascii="Helvetica" w:hAnsi="Helvetica"/>
        <w:noProof/>
        <w:sz w:val="22"/>
      </w:rPr>
      <w:t>6</w:t>
    </w:r>
    <w:r>
      <w:rPr>
        <w:rStyle w:val="PageNumber"/>
        <w:rFonts w:ascii="Helvetica" w:hAnsi="Helvetica"/>
        <w:sz w:val="22"/>
      </w:rPr>
      <w:fldChar w:fldCharType="end"/>
    </w:r>
  </w:p>
  <w:p w:rsidR="00421F3E" w:rsidRDefault="00421F3E">
    <w:pPr>
      <w:pStyle w:val="Header"/>
      <w:rPr>
        <w:rFonts w:ascii="Helvetica" w:hAnsi="Helvetica"/>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clip_image001"/>
      </v:shape>
    </w:pict>
  </w:numPicBullet>
  <w:abstractNum w:abstractNumId="0">
    <w:nsid w:val="038241C9"/>
    <w:multiLevelType w:val="singleLevel"/>
    <w:tmpl w:val="0B8A10AC"/>
    <w:lvl w:ilvl="0">
      <w:start w:val="1"/>
      <w:numFmt w:val="decimal"/>
      <w:lvlText w:val="%1."/>
      <w:lvlJc w:val="left"/>
      <w:pPr>
        <w:tabs>
          <w:tab w:val="num" w:pos="1080"/>
        </w:tabs>
        <w:ind w:left="1080" w:hanging="720"/>
      </w:pPr>
      <w:rPr>
        <w:rFonts w:hint="default"/>
      </w:rPr>
    </w:lvl>
  </w:abstractNum>
  <w:abstractNum w:abstractNumId="1">
    <w:nsid w:val="113967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2F15AF6"/>
    <w:multiLevelType w:val="hybridMultilevel"/>
    <w:tmpl w:val="B19A09E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nsid w:val="5E940FB0"/>
    <w:multiLevelType w:val="hybridMultilevel"/>
    <w:tmpl w:val="B75CD220"/>
    <w:lvl w:ilvl="0" w:tplc="E5AEC5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4FA70FC"/>
    <w:multiLevelType w:val="hybridMultilevel"/>
    <w:tmpl w:val="4F8CFE10"/>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D4A"/>
    <w:rsid w:val="00027D59"/>
    <w:rsid w:val="0005594D"/>
    <w:rsid w:val="00060199"/>
    <w:rsid w:val="00065FAA"/>
    <w:rsid w:val="000A7268"/>
    <w:rsid w:val="00320CC5"/>
    <w:rsid w:val="003375F0"/>
    <w:rsid w:val="00371024"/>
    <w:rsid w:val="00383BB7"/>
    <w:rsid w:val="00397B51"/>
    <w:rsid w:val="00421F3E"/>
    <w:rsid w:val="004D18CE"/>
    <w:rsid w:val="00525073"/>
    <w:rsid w:val="00644284"/>
    <w:rsid w:val="00792FAD"/>
    <w:rsid w:val="007D2856"/>
    <w:rsid w:val="007F7293"/>
    <w:rsid w:val="008C3914"/>
    <w:rsid w:val="009A201B"/>
    <w:rsid w:val="009B6EC4"/>
    <w:rsid w:val="00B75281"/>
    <w:rsid w:val="00C51D2F"/>
    <w:rsid w:val="00D520DB"/>
    <w:rsid w:val="00E01D08"/>
    <w:rsid w:val="00E1587B"/>
    <w:rsid w:val="00E668BA"/>
    <w:rsid w:val="00E950C3"/>
    <w:rsid w:val="00F17D4A"/>
    <w:rsid w:val="00F653A5"/>
    <w:rsid w:val="00F87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D4A"/>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F17D4A"/>
    <w:pPr>
      <w:keepNext/>
      <w:outlineLvl w:val="0"/>
    </w:pPr>
    <w:rPr>
      <w:rFonts w:ascii="Helvetica" w:hAnsi="Helvetica"/>
      <w:sz w:val="22"/>
      <w:u w:val="single"/>
    </w:rPr>
  </w:style>
  <w:style w:type="paragraph" w:styleId="Heading2">
    <w:name w:val="heading 2"/>
    <w:basedOn w:val="Normal"/>
    <w:next w:val="Normal"/>
    <w:link w:val="Heading2Char"/>
    <w:qFormat/>
    <w:rsid w:val="00F17D4A"/>
    <w:pPr>
      <w:keepNext/>
      <w:ind w:firstLine="450"/>
      <w:outlineLvl w:val="1"/>
    </w:pPr>
    <w:rPr>
      <w:rFonts w:ascii="Arial" w:hAnsi="Arial"/>
      <w:sz w:val="22"/>
      <w:u w:val="single"/>
    </w:rPr>
  </w:style>
  <w:style w:type="paragraph" w:styleId="Heading3">
    <w:name w:val="heading 3"/>
    <w:basedOn w:val="Normal"/>
    <w:next w:val="Normal"/>
    <w:link w:val="Heading3Char"/>
    <w:qFormat/>
    <w:rsid w:val="00F17D4A"/>
    <w:pPr>
      <w:keepNext/>
      <w:spacing w:before="240" w:after="60"/>
      <w:outlineLvl w:val="2"/>
    </w:pPr>
    <w:rPr>
      <w:rFonts w:ascii="Arial" w:hAnsi="Arial"/>
      <w:b/>
      <w:bCs/>
      <w:sz w:val="26"/>
      <w:szCs w:val="26"/>
    </w:rPr>
  </w:style>
  <w:style w:type="paragraph" w:styleId="Heading8">
    <w:name w:val="heading 8"/>
    <w:basedOn w:val="Normal"/>
    <w:next w:val="Normal"/>
    <w:link w:val="Heading8Char"/>
    <w:qFormat/>
    <w:rsid w:val="00F17D4A"/>
    <w:pPr>
      <w:spacing w:before="240" w:after="60"/>
      <w:outlineLvl w:val="7"/>
    </w:pPr>
    <w:rPr>
      <w:i/>
      <w:iCs/>
      <w:szCs w:val="24"/>
    </w:rPr>
  </w:style>
  <w:style w:type="paragraph" w:styleId="Heading9">
    <w:name w:val="heading 9"/>
    <w:basedOn w:val="Normal"/>
    <w:next w:val="Normal"/>
    <w:link w:val="Heading9Char"/>
    <w:qFormat/>
    <w:rsid w:val="00F17D4A"/>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7D4A"/>
    <w:rPr>
      <w:rFonts w:ascii="Helvetica" w:eastAsia="Times New Roman" w:hAnsi="Helvetica" w:cs="Times New Roman"/>
      <w:snapToGrid w:val="0"/>
      <w:szCs w:val="20"/>
      <w:u w:val="single"/>
    </w:rPr>
  </w:style>
  <w:style w:type="character" w:customStyle="1" w:styleId="Heading2Char">
    <w:name w:val="Heading 2 Char"/>
    <w:basedOn w:val="DefaultParagraphFont"/>
    <w:link w:val="Heading2"/>
    <w:rsid w:val="00F17D4A"/>
    <w:rPr>
      <w:rFonts w:ascii="Arial" w:eastAsia="Times New Roman" w:hAnsi="Arial" w:cs="Times New Roman"/>
      <w:snapToGrid w:val="0"/>
      <w:szCs w:val="20"/>
      <w:u w:val="single"/>
    </w:rPr>
  </w:style>
  <w:style w:type="character" w:customStyle="1" w:styleId="Heading3Char">
    <w:name w:val="Heading 3 Char"/>
    <w:basedOn w:val="DefaultParagraphFont"/>
    <w:link w:val="Heading3"/>
    <w:rsid w:val="00F17D4A"/>
    <w:rPr>
      <w:rFonts w:ascii="Arial" w:eastAsia="Times New Roman" w:hAnsi="Arial" w:cs="Times New Roman"/>
      <w:b/>
      <w:bCs/>
      <w:snapToGrid w:val="0"/>
      <w:sz w:val="26"/>
      <w:szCs w:val="26"/>
    </w:rPr>
  </w:style>
  <w:style w:type="character" w:customStyle="1" w:styleId="Heading8Char">
    <w:name w:val="Heading 8 Char"/>
    <w:basedOn w:val="DefaultParagraphFont"/>
    <w:link w:val="Heading8"/>
    <w:rsid w:val="00F17D4A"/>
    <w:rPr>
      <w:rFonts w:ascii="Times New Roman" w:eastAsia="Times New Roman" w:hAnsi="Times New Roman" w:cs="Times New Roman"/>
      <w:i/>
      <w:iCs/>
      <w:snapToGrid w:val="0"/>
      <w:sz w:val="24"/>
      <w:szCs w:val="24"/>
    </w:rPr>
  </w:style>
  <w:style w:type="character" w:customStyle="1" w:styleId="Heading9Char">
    <w:name w:val="Heading 9 Char"/>
    <w:basedOn w:val="DefaultParagraphFont"/>
    <w:link w:val="Heading9"/>
    <w:rsid w:val="00F17D4A"/>
    <w:rPr>
      <w:rFonts w:ascii="Arial" w:eastAsia="Times New Roman" w:hAnsi="Arial" w:cs="Times New Roman"/>
      <w:snapToGrid w:val="0"/>
    </w:rPr>
  </w:style>
  <w:style w:type="paragraph" w:styleId="Header">
    <w:name w:val="header"/>
    <w:basedOn w:val="Normal"/>
    <w:link w:val="HeaderChar"/>
    <w:uiPriority w:val="99"/>
    <w:rsid w:val="00F17D4A"/>
    <w:pPr>
      <w:tabs>
        <w:tab w:val="center" w:pos="4320"/>
        <w:tab w:val="right" w:pos="8640"/>
      </w:tabs>
    </w:pPr>
  </w:style>
  <w:style w:type="character" w:customStyle="1" w:styleId="HeaderChar">
    <w:name w:val="Header Char"/>
    <w:basedOn w:val="DefaultParagraphFont"/>
    <w:link w:val="Header"/>
    <w:uiPriority w:val="99"/>
    <w:rsid w:val="00F17D4A"/>
    <w:rPr>
      <w:rFonts w:ascii="Times New Roman" w:eastAsia="Times New Roman" w:hAnsi="Times New Roman" w:cs="Times New Roman"/>
      <w:snapToGrid w:val="0"/>
      <w:sz w:val="24"/>
      <w:szCs w:val="20"/>
    </w:rPr>
  </w:style>
  <w:style w:type="paragraph" w:styleId="Footer">
    <w:name w:val="footer"/>
    <w:basedOn w:val="Normal"/>
    <w:link w:val="FooterChar"/>
    <w:rsid w:val="00F17D4A"/>
    <w:pPr>
      <w:tabs>
        <w:tab w:val="center" w:pos="4320"/>
        <w:tab w:val="right" w:pos="8640"/>
      </w:tabs>
    </w:pPr>
  </w:style>
  <w:style w:type="character" w:customStyle="1" w:styleId="FooterChar">
    <w:name w:val="Footer Char"/>
    <w:basedOn w:val="DefaultParagraphFont"/>
    <w:link w:val="Footer"/>
    <w:rsid w:val="00F17D4A"/>
    <w:rPr>
      <w:rFonts w:ascii="Times New Roman" w:eastAsia="Times New Roman" w:hAnsi="Times New Roman" w:cs="Times New Roman"/>
      <w:snapToGrid w:val="0"/>
      <w:sz w:val="24"/>
      <w:szCs w:val="20"/>
    </w:rPr>
  </w:style>
  <w:style w:type="character" w:styleId="PageNumber">
    <w:name w:val="page number"/>
    <w:basedOn w:val="DefaultParagraphFont"/>
    <w:rsid w:val="00F17D4A"/>
  </w:style>
  <w:style w:type="paragraph" w:styleId="BodyTextIndent">
    <w:name w:val="Body Text Indent"/>
    <w:basedOn w:val="Normal"/>
    <w:link w:val="BodyTextIndentChar"/>
    <w:rsid w:val="00F17D4A"/>
    <w:pPr>
      <w:tabs>
        <w:tab w:val="left" w:pos="-1080"/>
        <w:tab w:val="left" w:pos="-720"/>
        <w:tab w:val="left" w:pos="450"/>
        <w:tab w:val="left" w:pos="900"/>
        <w:tab w:val="left" w:pos="2160"/>
      </w:tabs>
      <w:ind w:left="450"/>
    </w:pPr>
    <w:rPr>
      <w:rFonts w:ascii="Helvetica" w:hAnsi="Helvetica"/>
      <w:sz w:val="22"/>
    </w:rPr>
  </w:style>
  <w:style w:type="character" w:customStyle="1" w:styleId="BodyTextIndentChar">
    <w:name w:val="Body Text Indent Char"/>
    <w:basedOn w:val="DefaultParagraphFont"/>
    <w:link w:val="BodyTextIndent"/>
    <w:rsid w:val="00F17D4A"/>
    <w:rPr>
      <w:rFonts w:ascii="Helvetica" w:eastAsia="Times New Roman" w:hAnsi="Helvetica" w:cs="Times New Roman"/>
      <w:snapToGrid w:val="0"/>
      <w:szCs w:val="20"/>
    </w:rPr>
  </w:style>
  <w:style w:type="paragraph" w:styleId="BodyTextIndent2">
    <w:name w:val="Body Text Indent 2"/>
    <w:basedOn w:val="Normal"/>
    <w:link w:val="BodyTextIndent2Char"/>
    <w:rsid w:val="00F17D4A"/>
    <w:pPr>
      <w:tabs>
        <w:tab w:val="left" w:pos="-1080"/>
        <w:tab w:val="left" w:pos="-720"/>
        <w:tab w:val="left" w:pos="0"/>
        <w:tab w:val="left" w:pos="450"/>
        <w:tab w:val="left" w:pos="1080"/>
        <w:tab w:val="left" w:pos="2160"/>
      </w:tabs>
      <w:ind w:left="1080" w:hanging="1080"/>
    </w:pPr>
    <w:rPr>
      <w:rFonts w:ascii="Arial" w:hAnsi="Arial"/>
      <w:sz w:val="22"/>
    </w:rPr>
  </w:style>
  <w:style w:type="character" w:customStyle="1" w:styleId="BodyTextIndent2Char">
    <w:name w:val="Body Text Indent 2 Char"/>
    <w:basedOn w:val="DefaultParagraphFont"/>
    <w:link w:val="BodyTextIndent2"/>
    <w:rsid w:val="00F17D4A"/>
    <w:rPr>
      <w:rFonts w:ascii="Arial" w:eastAsia="Times New Roman" w:hAnsi="Arial" w:cs="Times New Roman"/>
      <w:snapToGrid w:val="0"/>
      <w:szCs w:val="20"/>
    </w:rPr>
  </w:style>
  <w:style w:type="character" w:styleId="Hyperlink">
    <w:name w:val="Hyperlink"/>
    <w:rsid w:val="00F17D4A"/>
    <w:rPr>
      <w:color w:val="0000FF"/>
      <w:u w:val="single"/>
    </w:rPr>
  </w:style>
  <w:style w:type="paragraph" w:styleId="ListParagraph">
    <w:name w:val="List Paragraph"/>
    <w:basedOn w:val="Normal"/>
    <w:uiPriority w:val="34"/>
    <w:qFormat/>
    <w:rsid w:val="00421F3E"/>
    <w:pPr>
      <w:ind w:left="720"/>
    </w:pPr>
    <w:rPr>
      <w:rFonts w:ascii="CG Times" w:hAnsi="CG Times"/>
      <w:snapToGrid/>
    </w:rPr>
  </w:style>
  <w:style w:type="paragraph" w:styleId="BalloonText">
    <w:name w:val="Balloon Text"/>
    <w:basedOn w:val="Normal"/>
    <w:link w:val="BalloonTextChar"/>
    <w:uiPriority w:val="99"/>
    <w:semiHidden/>
    <w:unhideWhenUsed/>
    <w:rsid w:val="00E1587B"/>
    <w:rPr>
      <w:rFonts w:ascii="Tahoma" w:hAnsi="Tahoma" w:cs="Tahoma"/>
      <w:sz w:val="16"/>
      <w:szCs w:val="16"/>
    </w:rPr>
  </w:style>
  <w:style w:type="character" w:customStyle="1" w:styleId="BalloonTextChar">
    <w:name w:val="Balloon Text Char"/>
    <w:basedOn w:val="DefaultParagraphFont"/>
    <w:link w:val="BalloonText"/>
    <w:uiPriority w:val="99"/>
    <w:semiHidden/>
    <w:rsid w:val="00E1587B"/>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D4A"/>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F17D4A"/>
    <w:pPr>
      <w:keepNext/>
      <w:outlineLvl w:val="0"/>
    </w:pPr>
    <w:rPr>
      <w:rFonts w:ascii="Helvetica" w:hAnsi="Helvetica"/>
      <w:sz w:val="22"/>
      <w:u w:val="single"/>
    </w:rPr>
  </w:style>
  <w:style w:type="paragraph" w:styleId="Heading2">
    <w:name w:val="heading 2"/>
    <w:basedOn w:val="Normal"/>
    <w:next w:val="Normal"/>
    <w:link w:val="Heading2Char"/>
    <w:qFormat/>
    <w:rsid w:val="00F17D4A"/>
    <w:pPr>
      <w:keepNext/>
      <w:ind w:firstLine="450"/>
      <w:outlineLvl w:val="1"/>
    </w:pPr>
    <w:rPr>
      <w:rFonts w:ascii="Arial" w:hAnsi="Arial"/>
      <w:sz w:val="22"/>
      <w:u w:val="single"/>
    </w:rPr>
  </w:style>
  <w:style w:type="paragraph" w:styleId="Heading3">
    <w:name w:val="heading 3"/>
    <w:basedOn w:val="Normal"/>
    <w:next w:val="Normal"/>
    <w:link w:val="Heading3Char"/>
    <w:qFormat/>
    <w:rsid w:val="00F17D4A"/>
    <w:pPr>
      <w:keepNext/>
      <w:spacing w:before="240" w:after="60"/>
      <w:outlineLvl w:val="2"/>
    </w:pPr>
    <w:rPr>
      <w:rFonts w:ascii="Arial" w:hAnsi="Arial"/>
      <w:b/>
      <w:bCs/>
      <w:sz w:val="26"/>
      <w:szCs w:val="26"/>
    </w:rPr>
  </w:style>
  <w:style w:type="paragraph" w:styleId="Heading8">
    <w:name w:val="heading 8"/>
    <w:basedOn w:val="Normal"/>
    <w:next w:val="Normal"/>
    <w:link w:val="Heading8Char"/>
    <w:qFormat/>
    <w:rsid w:val="00F17D4A"/>
    <w:pPr>
      <w:spacing w:before="240" w:after="60"/>
      <w:outlineLvl w:val="7"/>
    </w:pPr>
    <w:rPr>
      <w:i/>
      <w:iCs/>
      <w:szCs w:val="24"/>
    </w:rPr>
  </w:style>
  <w:style w:type="paragraph" w:styleId="Heading9">
    <w:name w:val="heading 9"/>
    <w:basedOn w:val="Normal"/>
    <w:next w:val="Normal"/>
    <w:link w:val="Heading9Char"/>
    <w:qFormat/>
    <w:rsid w:val="00F17D4A"/>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7D4A"/>
    <w:rPr>
      <w:rFonts w:ascii="Helvetica" w:eastAsia="Times New Roman" w:hAnsi="Helvetica" w:cs="Times New Roman"/>
      <w:snapToGrid w:val="0"/>
      <w:szCs w:val="20"/>
      <w:u w:val="single"/>
    </w:rPr>
  </w:style>
  <w:style w:type="character" w:customStyle="1" w:styleId="Heading2Char">
    <w:name w:val="Heading 2 Char"/>
    <w:basedOn w:val="DefaultParagraphFont"/>
    <w:link w:val="Heading2"/>
    <w:rsid w:val="00F17D4A"/>
    <w:rPr>
      <w:rFonts w:ascii="Arial" w:eastAsia="Times New Roman" w:hAnsi="Arial" w:cs="Times New Roman"/>
      <w:snapToGrid w:val="0"/>
      <w:szCs w:val="20"/>
      <w:u w:val="single"/>
    </w:rPr>
  </w:style>
  <w:style w:type="character" w:customStyle="1" w:styleId="Heading3Char">
    <w:name w:val="Heading 3 Char"/>
    <w:basedOn w:val="DefaultParagraphFont"/>
    <w:link w:val="Heading3"/>
    <w:rsid w:val="00F17D4A"/>
    <w:rPr>
      <w:rFonts w:ascii="Arial" w:eastAsia="Times New Roman" w:hAnsi="Arial" w:cs="Times New Roman"/>
      <w:b/>
      <w:bCs/>
      <w:snapToGrid w:val="0"/>
      <w:sz w:val="26"/>
      <w:szCs w:val="26"/>
    </w:rPr>
  </w:style>
  <w:style w:type="character" w:customStyle="1" w:styleId="Heading8Char">
    <w:name w:val="Heading 8 Char"/>
    <w:basedOn w:val="DefaultParagraphFont"/>
    <w:link w:val="Heading8"/>
    <w:rsid w:val="00F17D4A"/>
    <w:rPr>
      <w:rFonts w:ascii="Times New Roman" w:eastAsia="Times New Roman" w:hAnsi="Times New Roman" w:cs="Times New Roman"/>
      <w:i/>
      <w:iCs/>
      <w:snapToGrid w:val="0"/>
      <w:sz w:val="24"/>
      <w:szCs w:val="24"/>
    </w:rPr>
  </w:style>
  <w:style w:type="character" w:customStyle="1" w:styleId="Heading9Char">
    <w:name w:val="Heading 9 Char"/>
    <w:basedOn w:val="DefaultParagraphFont"/>
    <w:link w:val="Heading9"/>
    <w:rsid w:val="00F17D4A"/>
    <w:rPr>
      <w:rFonts w:ascii="Arial" w:eastAsia="Times New Roman" w:hAnsi="Arial" w:cs="Times New Roman"/>
      <w:snapToGrid w:val="0"/>
    </w:rPr>
  </w:style>
  <w:style w:type="paragraph" w:styleId="Header">
    <w:name w:val="header"/>
    <w:basedOn w:val="Normal"/>
    <w:link w:val="HeaderChar"/>
    <w:uiPriority w:val="99"/>
    <w:rsid w:val="00F17D4A"/>
    <w:pPr>
      <w:tabs>
        <w:tab w:val="center" w:pos="4320"/>
        <w:tab w:val="right" w:pos="8640"/>
      </w:tabs>
    </w:pPr>
  </w:style>
  <w:style w:type="character" w:customStyle="1" w:styleId="HeaderChar">
    <w:name w:val="Header Char"/>
    <w:basedOn w:val="DefaultParagraphFont"/>
    <w:link w:val="Header"/>
    <w:uiPriority w:val="99"/>
    <w:rsid w:val="00F17D4A"/>
    <w:rPr>
      <w:rFonts w:ascii="Times New Roman" w:eastAsia="Times New Roman" w:hAnsi="Times New Roman" w:cs="Times New Roman"/>
      <w:snapToGrid w:val="0"/>
      <w:sz w:val="24"/>
      <w:szCs w:val="20"/>
    </w:rPr>
  </w:style>
  <w:style w:type="paragraph" w:styleId="Footer">
    <w:name w:val="footer"/>
    <w:basedOn w:val="Normal"/>
    <w:link w:val="FooterChar"/>
    <w:rsid w:val="00F17D4A"/>
    <w:pPr>
      <w:tabs>
        <w:tab w:val="center" w:pos="4320"/>
        <w:tab w:val="right" w:pos="8640"/>
      </w:tabs>
    </w:pPr>
  </w:style>
  <w:style w:type="character" w:customStyle="1" w:styleId="FooterChar">
    <w:name w:val="Footer Char"/>
    <w:basedOn w:val="DefaultParagraphFont"/>
    <w:link w:val="Footer"/>
    <w:rsid w:val="00F17D4A"/>
    <w:rPr>
      <w:rFonts w:ascii="Times New Roman" w:eastAsia="Times New Roman" w:hAnsi="Times New Roman" w:cs="Times New Roman"/>
      <w:snapToGrid w:val="0"/>
      <w:sz w:val="24"/>
      <w:szCs w:val="20"/>
    </w:rPr>
  </w:style>
  <w:style w:type="character" w:styleId="PageNumber">
    <w:name w:val="page number"/>
    <w:basedOn w:val="DefaultParagraphFont"/>
    <w:rsid w:val="00F17D4A"/>
  </w:style>
  <w:style w:type="paragraph" w:styleId="BodyTextIndent">
    <w:name w:val="Body Text Indent"/>
    <w:basedOn w:val="Normal"/>
    <w:link w:val="BodyTextIndentChar"/>
    <w:rsid w:val="00F17D4A"/>
    <w:pPr>
      <w:tabs>
        <w:tab w:val="left" w:pos="-1080"/>
        <w:tab w:val="left" w:pos="-720"/>
        <w:tab w:val="left" w:pos="450"/>
        <w:tab w:val="left" w:pos="900"/>
        <w:tab w:val="left" w:pos="2160"/>
      </w:tabs>
      <w:ind w:left="450"/>
    </w:pPr>
    <w:rPr>
      <w:rFonts w:ascii="Helvetica" w:hAnsi="Helvetica"/>
      <w:sz w:val="22"/>
    </w:rPr>
  </w:style>
  <w:style w:type="character" w:customStyle="1" w:styleId="BodyTextIndentChar">
    <w:name w:val="Body Text Indent Char"/>
    <w:basedOn w:val="DefaultParagraphFont"/>
    <w:link w:val="BodyTextIndent"/>
    <w:rsid w:val="00F17D4A"/>
    <w:rPr>
      <w:rFonts w:ascii="Helvetica" w:eastAsia="Times New Roman" w:hAnsi="Helvetica" w:cs="Times New Roman"/>
      <w:snapToGrid w:val="0"/>
      <w:szCs w:val="20"/>
    </w:rPr>
  </w:style>
  <w:style w:type="paragraph" w:styleId="BodyTextIndent2">
    <w:name w:val="Body Text Indent 2"/>
    <w:basedOn w:val="Normal"/>
    <w:link w:val="BodyTextIndent2Char"/>
    <w:rsid w:val="00F17D4A"/>
    <w:pPr>
      <w:tabs>
        <w:tab w:val="left" w:pos="-1080"/>
        <w:tab w:val="left" w:pos="-720"/>
        <w:tab w:val="left" w:pos="0"/>
        <w:tab w:val="left" w:pos="450"/>
        <w:tab w:val="left" w:pos="1080"/>
        <w:tab w:val="left" w:pos="2160"/>
      </w:tabs>
      <w:ind w:left="1080" w:hanging="1080"/>
    </w:pPr>
    <w:rPr>
      <w:rFonts w:ascii="Arial" w:hAnsi="Arial"/>
      <w:sz w:val="22"/>
    </w:rPr>
  </w:style>
  <w:style w:type="character" w:customStyle="1" w:styleId="BodyTextIndent2Char">
    <w:name w:val="Body Text Indent 2 Char"/>
    <w:basedOn w:val="DefaultParagraphFont"/>
    <w:link w:val="BodyTextIndent2"/>
    <w:rsid w:val="00F17D4A"/>
    <w:rPr>
      <w:rFonts w:ascii="Arial" w:eastAsia="Times New Roman" w:hAnsi="Arial" w:cs="Times New Roman"/>
      <w:snapToGrid w:val="0"/>
      <w:szCs w:val="20"/>
    </w:rPr>
  </w:style>
  <w:style w:type="character" w:styleId="Hyperlink">
    <w:name w:val="Hyperlink"/>
    <w:rsid w:val="00F17D4A"/>
    <w:rPr>
      <w:color w:val="0000FF"/>
      <w:u w:val="single"/>
    </w:rPr>
  </w:style>
  <w:style w:type="paragraph" w:styleId="ListParagraph">
    <w:name w:val="List Paragraph"/>
    <w:basedOn w:val="Normal"/>
    <w:uiPriority w:val="34"/>
    <w:qFormat/>
    <w:rsid w:val="00421F3E"/>
    <w:pPr>
      <w:ind w:left="720"/>
    </w:pPr>
    <w:rPr>
      <w:rFonts w:ascii="CG Times" w:hAnsi="CG Times"/>
      <w:snapToGrid/>
    </w:rPr>
  </w:style>
  <w:style w:type="paragraph" w:styleId="BalloonText">
    <w:name w:val="Balloon Text"/>
    <w:basedOn w:val="Normal"/>
    <w:link w:val="BalloonTextChar"/>
    <w:uiPriority w:val="99"/>
    <w:semiHidden/>
    <w:unhideWhenUsed/>
    <w:rsid w:val="00E1587B"/>
    <w:rPr>
      <w:rFonts w:ascii="Tahoma" w:hAnsi="Tahoma" w:cs="Tahoma"/>
      <w:sz w:val="16"/>
      <w:szCs w:val="16"/>
    </w:rPr>
  </w:style>
  <w:style w:type="character" w:customStyle="1" w:styleId="BalloonTextChar">
    <w:name w:val="Balloon Text Char"/>
    <w:basedOn w:val="DefaultParagraphFont"/>
    <w:link w:val="BalloonText"/>
    <w:uiPriority w:val="99"/>
    <w:semiHidden/>
    <w:rsid w:val="00E1587B"/>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770179">
      <w:bodyDiv w:val="1"/>
      <w:marLeft w:val="0"/>
      <w:marRight w:val="0"/>
      <w:marTop w:val="0"/>
      <w:marBottom w:val="0"/>
      <w:divBdr>
        <w:top w:val="none" w:sz="0" w:space="0" w:color="auto"/>
        <w:left w:val="none" w:sz="0" w:space="0" w:color="auto"/>
        <w:bottom w:val="none" w:sz="0" w:space="0" w:color="auto"/>
        <w:right w:val="none" w:sz="0" w:space="0" w:color="auto"/>
      </w:divBdr>
    </w:div>
    <w:div w:id="1135560757">
      <w:bodyDiv w:val="1"/>
      <w:marLeft w:val="0"/>
      <w:marRight w:val="0"/>
      <w:marTop w:val="0"/>
      <w:marBottom w:val="0"/>
      <w:divBdr>
        <w:top w:val="none" w:sz="0" w:space="0" w:color="auto"/>
        <w:left w:val="none" w:sz="0" w:space="0" w:color="auto"/>
        <w:bottom w:val="none" w:sz="0" w:space="0" w:color="auto"/>
        <w:right w:val="none" w:sz="0" w:space="0" w:color="auto"/>
      </w:divBdr>
    </w:div>
    <w:div w:id="1136681809">
      <w:bodyDiv w:val="1"/>
      <w:marLeft w:val="0"/>
      <w:marRight w:val="0"/>
      <w:marTop w:val="0"/>
      <w:marBottom w:val="0"/>
      <w:divBdr>
        <w:top w:val="none" w:sz="0" w:space="0" w:color="auto"/>
        <w:left w:val="none" w:sz="0" w:space="0" w:color="auto"/>
        <w:bottom w:val="none" w:sz="0" w:space="0" w:color="auto"/>
        <w:right w:val="none" w:sz="0" w:space="0" w:color="auto"/>
      </w:divBdr>
    </w:div>
    <w:div w:id="185048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chjk@ufl.edu" TargetMode="External"/><Relationship Id="rId13" Type="http://schemas.openxmlformats.org/officeDocument/2006/relationships/hyperlink" Target="http://www.dso.ufl.edu/index.php/drc/" TargetMode="External"/><Relationship Id="rId18" Type="http://schemas.openxmlformats.org/officeDocument/2006/relationships/hyperlink" Target="https://evaluations.ufl.ed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helpdesk@ufl.edu" TargetMode="External"/><Relationship Id="rId17" Type="http://schemas.openxmlformats.org/officeDocument/2006/relationships/hyperlink" Target="https://evaluations.ufl.edu"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catalog.ufl.edu/ugrad/current/regulations/info/grades.aspx"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ss.at.ufl.ed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nursing.ufl.edu/students/student-policies-and-handbooks/" TargetMode="External"/><Relationship Id="rId23" Type="http://schemas.openxmlformats.org/officeDocument/2006/relationships/hyperlink" Target="http://guides.uflib.ufl.edu/nursing" TargetMode="External"/><Relationship Id="rId10" Type="http://schemas.openxmlformats.org/officeDocument/2006/relationships/hyperlink" Target="mailto:greggac@ufl.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nidemj@ufl.edu" TargetMode="External"/><Relationship Id="rId14" Type="http://schemas.openxmlformats.org/officeDocument/2006/relationships/hyperlink" Target="http://www.counseling.ufl.edu/cwc/" TargetMode="External"/><Relationship Id="rId22" Type="http://schemas.openxmlformats.org/officeDocument/2006/relationships/footer" Target="footer3.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1995</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J.H. Miller Health Sciences Center, UF</Company>
  <LinksUpToDate>false</LinksUpToDate>
  <CharactersWithSpaces>13341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stechjk</dc:creator>
  <cp:lastModifiedBy>Reid,Kelly A</cp:lastModifiedBy>
  <cp:revision>6</cp:revision>
  <cp:lastPrinted>2013-12-17T15:02:00Z</cp:lastPrinted>
  <dcterms:created xsi:type="dcterms:W3CDTF">2013-12-17T15:18:00Z</dcterms:created>
  <dcterms:modified xsi:type="dcterms:W3CDTF">2013-12-19T14:29:00Z</dcterms:modified>
</cp:coreProperties>
</file>