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D16" w:rsidRPr="00B52139" w:rsidRDefault="009E2D16">
      <w:pPr>
        <w:tabs>
          <w:tab w:val="center" w:pos="4680"/>
        </w:tabs>
        <w:rPr>
          <w:szCs w:val="24"/>
        </w:rPr>
      </w:pPr>
      <w:r w:rsidRPr="00B52139">
        <w:rPr>
          <w:szCs w:val="24"/>
        </w:rPr>
        <w:tab/>
        <w:t>UNIVERSITY OF FLORIDA</w:t>
      </w:r>
    </w:p>
    <w:p w:rsidR="009E2D16" w:rsidRPr="00B52139" w:rsidRDefault="009E2D16">
      <w:pPr>
        <w:tabs>
          <w:tab w:val="center" w:pos="4680"/>
        </w:tabs>
        <w:rPr>
          <w:szCs w:val="24"/>
        </w:rPr>
      </w:pPr>
      <w:r w:rsidRPr="00B52139">
        <w:rPr>
          <w:szCs w:val="24"/>
        </w:rPr>
        <w:tab/>
        <w:t>COLLEGE OF NURSING</w:t>
      </w:r>
    </w:p>
    <w:p w:rsidR="009E2D16" w:rsidRPr="00B52139" w:rsidRDefault="009E2D16">
      <w:pPr>
        <w:tabs>
          <w:tab w:val="center" w:pos="4680"/>
        </w:tabs>
        <w:rPr>
          <w:szCs w:val="24"/>
        </w:rPr>
      </w:pPr>
      <w:r w:rsidRPr="00B52139">
        <w:rPr>
          <w:szCs w:val="24"/>
        </w:rPr>
        <w:tab/>
        <w:t>COURSE SYLLABUS</w:t>
      </w:r>
      <w:bookmarkStart w:id="0" w:name="_GoBack"/>
      <w:bookmarkEnd w:id="0"/>
    </w:p>
    <w:p w:rsidR="009E2D16" w:rsidRPr="00353C6A" w:rsidRDefault="009E2D16" w:rsidP="00353C6A">
      <w:pPr>
        <w:tabs>
          <w:tab w:val="center" w:pos="4680"/>
        </w:tabs>
        <w:rPr>
          <w:szCs w:val="24"/>
        </w:rPr>
      </w:pPr>
      <w:r>
        <w:rPr>
          <w:szCs w:val="24"/>
        </w:rPr>
        <w:tab/>
        <w:t>FALL 20</w:t>
      </w:r>
      <w:r w:rsidR="000A444A">
        <w:rPr>
          <w:szCs w:val="24"/>
        </w:rPr>
        <w:t>1</w:t>
      </w:r>
      <w:r w:rsidR="00A00258">
        <w:rPr>
          <w:szCs w:val="24"/>
        </w:rPr>
        <w:t>4</w:t>
      </w:r>
    </w:p>
    <w:p w:rsidR="00F607BD" w:rsidRPr="00B52139" w:rsidRDefault="00F607BD">
      <w:pPr>
        <w:rPr>
          <w:szCs w:val="24"/>
          <w:u w:val="single"/>
        </w:rPr>
      </w:pPr>
    </w:p>
    <w:p w:rsidR="009E2D16" w:rsidRPr="00B52139" w:rsidRDefault="009E2D16">
      <w:pPr>
        <w:rPr>
          <w:szCs w:val="24"/>
        </w:rPr>
      </w:pPr>
      <w:r w:rsidRPr="00B52139">
        <w:rPr>
          <w:szCs w:val="24"/>
          <w:u w:val="single"/>
        </w:rPr>
        <w:t>COURSE NUMBER</w:t>
      </w:r>
      <w:r>
        <w:rPr>
          <w:szCs w:val="24"/>
        </w:rPr>
        <w:tab/>
      </w:r>
      <w:r>
        <w:rPr>
          <w:szCs w:val="24"/>
        </w:rPr>
        <w:tab/>
        <w:t>NGR 6364</w:t>
      </w:r>
      <w:r w:rsidR="0052463E">
        <w:rPr>
          <w:szCs w:val="24"/>
        </w:rPr>
        <w:t xml:space="preserve"> (section </w:t>
      </w:r>
      <w:r w:rsidR="0052463E">
        <w:rPr>
          <w:rFonts w:ascii="Palatino Linotype" w:hAnsi="Palatino Linotype"/>
          <w:sz w:val="20"/>
        </w:rPr>
        <w:t>7332)</w:t>
      </w:r>
    </w:p>
    <w:p w:rsidR="009E2D16" w:rsidRPr="00B52139" w:rsidRDefault="009E2D16">
      <w:pPr>
        <w:rPr>
          <w:szCs w:val="24"/>
          <w:u w:val="single"/>
        </w:rPr>
      </w:pPr>
    </w:p>
    <w:p w:rsidR="009E2D16" w:rsidRPr="00B52139" w:rsidRDefault="009E2D16">
      <w:pPr>
        <w:pStyle w:val="Heading1"/>
        <w:rPr>
          <w:rFonts w:ascii="Times New Roman" w:hAnsi="Times New Roman"/>
          <w:sz w:val="24"/>
          <w:szCs w:val="24"/>
        </w:rPr>
      </w:pPr>
      <w:r w:rsidRPr="00B52139">
        <w:rPr>
          <w:rFonts w:ascii="Times New Roman" w:hAnsi="Times New Roman"/>
          <w:sz w:val="24"/>
          <w:szCs w:val="24"/>
        </w:rPr>
        <w:t>COURSE TITLE</w:t>
      </w:r>
      <w:r w:rsidRPr="00B52139">
        <w:rPr>
          <w:rFonts w:ascii="Times New Roman" w:hAnsi="Times New Roman"/>
          <w:sz w:val="24"/>
          <w:szCs w:val="24"/>
          <w:u w:val="none"/>
        </w:rPr>
        <w:tab/>
      </w:r>
      <w:r w:rsidRPr="00B52139">
        <w:rPr>
          <w:rFonts w:ascii="Times New Roman" w:hAnsi="Times New Roman"/>
          <w:sz w:val="24"/>
          <w:szCs w:val="24"/>
          <w:u w:val="none"/>
        </w:rPr>
        <w:tab/>
        <w:t>Seminar: The Nurse-Midwife</w:t>
      </w:r>
    </w:p>
    <w:p w:rsidR="009E2D16" w:rsidRPr="00B52139" w:rsidRDefault="009E2D16">
      <w:pPr>
        <w:rPr>
          <w:szCs w:val="24"/>
          <w:u w:val="single"/>
        </w:rPr>
      </w:pPr>
    </w:p>
    <w:p w:rsidR="009E2D16" w:rsidRPr="00B52139" w:rsidRDefault="009E2D16">
      <w:pPr>
        <w:pStyle w:val="Heading1"/>
        <w:rPr>
          <w:rFonts w:ascii="Times New Roman" w:hAnsi="Times New Roman"/>
          <w:sz w:val="24"/>
          <w:szCs w:val="24"/>
          <w:u w:val="none"/>
        </w:rPr>
      </w:pPr>
      <w:r w:rsidRPr="00B52139">
        <w:rPr>
          <w:rFonts w:ascii="Times New Roman" w:hAnsi="Times New Roman"/>
          <w:sz w:val="24"/>
          <w:szCs w:val="24"/>
        </w:rPr>
        <w:t>CREDITS</w:t>
      </w:r>
      <w:r w:rsidRPr="00B52139">
        <w:rPr>
          <w:rFonts w:ascii="Times New Roman" w:hAnsi="Times New Roman"/>
          <w:sz w:val="24"/>
          <w:szCs w:val="24"/>
          <w:u w:val="none"/>
        </w:rPr>
        <w:tab/>
      </w:r>
      <w:r w:rsidRPr="00B52139">
        <w:rPr>
          <w:rFonts w:ascii="Times New Roman" w:hAnsi="Times New Roman"/>
          <w:sz w:val="24"/>
          <w:szCs w:val="24"/>
          <w:u w:val="none"/>
        </w:rPr>
        <w:tab/>
      </w:r>
      <w:r w:rsidRPr="00B52139">
        <w:rPr>
          <w:rFonts w:ascii="Times New Roman" w:hAnsi="Times New Roman"/>
          <w:sz w:val="24"/>
          <w:szCs w:val="24"/>
          <w:u w:val="none"/>
        </w:rPr>
        <w:tab/>
        <w:t>2</w:t>
      </w:r>
    </w:p>
    <w:p w:rsidR="009E2D16" w:rsidRPr="00B52139" w:rsidRDefault="009E2D16">
      <w:pPr>
        <w:rPr>
          <w:szCs w:val="24"/>
        </w:rPr>
      </w:pPr>
    </w:p>
    <w:p w:rsidR="009E2D16" w:rsidRPr="00B52139" w:rsidRDefault="009E2D16">
      <w:pPr>
        <w:pStyle w:val="Heading1"/>
        <w:rPr>
          <w:rFonts w:ascii="Times New Roman" w:hAnsi="Times New Roman"/>
          <w:sz w:val="24"/>
          <w:szCs w:val="24"/>
          <w:u w:val="none"/>
        </w:rPr>
      </w:pPr>
      <w:r w:rsidRPr="00B52139">
        <w:rPr>
          <w:rFonts w:ascii="Times New Roman" w:hAnsi="Times New Roman"/>
          <w:sz w:val="24"/>
          <w:szCs w:val="24"/>
        </w:rPr>
        <w:t>PLACEMENT</w:t>
      </w:r>
      <w:r>
        <w:rPr>
          <w:rFonts w:ascii="Times New Roman" w:hAnsi="Times New Roman"/>
          <w:sz w:val="24"/>
          <w:szCs w:val="24"/>
          <w:u w:val="none"/>
        </w:rPr>
        <w:tab/>
      </w:r>
      <w:r>
        <w:rPr>
          <w:rFonts w:ascii="Times New Roman" w:hAnsi="Times New Roman"/>
          <w:sz w:val="24"/>
          <w:szCs w:val="24"/>
          <w:u w:val="none"/>
        </w:rPr>
        <w:tab/>
      </w:r>
      <w:r w:rsidRPr="00B52139">
        <w:rPr>
          <w:rFonts w:ascii="Times New Roman" w:hAnsi="Times New Roman"/>
          <w:sz w:val="24"/>
          <w:szCs w:val="24"/>
          <w:u w:val="none"/>
        </w:rPr>
        <w:t>Required Course in Nurse-Midwifery Track</w:t>
      </w:r>
    </w:p>
    <w:p w:rsidR="009E2D16" w:rsidRPr="00B52139" w:rsidRDefault="009E2D16">
      <w:pPr>
        <w:rPr>
          <w:szCs w:val="24"/>
        </w:rPr>
      </w:pPr>
    </w:p>
    <w:p w:rsidR="009E2D16" w:rsidRPr="00B52139" w:rsidRDefault="009E2D16">
      <w:pPr>
        <w:pStyle w:val="Heading1"/>
        <w:rPr>
          <w:rFonts w:ascii="Times New Roman" w:hAnsi="Times New Roman"/>
          <w:sz w:val="24"/>
          <w:szCs w:val="24"/>
          <w:u w:val="none"/>
        </w:rPr>
      </w:pPr>
      <w:r w:rsidRPr="00B52139">
        <w:rPr>
          <w:rFonts w:ascii="Times New Roman" w:hAnsi="Times New Roman"/>
          <w:sz w:val="24"/>
          <w:szCs w:val="24"/>
        </w:rPr>
        <w:t>PREREQUISITE</w:t>
      </w:r>
      <w:r w:rsidRPr="00B52139">
        <w:rPr>
          <w:rFonts w:ascii="Times New Roman" w:hAnsi="Times New Roman"/>
          <w:sz w:val="24"/>
          <w:szCs w:val="24"/>
          <w:u w:val="none"/>
        </w:rPr>
        <w:tab/>
      </w:r>
      <w:r w:rsidRPr="00B52139">
        <w:rPr>
          <w:rFonts w:ascii="Times New Roman" w:hAnsi="Times New Roman"/>
          <w:sz w:val="24"/>
          <w:szCs w:val="24"/>
          <w:u w:val="none"/>
        </w:rPr>
        <w:tab/>
        <w:t>NGR 6</w:t>
      </w:r>
      <w:r w:rsidR="003C1324">
        <w:rPr>
          <w:rFonts w:ascii="Times New Roman" w:hAnsi="Times New Roman"/>
          <w:sz w:val="24"/>
          <w:szCs w:val="24"/>
          <w:u w:val="none"/>
        </w:rPr>
        <w:t>3</w:t>
      </w:r>
      <w:r w:rsidR="00A00258">
        <w:rPr>
          <w:rFonts w:ascii="Times New Roman" w:hAnsi="Times New Roman"/>
          <w:sz w:val="24"/>
          <w:szCs w:val="24"/>
          <w:u w:val="none"/>
        </w:rPr>
        <w:t>66L</w:t>
      </w:r>
      <w:r w:rsidRPr="00B52139">
        <w:rPr>
          <w:rFonts w:ascii="Times New Roman" w:hAnsi="Times New Roman"/>
          <w:sz w:val="24"/>
          <w:szCs w:val="24"/>
          <w:u w:val="none"/>
        </w:rPr>
        <w:t>:</w:t>
      </w:r>
      <w:r w:rsidRPr="00B52139">
        <w:rPr>
          <w:rFonts w:ascii="Times New Roman" w:hAnsi="Times New Roman"/>
          <w:sz w:val="24"/>
          <w:szCs w:val="24"/>
          <w:u w:val="none"/>
        </w:rPr>
        <w:tab/>
        <w:t>Nurse-Midwifery Care II</w:t>
      </w:r>
    </w:p>
    <w:p w:rsidR="009E2D16" w:rsidRPr="00B52139" w:rsidRDefault="009E2D16">
      <w:pPr>
        <w:rPr>
          <w:szCs w:val="24"/>
        </w:rPr>
      </w:pPr>
    </w:p>
    <w:p w:rsidR="000A444A" w:rsidRDefault="000A444A">
      <w:pPr>
        <w:pStyle w:val="Heading1"/>
        <w:rPr>
          <w:rFonts w:ascii="Times New Roman" w:hAnsi="Times New Roman"/>
          <w:sz w:val="24"/>
          <w:szCs w:val="24"/>
          <w:u w:val="none"/>
        </w:rPr>
      </w:pPr>
    </w:p>
    <w:p w:rsidR="001D359E" w:rsidRDefault="000A444A" w:rsidP="001D359E">
      <w:pPr>
        <w:tabs>
          <w:tab w:val="left" w:pos="2880"/>
        </w:tabs>
        <w:rPr>
          <w:szCs w:val="24"/>
        </w:rPr>
      </w:pPr>
      <w:r w:rsidRPr="004E6F51">
        <w:rPr>
          <w:szCs w:val="24"/>
          <w:u w:val="single"/>
        </w:rPr>
        <w:t>FACULTY</w:t>
      </w:r>
      <w:r>
        <w:rPr>
          <w:szCs w:val="24"/>
        </w:rPr>
        <w:tab/>
      </w:r>
      <w:r w:rsidR="001D359E">
        <w:rPr>
          <w:szCs w:val="24"/>
        </w:rPr>
        <w:t xml:space="preserve">Jane F Houston DNP, CNM </w:t>
      </w:r>
      <w:r w:rsidR="001D359E" w:rsidRPr="004E6F51">
        <w:rPr>
          <w:szCs w:val="24"/>
        </w:rPr>
        <w:t xml:space="preserve">e-mail: </w:t>
      </w:r>
      <w:hyperlink r:id="rId8" w:history="1">
        <w:r w:rsidR="001D359E" w:rsidRPr="00311EA5">
          <w:rPr>
            <w:rStyle w:val="Hyperlink"/>
            <w:szCs w:val="24"/>
          </w:rPr>
          <w:t>houstonj@ufl.edu</w:t>
        </w:r>
      </w:hyperlink>
    </w:p>
    <w:p w:rsidR="001D359E" w:rsidRDefault="001D359E" w:rsidP="001D359E">
      <w:pPr>
        <w:tabs>
          <w:tab w:val="left" w:pos="2880"/>
        </w:tabs>
        <w:rPr>
          <w:szCs w:val="24"/>
        </w:rPr>
      </w:pPr>
      <w:r>
        <w:rPr>
          <w:szCs w:val="24"/>
        </w:rPr>
        <w:tab/>
        <w:t>Clinical</w:t>
      </w:r>
      <w:r w:rsidRPr="004E6F51">
        <w:rPr>
          <w:szCs w:val="24"/>
        </w:rPr>
        <w:t xml:space="preserve"> Assistant </w:t>
      </w:r>
      <w:r>
        <w:rPr>
          <w:szCs w:val="24"/>
        </w:rPr>
        <w:t>Professor</w:t>
      </w:r>
    </w:p>
    <w:p w:rsidR="001D359E" w:rsidRPr="004E6F51" w:rsidRDefault="001D359E" w:rsidP="001D359E">
      <w:pPr>
        <w:tabs>
          <w:tab w:val="left" w:pos="2880"/>
        </w:tabs>
        <w:rPr>
          <w:szCs w:val="24"/>
        </w:rPr>
      </w:pPr>
      <w:r>
        <w:rPr>
          <w:szCs w:val="24"/>
        </w:rPr>
        <w:tab/>
        <w:t xml:space="preserve">Office Hours: Friday 10-12 or by appointment </w:t>
      </w:r>
    </w:p>
    <w:p w:rsidR="001D359E" w:rsidRPr="004E6F51" w:rsidRDefault="001D359E" w:rsidP="001D359E">
      <w:pPr>
        <w:tabs>
          <w:tab w:val="left" w:pos="2880"/>
        </w:tabs>
        <w:rPr>
          <w:szCs w:val="24"/>
        </w:rPr>
      </w:pPr>
      <w:r>
        <w:rPr>
          <w:szCs w:val="24"/>
        </w:rPr>
        <w:tab/>
        <w:t>352/273-6411 (Office)</w:t>
      </w:r>
    </w:p>
    <w:p w:rsidR="001D359E" w:rsidRDefault="001D359E" w:rsidP="001D359E">
      <w:pPr>
        <w:tabs>
          <w:tab w:val="left" w:pos="2880"/>
        </w:tabs>
        <w:rPr>
          <w:szCs w:val="24"/>
        </w:rPr>
      </w:pPr>
      <w:r>
        <w:rPr>
          <w:szCs w:val="24"/>
        </w:rPr>
        <w:tab/>
        <w:t>352 871-0151</w:t>
      </w:r>
      <w:r w:rsidRPr="004E6F51">
        <w:rPr>
          <w:szCs w:val="24"/>
        </w:rPr>
        <w:t xml:space="preserve"> (</w:t>
      </w:r>
      <w:r>
        <w:rPr>
          <w:szCs w:val="24"/>
        </w:rPr>
        <w:t>Cell</w:t>
      </w:r>
      <w:r w:rsidRPr="004E6F51">
        <w:rPr>
          <w:szCs w:val="24"/>
        </w:rPr>
        <w:t>)</w:t>
      </w:r>
    </w:p>
    <w:p w:rsidR="001D359E" w:rsidRDefault="001D359E" w:rsidP="001D359E">
      <w:pPr>
        <w:ind w:left="1800"/>
        <w:rPr>
          <w:szCs w:val="24"/>
        </w:rPr>
      </w:pPr>
    </w:p>
    <w:p w:rsidR="001D359E" w:rsidRPr="008128A6" w:rsidRDefault="001D359E" w:rsidP="001D359E">
      <w:pPr>
        <w:tabs>
          <w:tab w:val="left" w:pos="-1440"/>
          <w:tab w:val="left" w:pos="1800"/>
          <w:tab w:val="left" w:pos="2880"/>
          <w:tab w:val="left" w:pos="5040"/>
        </w:tabs>
        <w:ind w:left="5760" w:hanging="5760"/>
        <w:rPr>
          <w:szCs w:val="24"/>
        </w:rPr>
      </w:pPr>
    </w:p>
    <w:p w:rsidR="000A444A" w:rsidRPr="005252D1" w:rsidRDefault="000A444A" w:rsidP="001D359E">
      <w:pPr>
        <w:tabs>
          <w:tab w:val="left" w:pos="-1440"/>
          <w:tab w:val="left" w:pos="1800"/>
          <w:tab w:val="left" w:pos="2880"/>
          <w:tab w:val="left" w:pos="5040"/>
        </w:tabs>
        <w:ind w:left="5760" w:hanging="5760"/>
        <w:rPr>
          <w:szCs w:val="24"/>
        </w:rPr>
      </w:pPr>
      <w:r w:rsidRPr="007E0661">
        <w:rPr>
          <w:szCs w:val="24"/>
        </w:rPr>
        <w:t>DEPARTMENT CHAIR</w:t>
      </w:r>
      <w:r>
        <w:rPr>
          <w:szCs w:val="24"/>
        </w:rPr>
        <w:tab/>
      </w:r>
      <w:r w:rsidRPr="005252D1">
        <w:rPr>
          <w:szCs w:val="24"/>
        </w:rPr>
        <w:t xml:space="preserve">Susan Schaffer, PhD, ARNP, </w:t>
      </w:r>
      <w:r w:rsidR="0052463E">
        <w:rPr>
          <w:szCs w:val="24"/>
        </w:rPr>
        <w:t>FNP-</w:t>
      </w:r>
      <w:r w:rsidRPr="005252D1">
        <w:rPr>
          <w:szCs w:val="24"/>
        </w:rPr>
        <w:t>BC</w:t>
      </w:r>
      <w:r>
        <w:rPr>
          <w:szCs w:val="24"/>
        </w:rPr>
        <w:t xml:space="preserve"> (Gainesville)</w:t>
      </w:r>
    </w:p>
    <w:p w:rsidR="000A444A" w:rsidRPr="00F607BD" w:rsidRDefault="000A444A" w:rsidP="000A444A">
      <w:pPr>
        <w:pStyle w:val="Heading1"/>
        <w:rPr>
          <w:sz w:val="24"/>
          <w:szCs w:val="24"/>
        </w:rPr>
      </w:pPr>
      <w:r w:rsidRPr="00E40C37">
        <w:rPr>
          <w:rFonts w:ascii="Times New Roman" w:hAnsi="Times New Roman"/>
          <w:szCs w:val="24"/>
          <w:u w:val="none"/>
        </w:rPr>
        <w:tab/>
      </w:r>
      <w:r w:rsidRPr="00E40C37">
        <w:rPr>
          <w:rFonts w:ascii="Times New Roman" w:hAnsi="Times New Roman"/>
          <w:szCs w:val="24"/>
          <w:u w:val="none"/>
        </w:rPr>
        <w:tab/>
      </w:r>
      <w:r w:rsidRPr="00E40C37">
        <w:rPr>
          <w:rFonts w:ascii="Times New Roman" w:hAnsi="Times New Roman"/>
          <w:szCs w:val="24"/>
          <w:u w:val="none"/>
        </w:rPr>
        <w:tab/>
      </w:r>
      <w:r w:rsidRPr="00E40C37">
        <w:rPr>
          <w:rFonts w:ascii="Times New Roman" w:hAnsi="Times New Roman"/>
          <w:szCs w:val="24"/>
          <w:u w:val="none"/>
        </w:rPr>
        <w:tab/>
      </w:r>
      <w:r w:rsidRPr="00F607BD">
        <w:rPr>
          <w:rFonts w:ascii="Times New Roman" w:hAnsi="Times New Roman"/>
          <w:sz w:val="24"/>
          <w:szCs w:val="24"/>
          <w:u w:val="none"/>
        </w:rPr>
        <w:t>Phone:  352/273-6366</w:t>
      </w:r>
      <w:r w:rsidRPr="00F607BD">
        <w:rPr>
          <w:rFonts w:ascii="Times New Roman" w:hAnsi="Times New Roman"/>
          <w:sz w:val="24"/>
          <w:szCs w:val="24"/>
          <w:u w:val="none"/>
        </w:rPr>
        <w:tab/>
      </w:r>
      <w:r w:rsidR="0052463E">
        <w:rPr>
          <w:rFonts w:ascii="Times New Roman" w:hAnsi="Times New Roman"/>
          <w:sz w:val="24"/>
          <w:szCs w:val="24"/>
          <w:u w:val="none"/>
        </w:rPr>
        <w:t xml:space="preserve"> </w:t>
      </w:r>
      <w:r w:rsidRPr="00F607BD">
        <w:rPr>
          <w:rFonts w:ascii="Times New Roman" w:hAnsi="Times New Roman"/>
          <w:sz w:val="24"/>
          <w:szCs w:val="24"/>
          <w:u w:val="none"/>
        </w:rPr>
        <w:t xml:space="preserve">e-mail: </w:t>
      </w:r>
      <w:hyperlink r:id="rId9" w:history="1">
        <w:r w:rsidRPr="00F607BD">
          <w:rPr>
            <w:rStyle w:val="Hyperlink"/>
            <w:rFonts w:ascii="Times New Roman" w:hAnsi="Times New Roman"/>
            <w:sz w:val="24"/>
            <w:szCs w:val="24"/>
            <w:u w:val="none"/>
          </w:rPr>
          <w:t>sdschaf@ufl.edu</w:t>
        </w:r>
      </w:hyperlink>
      <w:r w:rsidR="00F607BD" w:rsidRPr="00F607BD">
        <w:rPr>
          <w:sz w:val="24"/>
          <w:szCs w:val="24"/>
        </w:rPr>
        <w:t xml:space="preserve"> </w:t>
      </w:r>
    </w:p>
    <w:p w:rsidR="000A444A" w:rsidRPr="005252D1" w:rsidRDefault="000A444A" w:rsidP="000A444A">
      <w:r>
        <w:tab/>
      </w:r>
      <w:r>
        <w:tab/>
      </w:r>
      <w:r>
        <w:tab/>
      </w:r>
      <w:r>
        <w:tab/>
        <w:t>Office Hours:  by appointment</w:t>
      </w:r>
    </w:p>
    <w:p w:rsidR="000A444A" w:rsidRPr="005252D1" w:rsidRDefault="000A444A" w:rsidP="000A444A"/>
    <w:p w:rsidR="000A444A" w:rsidRPr="00267043" w:rsidRDefault="000A444A" w:rsidP="000A444A">
      <w:r w:rsidRPr="00F607BD">
        <w:rPr>
          <w:szCs w:val="24"/>
          <w:u w:val="single"/>
        </w:rPr>
        <w:t>CAMPUS DIRECTOR:</w:t>
      </w:r>
      <w:r>
        <w:rPr>
          <w:szCs w:val="24"/>
        </w:rPr>
        <w:tab/>
      </w:r>
      <w:r w:rsidRPr="00267043">
        <w:t>Andrea Gregg, RN, DSN (Jacksonville)</w:t>
      </w:r>
    </w:p>
    <w:p w:rsidR="000A444A" w:rsidRDefault="000A444A" w:rsidP="000A444A">
      <w:pPr>
        <w:ind w:left="1440" w:firstLine="1440"/>
        <w:rPr>
          <w:rFonts w:ascii="Arial" w:hAnsi="Arial"/>
        </w:rPr>
      </w:pPr>
      <w:r w:rsidRPr="00267043">
        <w:t>Phone:</w:t>
      </w:r>
      <w:r w:rsidRPr="00267043">
        <w:tab/>
        <w:t>904-244-5172</w:t>
      </w:r>
      <w:r>
        <w:tab/>
        <w:t>e</w:t>
      </w:r>
      <w:r w:rsidRPr="00267043">
        <w:t>-mail:</w:t>
      </w:r>
      <w:r w:rsidRPr="00267043">
        <w:tab/>
      </w:r>
      <w:hyperlink r:id="rId10" w:history="1">
        <w:r w:rsidRPr="00AC0F40">
          <w:rPr>
            <w:rStyle w:val="Hyperlink"/>
          </w:rPr>
          <w:t>greggac@ufl.edu</w:t>
        </w:r>
      </w:hyperlink>
    </w:p>
    <w:p w:rsidR="000A444A" w:rsidRPr="00AE3925" w:rsidRDefault="000A444A" w:rsidP="000A444A">
      <w:pPr>
        <w:pStyle w:val="Heading1"/>
        <w:rPr>
          <w:rFonts w:ascii="Times New Roman" w:hAnsi="Times New Roman"/>
          <w:sz w:val="24"/>
          <w:szCs w:val="24"/>
          <w:u w:val="none"/>
        </w:rPr>
      </w:pPr>
      <w:r w:rsidRPr="00AE3925">
        <w:rPr>
          <w:rFonts w:ascii="Times New Roman" w:hAnsi="Times New Roman"/>
          <w:sz w:val="24"/>
          <w:szCs w:val="24"/>
          <w:u w:val="none"/>
        </w:rPr>
        <w:tab/>
      </w:r>
      <w:r w:rsidRPr="00AE3925">
        <w:rPr>
          <w:rFonts w:ascii="Times New Roman" w:hAnsi="Times New Roman"/>
          <w:sz w:val="24"/>
          <w:szCs w:val="24"/>
          <w:u w:val="none"/>
        </w:rPr>
        <w:tab/>
      </w:r>
      <w:r w:rsidRPr="00AE3925">
        <w:rPr>
          <w:rFonts w:ascii="Times New Roman" w:hAnsi="Times New Roman"/>
          <w:sz w:val="24"/>
          <w:szCs w:val="24"/>
          <w:u w:val="none"/>
        </w:rPr>
        <w:tab/>
      </w:r>
      <w:r w:rsidRPr="00AE3925">
        <w:rPr>
          <w:rFonts w:ascii="Times New Roman" w:hAnsi="Times New Roman"/>
          <w:sz w:val="24"/>
          <w:szCs w:val="24"/>
          <w:u w:val="none"/>
        </w:rPr>
        <w:tab/>
        <w:t>Office Hours:  by appointment</w:t>
      </w:r>
    </w:p>
    <w:p w:rsidR="000A444A" w:rsidRDefault="000A444A">
      <w:pPr>
        <w:pStyle w:val="Heading1"/>
        <w:rPr>
          <w:rFonts w:ascii="Times New Roman" w:hAnsi="Times New Roman"/>
          <w:sz w:val="24"/>
          <w:szCs w:val="24"/>
          <w:u w:val="none"/>
        </w:rPr>
      </w:pPr>
    </w:p>
    <w:p w:rsidR="002A1FF2" w:rsidRDefault="009E2D16">
      <w:pPr>
        <w:rPr>
          <w:szCs w:val="24"/>
        </w:rPr>
      </w:pPr>
      <w:r w:rsidRPr="00B52139">
        <w:rPr>
          <w:szCs w:val="24"/>
          <w:u w:val="single"/>
        </w:rPr>
        <w:t>COURSE DESCRIPTION</w:t>
      </w:r>
      <w:r w:rsidRPr="00B52139">
        <w:rPr>
          <w:szCs w:val="24"/>
        </w:rPr>
        <w:tab/>
      </w:r>
    </w:p>
    <w:p w:rsidR="002A1FF2" w:rsidRDefault="002A1FF2">
      <w:pPr>
        <w:rPr>
          <w:szCs w:val="24"/>
        </w:rPr>
      </w:pPr>
    </w:p>
    <w:p w:rsidR="009E2D16" w:rsidRPr="00B52139" w:rsidRDefault="009E2D16" w:rsidP="002A1FF2">
      <w:pPr>
        <w:rPr>
          <w:szCs w:val="24"/>
        </w:rPr>
      </w:pPr>
      <w:r w:rsidRPr="00B52139">
        <w:rPr>
          <w:szCs w:val="24"/>
        </w:rPr>
        <w:t>This course provides the student with a forum to</w:t>
      </w:r>
      <w:r w:rsidR="002A1FF2">
        <w:rPr>
          <w:szCs w:val="24"/>
        </w:rPr>
        <w:t xml:space="preserve"> </w:t>
      </w:r>
      <w:r w:rsidRPr="00B52139">
        <w:rPr>
          <w:szCs w:val="24"/>
        </w:rPr>
        <w:t>analyze and synthesize the role of the nurse-midwife. Emphasis is given to the integration of historical, social, political, legal, ethical, and economic issues pertinent to the role, practice, responsibilities and philosophy of the nurse-midwife.</w:t>
      </w:r>
    </w:p>
    <w:p w:rsidR="000A444A" w:rsidRDefault="000A444A">
      <w:pPr>
        <w:widowControl/>
        <w:rPr>
          <w:szCs w:val="24"/>
          <w:u w:val="single"/>
        </w:rPr>
      </w:pPr>
    </w:p>
    <w:p w:rsidR="009E2D16" w:rsidRPr="00B52139" w:rsidRDefault="009E2D16">
      <w:pPr>
        <w:rPr>
          <w:szCs w:val="24"/>
        </w:rPr>
      </w:pPr>
      <w:r w:rsidRPr="00B52139">
        <w:rPr>
          <w:szCs w:val="24"/>
          <w:u w:val="single"/>
        </w:rPr>
        <w:t>COURSE OBJECTIVES</w:t>
      </w:r>
      <w:r w:rsidRPr="00B52139">
        <w:rPr>
          <w:szCs w:val="24"/>
        </w:rPr>
        <w:tab/>
        <w:t>Upon completion of this course the student will be able to:</w:t>
      </w:r>
    </w:p>
    <w:p w:rsidR="009E2D16" w:rsidRPr="00B52139" w:rsidRDefault="009E2D16">
      <w:pPr>
        <w:rPr>
          <w:szCs w:val="24"/>
        </w:rPr>
      </w:pPr>
    </w:p>
    <w:p w:rsidR="009E2D16" w:rsidRPr="00353C6A" w:rsidRDefault="009E2D16">
      <w:pPr>
        <w:tabs>
          <w:tab w:val="left" w:pos="450"/>
          <w:tab w:val="left" w:pos="1080"/>
        </w:tabs>
        <w:ind w:left="450"/>
        <w:rPr>
          <w:sz w:val="18"/>
          <w:szCs w:val="18"/>
        </w:rPr>
      </w:pPr>
      <w:r w:rsidRPr="00B52139">
        <w:rPr>
          <w:szCs w:val="24"/>
        </w:rPr>
        <w:t>1.</w:t>
      </w:r>
      <w:r w:rsidRPr="00B52139">
        <w:rPr>
          <w:szCs w:val="24"/>
        </w:rPr>
        <w:tab/>
        <w:t>Define the developmental history of nurse-midwifery.</w:t>
      </w:r>
      <w:r w:rsidR="00353C6A">
        <w:rPr>
          <w:sz w:val="18"/>
          <w:szCs w:val="18"/>
        </w:rPr>
        <w:br/>
      </w:r>
    </w:p>
    <w:p w:rsidR="009E2D16" w:rsidRPr="00353C6A" w:rsidRDefault="009E2D16" w:rsidP="00353C6A">
      <w:pPr>
        <w:numPr>
          <w:ilvl w:val="0"/>
          <w:numId w:val="3"/>
        </w:numPr>
        <w:tabs>
          <w:tab w:val="clear" w:pos="810"/>
          <w:tab w:val="left" w:pos="-1440"/>
          <w:tab w:val="num" w:pos="1080"/>
        </w:tabs>
        <w:ind w:left="1080" w:hanging="630"/>
        <w:rPr>
          <w:szCs w:val="24"/>
        </w:rPr>
      </w:pPr>
      <w:r w:rsidRPr="00B52139">
        <w:rPr>
          <w:szCs w:val="24"/>
        </w:rPr>
        <w:t>Analyze the organization, structure and function of professional nurse-midwifery organizations.</w:t>
      </w:r>
      <w:r w:rsidR="00353C6A">
        <w:rPr>
          <w:sz w:val="18"/>
          <w:szCs w:val="18"/>
        </w:rPr>
        <w:br/>
      </w:r>
    </w:p>
    <w:p w:rsidR="00344769" w:rsidRDefault="009E2D16" w:rsidP="00344769">
      <w:pPr>
        <w:numPr>
          <w:ilvl w:val="0"/>
          <w:numId w:val="3"/>
        </w:numPr>
        <w:tabs>
          <w:tab w:val="clear" w:pos="810"/>
          <w:tab w:val="left" w:pos="-1440"/>
          <w:tab w:val="num" w:pos="1080"/>
        </w:tabs>
        <w:ind w:left="1080" w:hanging="630"/>
        <w:rPr>
          <w:szCs w:val="24"/>
        </w:rPr>
      </w:pPr>
      <w:r w:rsidRPr="00B52139">
        <w:rPr>
          <w:szCs w:val="24"/>
        </w:rPr>
        <w:t>Synthesize various roles, practices and responsibilities of the nurse-midwife as an advanced practice nurse with regard to social, political, ethical, and economic issues which influence nurse-midwifery practice.</w:t>
      </w:r>
      <w:r w:rsidR="00353C6A">
        <w:rPr>
          <w:sz w:val="18"/>
          <w:szCs w:val="18"/>
        </w:rPr>
        <w:br/>
      </w:r>
    </w:p>
    <w:p w:rsidR="00353C6A" w:rsidRPr="00353C6A" w:rsidRDefault="00353C6A" w:rsidP="00353C6A">
      <w:pPr>
        <w:pStyle w:val="ListParagraph"/>
        <w:tabs>
          <w:tab w:val="left" w:pos="-1440"/>
        </w:tabs>
        <w:ind w:left="0"/>
        <w:rPr>
          <w:szCs w:val="24"/>
        </w:rPr>
      </w:pPr>
      <w:r w:rsidRPr="00353C6A">
        <w:rPr>
          <w:szCs w:val="24"/>
          <w:u w:val="single"/>
        </w:rPr>
        <w:t>COURSE OBJECTIVES</w:t>
      </w:r>
      <w:r w:rsidRPr="00353C6A">
        <w:rPr>
          <w:szCs w:val="24"/>
        </w:rPr>
        <w:t xml:space="preserve"> (Continued)</w:t>
      </w:r>
    </w:p>
    <w:p w:rsidR="004359C5" w:rsidRPr="004359C5" w:rsidRDefault="004359C5" w:rsidP="004359C5">
      <w:pPr>
        <w:pStyle w:val="ListParagraph"/>
        <w:numPr>
          <w:ilvl w:val="0"/>
          <w:numId w:val="3"/>
        </w:numPr>
        <w:tabs>
          <w:tab w:val="left" w:pos="-1440"/>
        </w:tabs>
        <w:rPr>
          <w:szCs w:val="24"/>
        </w:rPr>
      </w:pPr>
      <w:r w:rsidRPr="004359C5">
        <w:rPr>
          <w:szCs w:val="24"/>
        </w:rPr>
        <w:t xml:space="preserve">Analyze current issues and trends in advanced practice nursing and health care which may </w:t>
      </w:r>
      <w:proofErr w:type="spellStart"/>
      <w:r w:rsidRPr="004359C5">
        <w:rPr>
          <w:szCs w:val="24"/>
        </w:rPr>
        <w:t>effect</w:t>
      </w:r>
      <w:proofErr w:type="spellEnd"/>
      <w:r w:rsidRPr="004359C5">
        <w:rPr>
          <w:szCs w:val="24"/>
        </w:rPr>
        <w:t xml:space="preserve"> professional development, education and the practice of nurse-midwives.</w:t>
      </w:r>
    </w:p>
    <w:p w:rsidR="009E2D16" w:rsidRDefault="009E2D16" w:rsidP="00B52139">
      <w:pPr>
        <w:tabs>
          <w:tab w:val="left" w:pos="-1440"/>
        </w:tabs>
        <w:ind w:left="450"/>
        <w:rPr>
          <w:szCs w:val="24"/>
        </w:rPr>
      </w:pPr>
    </w:p>
    <w:p w:rsidR="009E2D16" w:rsidRPr="00B52139" w:rsidRDefault="009E2D16" w:rsidP="004359C5">
      <w:pPr>
        <w:pStyle w:val="BodyTextIndent2"/>
        <w:numPr>
          <w:ilvl w:val="0"/>
          <w:numId w:val="3"/>
        </w:numPr>
        <w:tabs>
          <w:tab w:val="clear" w:pos="540"/>
          <w:tab w:val="clear" w:pos="1260"/>
        </w:tabs>
        <w:rPr>
          <w:rFonts w:ascii="Times New Roman" w:hAnsi="Times New Roman"/>
          <w:sz w:val="24"/>
          <w:szCs w:val="24"/>
        </w:rPr>
      </w:pPr>
      <w:r w:rsidRPr="00B52139">
        <w:rPr>
          <w:rFonts w:ascii="Times New Roman" w:hAnsi="Times New Roman"/>
          <w:sz w:val="24"/>
          <w:szCs w:val="24"/>
        </w:rPr>
        <w:t>Analyze techniques to effect change in the introduction, maintenance, and promotion of nurse-midwifery practice in the health care system.</w:t>
      </w:r>
    </w:p>
    <w:p w:rsidR="009E2D16" w:rsidRPr="001A57B6" w:rsidRDefault="009E2D16" w:rsidP="001A57B6">
      <w:pPr>
        <w:tabs>
          <w:tab w:val="num" w:pos="1080"/>
        </w:tabs>
        <w:ind w:left="1080" w:hanging="990"/>
        <w:rPr>
          <w:szCs w:val="24"/>
          <w:u w:val="single"/>
        </w:rPr>
      </w:pPr>
    </w:p>
    <w:p w:rsidR="009E2D16" w:rsidRPr="00B52139" w:rsidRDefault="009E2D16" w:rsidP="004359C5">
      <w:pPr>
        <w:pStyle w:val="BodyTextIndent2"/>
        <w:numPr>
          <w:ilvl w:val="0"/>
          <w:numId w:val="3"/>
        </w:numPr>
        <w:tabs>
          <w:tab w:val="clear" w:pos="540"/>
          <w:tab w:val="clear" w:pos="1260"/>
        </w:tabs>
        <w:rPr>
          <w:rFonts w:ascii="Times New Roman" w:hAnsi="Times New Roman"/>
          <w:sz w:val="24"/>
          <w:szCs w:val="24"/>
        </w:rPr>
      </w:pPr>
      <w:r w:rsidRPr="00B52139">
        <w:rPr>
          <w:rFonts w:ascii="Times New Roman" w:hAnsi="Times New Roman"/>
          <w:sz w:val="24"/>
          <w:szCs w:val="24"/>
        </w:rPr>
        <w:t>Analyze the legal and ethical aspects of nurse-midwifery practice including the implications of nurse practice acts, certification of advanced practitioners, liability, hospital privileges, and other regulatory structures.</w:t>
      </w:r>
    </w:p>
    <w:p w:rsidR="009E2D16" w:rsidRPr="00B52139" w:rsidRDefault="009E2D16">
      <w:pPr>
        <w:pStyle w:val="Header"/>
        <w:tabs>
          <w:tab w:val="clear" w:pos="4320"/>
          <w:tab w:val="clear" w:pos="8640"/>
        </w:tabs>
        <w:rPr>
          <w:szCs w:val="24"/>
        </w:rPr>
      </w:pPr>
    </w:p>
    <w:p w:rsidR="00344769" w:rsidRDefault="009E2D16">
      <w:pPr>
        <w:pStyle w:val="Heading1"/>
        <w:rPr>
          <w:szCs w:val="24"/>
        </w:rPr>
      </w:pPr>
      <w:r w:rsidRPr="00B52139">
        <w:rPr>
          <w:rFonts w:ascii="Times New Roman" w:hAnsi="Times New Roman"/>
          <w:sz w:val="24"/>
          <w:szCs w:val="24"/>
        </w:rPr>
        <w:t xml:space="preserve">COURSE </w:t>
      </w:r>
      <w:proofErr w:type="gramStart"/>
      <w:r w:rsidRPr="00B52139">
        <w:rPr>
          <w:rFonts w:ascii="Times New Roman" w:hAnsi="Times New Roman"/>
          <w:sz w:val="24"/>
          <w:szCs w:val="24"/>
        </w:rPr>
        <w:t>SCHEDULE</w:t>
      </w:r>
      <w:r w:rsidR="008E072D">
        <w:rPr>
          <w:rFonts w:ascii="Times New Roman" w:hAnsi="Times New Roman"/>
          <w:sz w:val="24"/>
          <w:szCs w:val="24"/>
        </w:rPr>
        <w:t xml:space="preserve">  </w:t>
      </w:r>
      <w:r w:rsidR="009B7CCC">
        <w:rPr>
          <w:rFonts w:ascii="Times New Roman" w:hAnsi="Times New Roman"/>
          <w:sz w:val="24"/>
          <w:szCs w:val="24"/>
        </w:rPr>
        <w:t>See</w:t>
      </w:r>
      <w:proofErr w:type="gramEnd"/>
      <w:r w:rsidR="009B7CCC">
        <w:rPr>
          <w:rFonts w:ascii="Times New Roman" w:hAnsi="Times New Roman"/>
          <w:sz w:val="24"/>
          <w:szCs w:val="24"/>
        </w:rPr>
        <w:t xml:space="preserve"> page </w:t>
      </w:r>
      <w:r w:rsidR="007026C5">
        <w:rPr>
          <w:rFonts w:ascii="Times New Roman" w:hAnsi="Times New Roman"/>
          <w:sz w:val="24"/>
          <w:szCs w:val="24"/>
        </w:rPr>
        <w:t>4</w:t>
      </w:r>
      <w:r w:rsidR="009B7CCC">
        <w:rPr>
          <w:rFonts w:ascii="Times New Roman" w:hAnsi="Times New Roman"/>
          <w:sz w:val="24"/>
          <w:szCs w:val="24"/>
        </w:rPr>
        <w:t xml:space="preserve"> for seminar dates</w:t>
      </w:r>
    </w:p>
    <w:p w:rsidR="009B7CCC" w:rsidRPr="00B52139" w:rsidRDefault="009B7CCC" w:rsidP="00E60438">
      <w:pPr>
        <w:rPr>
          <w:szCs w:val="24"/>
        </w:rPr>
      </w:pPr>
    </w:p>
    <w:p w:rsidR="009E2D16" w:rsidRDefault="009E2D16" w:rsidP="00E60438">
      <w:pPr>
        <w:rPr>
          <w:szCs w:val="24"/>
          <w:u w:val="single"/>
        </w:rPr>
      </w:pPr>
      <w:r w:rsidRPr="00B52139">
        <w:rPr>
          <w:szCs w:val="24"/>
          <w:u w:val="single"/>
        </w:rPr>
        <w:t xml:space="preserve">ATTENDANCE </w:t>
      </w:r>
    </w:p>
    <w:p w:rsidR="002A1FF2" w:rsidRPr="00B52139" w:rsidRDefault="002A1FF2" w:rsidP="00E60438">
      <w:pPr>
        <w:rPr>
          <w:szCs w:val="24"/>
        </w:rPr>
      </w:pPr>
    </w:p>
    <w:p w:rsidR="009E2D16" w:rsidRPr="00B52139" w:rsidRDefault="009E2D16" w:rsidP="00E60438">
      <w:pPr>
        <w:rPr>
          <w:szCs w:val="24"/>
        </w:rPr>
      </w:pPr>
      <w:r w:rsidRPr="00B52139">
        <w:rPr>
          <w:szCs w:val="24"/>
        </w:rPr>
        <w:tab/>
        <w:t xml:space="preserve">Students are expected to be present for all classes, other learning experiences and examinations.  Students who have extraordinary circumstances preventing attendance should explain these circumstances to the course instructor prior to the scheduled class as soon as possible. Instructors will make an effort to accommodate </w:t>
      </w:r>
      <w:r w:rsidRPr="00B52139">
        <w:rPr>
          <w:szCs w:val="24"/>
          <w:u w:val="single"/>
        </w:rPr>
        <w:t xml:space="preserve">reasonable </w:t>
      </w:r>
      <w:r w:rsidRPr="00B52139">
        <w:rPr>
          <w:szCs w:val="24"/>
        </w:rPr>
        <w:t xml:space="preserve">requests.  A grade penalty may be assigned for late assignments or make-up exams.  Make-up exams may not be available in all courses. </w:t>
      </w:r>
    </w:p>
    <w:p w:rsidR="009E2D16" w:rsidRPr="00B52139" w:rsidRDefault="009E2D16" w:rsidP="00E60438">
      <w:pPr>
        <w:rPr>
          <w:szCs w:val="24"/>
        </w:rPr>
      </w:pPr>
    </w:p>
    <w:p w:rsidR="009E2D16" w:rsidRDefault="009E2D16" w:rsidP="00E60438">
      <w:pPr>
        <w:rPr>
          <w:szCs w:val="24"/>
          <w:u w:val="single"/>
        </w:rPr>
      </w:pPr>
      <w:r w:rsidRPr="00B52139">
        <w:rPr>
          <w:szCs w:val="24"/>
          <w:u w:val="single"/>
        </w:rPr>
        <w:t xml:space="preserve">ACCOMMODATIONS DUE TO DISABILITY </w:t>
      </w:r>
    </w:p>
    <w:p w:rsidR="002A1FF2" w:rsidRPr="00B52139" w:rsidRDefault="002A1FF2" w:rsidP="00E60438">
      <w:pPr>
        <w:rPr>
          <w:szCs w:val="24"/>
        </w:rPr>
      </w:pPr>
    </w:p>
    <w:p w:rsidR="009E2D16" w:rsidRPr="00B52139" w:rsidRDefault="009E2D16" w:rsidP="00E60438">
      <w:pPr>
        <w:rPr>
          <w:szCs w:val="24"/>
        </w:rPr>
      </w:pPr>
      <w:r w:rsidRPr="00B52139">
        <w:rPr>
          <w:szCs w:val="24"/>
        </w:rPr>
        <w:tab/>
        <w:t xml:space="preserve">Each semester, students are responsible for requesting a memorandum from the </w:t>
      </w:r>
      <w:r>
        <w:rPr>
          <w:szCs w:val="24"/>
        </w:rPr>
        <w:t>Disability Resource Center</w:t>
      </w:r>
      <w:r w:rsidRPr="00B52139">
        <w:rPr>
          <w:szCs w:val="24"/>
        </w:rPr>
        <w:t xml:space="preserve"> to notify faculty of their requested individual accommodations.   This should be done at the start of the semester. </w:t>
      </w:r>
      <w:r w:rsidR="00DB51E1">
        <w:t>(</w:t>
      </w:r>
      <w:hyperlink r:id="rId11" w:history="1">
        <w:r w:rsidR="00DB51E1" w:rsidRPr="008E2980">
          <w:rPr>
            <w:rStyle w:val="Hyperlink"/>
            <w:rFonts w:eastAsiaTheme="majorEastAsia"/>
          </w:rPr>
          <w:t>http://www.dso.ufl.edu/index.php/drc/</w:t>
        </w:r>
      </w:hyperlink>
      <w:r w:rsidR="00DB51E1">
        <w:t>)</w:t>
      </w:r>
      <w:r w:rsidRPr="00B52139">
        <w:rPr>
          <w:szCs w:val="24"/>
        </w:rPr>
        <w:t xml:space="preserve"> </w:t>
      </w:r>
    </w:p>
    <w:p w:rsidR="006F3A27" w:rsidRPr="00DD7314" w:rsidRDefault="006F3A27" w:rsidP="006F3A27"/>
    <w:p w:rsidR="006F3A27" w:rsidRPr="00A00258" w:rsidRDefault="006F3A27" w:rsidP="006F3A27">
      <w:pPr>
        <w:widowControl/>
      </w:pPr>
      <w:r w:rsidRPr="00A00258">
        <w:rPr>
          <w:u w:val="single"/>
        </w:rPr>
        <w:t>COUNSELING AND STUDENT HEALTH</w:t>
      </w:r>
    </w:p>
    <w:p w:rsidR="006F3A27" w:rsidRDefault="006F3A27" w:rsidP="006F3A27">
      <w:pPr>
        <w:pStyle w:val="ListParagraph"/>
        <w:widowControl/>
      </w:pPr>
      <w:r w:rsidRPr="00A00258">
        <w:t xml:space="preserve">Students may occasionally have personal issues that arise on the course of </w:t>
      </w:r>
      <w:r w:rsidRPr="00A00258">
        <w:rPr>
          <w:bCs/>
          <w:iCs/>
        </w:rPr>
        <w:t>pursuing higher education or that may interfere with their academic performance. If you find yourself facing problems affecting your coursework, you are encouraged to talk with an instructor and to seek confidential assistance at the University of Florida Counseling Center, 352-392-1575, or Student Mental Health Services, 352-392-1171</w:t>
      </w:r>
      <w:r w:rsidRPr="00A00258">
        <w:t>.</w:t>
      </w:r>
      <w:r w:rsidRPr="00A00258">
        <w:rPr>
          <w:bCs/>
          <w:iCs/>
        </w:rPr>
        <w:t xml:space="preserve"> Visit their web sites for more information: </w:t>
      </w:r>
      <w:hyperlink r:id="rId12" w:history="1">
        <w:r w:rsidRPr="00A00258">
          <w:rPr>
            <w:rStyle w:val="Hyperlink"/>
            <w:rFonts w:eastAsiaTheme="majorEastAsia"/>
            <w:iCs/>
          </w:rPr>
          <w:t>http://www.counsel.ufl.edu/</w:t>
        </w:r>
      </w:hyperlink>
      <w:r w:rsidRPr="00A00258">
        <w:rPr>
          <w:bCs/>
          <w:iCs/>
        </w:rPr>
        <w:t xml:space="preserve"> or </w:t>
      </w:r>
    </w:p>
    <w:p w:rsidR="006F3A27" w:rsidRDefault="006F3A27" w:rsidP="00E60438">
      <w:pPr>
        <w:rPr>
          <w:szCs w:val="24"/>
          <w:u w:val="single"/>
        </w:rPr>
      </w:pPr>
    </w:p>
    <w:p w:rsidR="009E2D16" w:rsidRDefault="009E2D16" w:rsidP="00E60438">
      <w:pPr>
        <w:rPr>
          <w:szCs w:val="24"/>
          <w:u w:val="single"/>
        </w:rPr>
      </w:pPr>
      <w:r w:rsidRPr="00B52139">
        <w:rPr>
          <w:szCs w:val="24"/>
          <w:u w:val="single"/>
        </w:rPr>
        <w:t>STUDENT HANDBOOK</w:t>
      </w:r>
    </w:p>
    <w:p w:rsidR="002A1FF2" w:rsidRPr="00B52139" w:rsidRDefault="002A1FF2" w:rsidP="00E60438">
      <w:pPr>
        <w:rPr>
          <w:szCs w:val="24"/>
          <w:u w:val="single"/>
        </w:rPr>
      </w:pPr>
    </w:p>
    <w:p w:rsidR="009E2D16" w:rsidRPr="00B52139" w:rsidRDefault="009E2D16" w:rsidP="00F226E2">
      <w:r w:rsidRPr="00B52139">
        <w:rPr>
          <w:szCs w:val="24"/>
        </w:rPr>
        <w:tab/>
        <w:t>Students are to refer to the College of Nursing Student Handbook for information</w:t>
      </w:r>
      <w:r>
        <w:rPr>
          <w:szCs w:val="24"/>
        </w:rPr>
        <w:t xml:space="preserve"> </w:t>
      </w:r>
      <w:r w:rsidRPr="00B52139">
        <w:t>about College of Nursing policies, honor code, and professional behavior.</w:t>
      </w:r>
      <w:r w:rsidR="00DB51E1" w:rsidRPr="00DB51E1">
        <w:t xml:space="preserve"> </w:t>
      </w:r>
      <w:hyperlink r:id="rId13" w:history="1">
        <w:r w:rsidR="00DB51E1" w:rsidRPr="008E2980">
          <w:rPr>
            <w:rStyle w:val="Hyperlink"/>
            <w:rFonts w:eastAsiaTheme="majorEastAsia"/>
          </w:rPr>
          <w:t>http://nursing.ufl.edu/students/student-policies-and-handbooks/</w:t>
        </w:r>
      </w:hyperlink>
    </w:p>
    <w:p w:rsidR="00344769" w:rsidRDefault="00344769" w:rsidP="008768E8">
      <w:pPr>
        <w:widowControl/>
        <w:rPr>
          <w:szCs w:val="24"/>
        </w:rPr>
      </w:pPr>
    </w:p>
    <w:p w:rsidR="00DB51E1" w:rsidRPr="00DB51E1" w:rsidRDefault="00DB51E1" w:rsidP="00DB51E1">
      <w:pPr>
        <w:widowControl/>
        <w:numPr>
          <w:ilvl w:val="0"/>
          <w:numId w:val="6"/>
        </w:numPr>
        <w:ind w:hanging="720"/>
        <w:contextualSpacing/>
        <w:rPr>
          <w:b/>
          <w:szCs w:val="24"/>
          <w:u w:val="single"/>
        </w:rPr>
      </w:pPr>
      <w:r w:rsidRPr="00DB51E1">
        <w:rPr>
          <w:b/>
          <w:szCs w:val="24"/>
          <w:u w:val="single"/>
        </w:rPr>
        <w:t xml:space="preserve">ACADEMIC HONESTY </w:t>
      </w:r>
    </w:p>
    <w:p w:rsidR="00DB51E1" w:rsidRPr="00DB51E1" w:rsidRDefault="00DB51E1" w:rsidP="00DB51E1">
      <w:pPr>
        <w:widowControl/>
        <w:numPr>
          <w:ilvl w:val="0"/>
          <w:numId w:val="7"/>
        </w:numPr>
        <w:ind w:left="720"/>
        <w:contextualSpacing/>
        <w:rPr>
          <w:szCs w:val="24"/>
        </w:rPr>
      </w:pPr>
      <w:r w:rsidRPr="00DB51E1">
        <w:rPr>
          <w:szCs w:val="24"/>
        </w:rPr>
        <w:lastRenderedPageBreak/>
        <w:t xml:space="preserve">The University of Florida Student Conduct and Conflict Resolution Policy may be found at </w:t>
      </w:r>
      <w:hyperlink r:id="rId14" w:anchor="_blank" w:history="1">
        <w:r w:rsidRPr="00DB51E1">
          <w:rPr>
            <w:color w:val="0000FF"/>
            <w:szCs w:val="24"/>
            <w:u w:val="single"/>
          </w:rPr>
          <w:t>http://www.dso.ufl.edu/sccr/honorcode.php</w:t>
        </w:r>
      </w:hyperlink>
    </w:p>
    <w:p w:rsidR="00DB51E1" w:rsidRPr="00DB51E1" w:rsidRDefault="00DB51E1" w:rsidP="00DB51E1">
      <w:pPr>
        <w:widowControl/>
        <w:rPr>
          <w:szCs w:val="24"/>
        </w:rPr>
      </w:pPr>
    </w:p>
    <w:p w:rsidR="00DB51E1" w:rsidRDefault="00DB51E1" w:rsidP="008768E8">
      <w:pPr>
        <w:widowControl/>
        <w:rPr>
          <w:szCs w:val="24"/>
        </w:rPr>
      </w:pPr>
    </w:p>
    <w:p w:rsidR="006F3A27" w:rsidRDefault="006F3A27" w:rsidP="008768E8">
      <w:pPr>
        <w:widowControl/>
        <w:rPr>
          <w:szCs w:val="24"/>
          <w:u w:val="single"/>
        </w:rPr>
      </w:pPr>
    </w:p>
    <w:p w:rsidR="009E2D16" w:rsidRPr="00344769" w:rsidRDefault="009E2D16" w:rsidP="008768E8">
      <w:pPr>
        <w:widowControl/>
        <w:rPr>
          <w:szCs w:val="24"/>
          <w:u w:val="single"/>
        </w:rPr>
      </w:pPr>
      <w:r w:rsidRPr="00344769">
        <w:rPr>
          <w:szCs w:val="24"/>
          <w:u w:val="single"/>
        </w:rPr>
        <w:t>TOPICAL OUTLINE</w:t>
      </w:r>
    </w:p>
    <w:p w:rsidR="002A1FF2" w:rsidRPr="002A1FF2" w:rsidRDefault="002A1FF2" w:rsidP="002A1FF2"/>
    <w:p w:rsidR="009E2D16" w:rsidRDefault="009E2D16">
      <w:pPr>
        <w:tabs>
          <w:tab w:val="left" w:pos="540"/>
          <w:tab w:val="left" w:pos="1080"/>
        </w:tabs>
        <w:ind w:left="1080" w:hanging="630"/>
        <w:rPr>
          <w:szCs w:val="24"/>
        </w:rPr>
      </w:pPr>
      <w:r w:rsidRPr="00B52139">
        <w:rPr>
          <w:szCs w:val="24"/>
        </w:rPr>
        <w:t>1.</w:t>
      </w:r>
      <w:r w:rsidRPr="00B52139">
        <w:rPr>
          <w:szCs w:val="24"/>
        </w:rPr>
        <w:tab/>
        <w:t xml:space="preserve">Historical development of nurse-midwifery </w:t>
      </w:r>
    </w:p>
    <w:p w:rsidR="009E2D16" w:rsidRPr="00B52139" w:rsidRDefault="009E2D16">
      <w:pPr>
        <w:tabs>
          <w:tab w:val="left" w:pos="540"/>
          <w:tab w:val="left" w:pos="1080"/>
        </w:tabs>
        <w:ind w:left="1080" w:hanging="630"/>
        <w:rPr>
          <w:szCs w:val="24"/>
        </w:rPr>
      </w:pPr>
    </w:p>
    <w:p w:rsidR="009E2D16" w:rsidRDefault="009E2D16">
      <w:pPr>
        <w:pStyle w:val="BodyTextIndent3"/>
        <w:ind w:hanging="630"/>
        <w:rPr>
          <w:rFonts w:ascii="Times New Roman" w:hAnsi="Times New Roman"/>
          <w:sz w:val="24"/>
          <w:szCs w:val="24"/>
        </w:rPr>
      </w:pPr>
      <w:r w:rsidRPr="00B52139">
        <w:rPr>
          <w:rFonts w:ascii="Times New Roman" w:hAnsi="Times New Roman"/>
          <w:sz w:val="24"/>
          <w:szCs w:val="24"/>
        </w:rPr>
        <w:t>2.</w:t>
      </w:r>
      <w:r w:rsidRPr="00B52139">
        <w:rPr>
          <w:rFonts w:ascii="Times New Roman" w:hAnsi="Times New Roman"/>
          <w:sz w:val="24"/>
          <w:szCs w:val="24"/>
        </w:rPr>
        <w:tab/>
        <w:t xml:space="preserve">Evolution, organization, structure, and function of professional organizations such as the American College of Nurse-Midwives </w:t>
      </w:r>
    </w:p>
    <w:p w:rsidR="009E2D16" w:rsidRPr="00B52139" w:rsidRDefault="009E2D16">
      <w:pPr>
        <w:pStyle w:val="BodyTextIndent3"/>
        <w:ind w:hanging="630"/>
        <w:rPr>
          <w:rFonts w:ascii="Times New Roman" w:hAnsi="Times New Roman"/>
          <w:sz w:val="24"/>
          <w:szCs w:val="24"/>
        </w:rPr>
      </w:pPr>
    </w:p>
    <w:p w:rsidR="00344769" w:rsidRDefault="009E2D16">
      <w:pPr>
        <w:tabs>
          <w:tab w:val="left" w:pos="-1440"/>
          <w:tab w:val="left" w:pos="540"/>
          <w:tab w:val="left" w:pos="1080"/>
        </w:tabs>
        <w:ind w:left="1080" w:hanging="630"/>
        <w:rPr>
          <w:szCs w:val="24"/>
        </w:rPr>
      </w:pPr>
      <w:r w:rsidRPr="00B52139">
        <w:rPr>
          <w:szCs w:val="24"/>
        </w:rPr>
        <w:t>3.</w:t>
      </w:r>
      <w:r w:rsidRPr="00B52139">
        <w:rPr>
          <w:szCs w:val="24"/>
        </w:rPr>
        <w:tab/>
        <w:t xml:space="preserve">Development and maintenance of a nurse-midwifery practice in various settings. Considering billing, coding, patient mix, staffing, and quality management </w:t>
      </w:r>
    </w:p>
    <w:p w:rsidR="00A00258" w:rsidRDefault="00A00258">
      <w:pPr>
        <w:tabs>
          <w:tab w:val="left" w:pos="-1440"/>
          <w:tab w:val="left" w:pos="540"/>
          <w:tab w:val="left" w:pos="1080"/>
        </w:tabs>
        <w:ind w:left="1080" w:hanging="630"/>
        <w:rPr>
          <w:szCs w:val="24"/>
        </w:rPr>
      </w:pPr>
    </w:p>
    <w:p w:rsidR="009E2D16" w:rsidRDefault="009E2D16">
      <w:pPr>
        <w:tabs>
          <w:tab w:val="left" w:pos="-1440"/>
          <w:tab w:val="left" w:pos="540"/>
          <w:tab w:val="left" w:pos="1080"/>
        </w:tabs>
        <w:ind w:left="1080" w:hanging="630"/>
        <w:rPr>
          <w:szCs w:val="24"/>
        </w:rPr>
      </w:pPr>
      <w:r w:rsidRPr="00B52139">
        <w:rPr>
          <w:szCs w:val="24"/>
        </w:rPr>
        <w:t>4.</w:t>
      </w:r>
      <w:r w:rsidRPr="00B52139">
        <w:rPr>
          <w:szCs w:val="24"/>
        </w:rPr>
        <w:tab/>
        <w:t xml:space="preserve">Professional liability, malpractice and litigation </w:t>
      </w:r>
    </w:p>
    <w:p w:rsidR="00353C6A" w:rsidRDefault="00353C6A" w:rsidP="007026C5">
      <w:pPr>
        <w:tabs>
          <w:tab w:val="left" w:pos="-1440"/>
          <w:tab w:val="left" w:pos="540"/>
          <w:tab w:val="left" w:pos="1080"/>
        </w:tabs>
        <w:rPr>
          <w:szCs w:val="24"/>
        </w:rPr>
      </w:pPr>
    </w:p>
    <w:p w:rsidR="009E2D16" w:rsidRDefault="009E2D16">
      <w:pPr>
        <w:tabs>
          <w:tab w:val="left" w:pos="-1440"/>
          <w:tab w:val="left" w:pos="540"/>
          <w:tab w:val="left" w:pos="1080"/>
        </w:tabs>
        <w:ind w:left="1080" w:hanging="630"/>
        <w:rPr>
          <w:szCs w:val="24"/>
        </w:rPr>
      </w:pPr>
      <w:r w:rsidRPr="00B52139">
        <w:rPr>
          <w:szCs w:val="24"/>
        </w:rPr>
        <w:t>5.</w:t>
      </w:r>
      <w:r w:rsidRPr="00B52139">
        <w:rPr>
          <w:szCs w:val="24"/>
        </w:rPr>
        <w:tab/>
        <w:t xml:space="preserve">Issues and trends in nursing, nurse-midwifery and health care which influence nurse-midwifery including social, economic, and ethical issues </w:t>
      </w:r>
    </w:p>
    <w:p w:rsidR="009E2D16" w:rsidRPr="00B52139" w:rsidRDefault="009E2D16">
      <w:pPr>
        <w:tabs>
          <w:tab w:val="left" w:pos="-1440"/>
          <w:tab w:val="left" w:pos="540"/>
          <w:tab w:val="left" w:pos="1080"/>
        </w:tabs>
        <w:ind w:left="1080" w:hanging="630"/>
        <w:rPr>
          <w:szCs w:val="24"/>
        </w:rPr>
      </w:pPr>
    </w:p>
    <w:p w:rsidR="009E2D16" w:rsidRDefault="009E2D16">
      <w:pPr>
        <w:pStyle w:val="BodyTextIndent2"/>
        <w:tabs>
          <w:tab w:val="clear" w:pos="1260"/>
          <w:tab w:val="left" w:pos="1080"/>
        </w:tabs>
        <w:ind w:left="1080" w:hanging="630"/>
        <w:rPr>
          <w:rFonts w:ascii="Times New Roman" w:hAnsi="Times New Roman"/>
          <w:sz w:val="24"/>
          <w:szCs w:val="24"/>
        </w:rPr>
      </w:pPr>
      <w:r w:rsidRPr="00B52139">
        <w:rPr>
          <w:rFonts w:ascii="Times New Roman" w:hAnsi="Times New Roman"/>
          <w:sz w:val="24"/>
          <w:szCs w:val="24"/>
        </w:rPr>
        <w:t>6.</w:t>
      </w:r>
      <w:r w:rsidRPr="00B52139">
        <w:rPr>
          <w:rFonts w:ascii="Times New Roman" w:hAnsi="Times New Roman"/>
          <w:sz w:val="24"/>
          <w:szCs w:val="24"/>
        </w:rPr>
        <w:tab/>
        <w:t xml:space="preserve">Professional image, negotiation skills, and political activities which promote nurse-midwifery </w:t>
      </w:r>
    </w:p>
    <w:p w:rsidR="009E2D16" w:rsidRDefault="009E2D16">
      <w:pPr>
        <w:pStyle w:val="BodyTextIndent2"/>
        <w:tabs>
          <w:tab w:val="clear" w:pos="1260"/>
          <w:tab w:val="left" w:pos="1080"/>
        </w:tabs>
        <w:ind w:left="1080" w:hanging="630"/>
        <w:rPr>
          <w:rFonts w:ascii="Times New Roman" w:hAnsi="Times New Roman"/>
          <w:sz w:val="24"/>
          <w:szCs w:val="24"/>
        </w:rPr>
      </w:pPr>
    </w:p>
    <w:p w:rsidR="009E2D16" w:rsidRPr="000A444A" w:rsidRDefault="009E2D16" w:rsidP="004359C5">
      <w:pPr>
        <w:pStyle w:val="ListParagraph"/>
        <w:numPr>
          <w:ilvl w:val="0"/>
          <w:numId w:val="3"/>
        </w:numPr>
        <w:tabs>
          <w:tab w:val="clear" w:pos="810"/>
          <w:tab w:val="left" w:pos="-1440"/>
          <w:tab w:val="left" w:pos="540"/>
          <w:tab w:val="num" w:pos="1080"/>
        </w:tabs>
        <w:ind w:left="1080" w:hanging="630"/>
        <w:rPr>
          <w:szCs w:val="24"/>
        </w:rPr>
      </w:pPr>
      <w:r w:rsidRPr="000A444A">
        <w:rPr>
          <w:szCs w:val="24"/>
        </w:rPr>
        <w:t xml:space="preserve">Strategies for change </w:t>
      </w:r>
    </w:p>
    <w:p w:rsidR="000A444A" w:rsidRPr="000A444A" w:rsidRDefault="000A444A" w:rsidP="000A444A">
      <w:pPr>
        <w:tabs>
          <w:tab w:val="left" w:pos="-1440"/>
          <w:tab w:val="left" w:pos="540"/>
          <w:tab w:val="left" w:pos="1080"/>
        </w:tabs>
        <w:ind w:left="450"/>
        <w:rPr>
          <w:szCs w:val="24"/>
        </w:rPr>
      </w:pPr>
    </w:p>
    <w:p w:rsidR="009E2D16" w:rsidRPr="00B52139" w:rsidRDefault="009E2D16" w:rsidP="002D1A85">
      <w:pPr>
        <w:tabs>
          <w:tab w:val="left" w:pos="1080"/>
        </w:tabs>
        <w:ind w:firstLine="450"/>
        <w:rPr>
          <w:szCs w:val="24"/>
        </w:rPr>
      </w:pPr>
      <w:r w:rsidRPr="00B52139">
        <w:rPr>
          <w:szCs w:val="24"/>
        </w:rPr>
        <w:t>8.</w:t>
      </w:r>
      <w:r w:rsidRPr="00B52139">
        <w:rPr>
          <w:szCs w:val="24"/>
        </w:rPr>
        <w:tab/>
        <w:t xml:space="preserve">Certification, accreditation, credentialing, and legislation </w:t>
      </w:r>
    </w:p>
    <w:p w:rsidR="009E2D16" w:rsidRPr="00B52139" w:rsidRDefault="009E2D16">
      <w:pPr>
        <w:tabs>
          <w:tab w:val="left" w:pos="1080"/>
        </w:tabs>
        <w:ind w:hanging="630"/>
        <w:rPr>
          <w:szCs w:val="24"/>
        </w:rPr>
      </w:pPr>
    </w:p>
    <w:p w:rsidR="009E2D16" w:rsidRDefault="009E2D16">
      <w:pPr>
        <w:pStyle w:val="Heading1"/>
        <w:rPr>
          <w:rFonts w:ascii="Times New Roman" w:hAnsi="Times New Roman"/>
          <w:sz w:val="24"/>
          <w:szCs w:val="24"/>
        </w:rPr>
      </w:pPr>
      <w:r w:rsidRPr="00B52139">
        <w:rPr>
          <w:rFonts w:ascii="Times New Roman" w:hAnsi="Times New Roman"/>
          <w:sz w:val="24"/>
          <w:szCs w:val="24"/>
        </w:rPr>
        <w:t>TEACHING METHODS</w:t>
      </w:r>
    </w:p>
    <w:p w:rsidR="002A1FF2" w:rsidRPr="002A1FF2" w:rsidRDefault="002A1FF2" w:rsidP="002A1FF2"/>
    <w:p w:rsidR="009E2D16" w:rsidRDefault="009E2D16">
      <w:pPr>
        <w:pStyle w:val="BodyTextIndent"/>
        <w:ind w:hanging="90"/>
        <w:rPr>
          <w:rFonts w:ascii="Times New Roman" w:hAnsi="Times New Roman"/>
          <w:sz w:val="24"/>
          <w:szCs w:val="24"/>
        </w:rPr>
      </w:pPr>
      <w:proofErr w:type="gramStart"/>
      <w:r w:rsidRPr="00B52139">
        <w:rPr>
          <w:rFonts w:ascii="Times New Roman" w:hAnsi="Times New Roman"/>
          <w:sz w:val="24"/>
          <w:szCs w:val="24"/>
        </w:rPr>
        <w:t>Discussion, lecture, student presentations, written assignments, readings, and audiovisuals.</w:t>
      </w:r>
      <w:proofErr w:type="gramEnd"/>
    </w:p>
    <w:p w:rsidR="00BA1D82" w:rsidRPr="00B52139" w:rsidRDefault="00BA1D82">
      <w:pPr>
        <w:pStyle w:val="BodyTextIndent"/>
        <w:ind w:hanging="90"/>
        <w:rPr>
          <w:rFonts w:ascii="Times New Roman" w:hAnsi="Times New Roman"/>
          <w:sz w:val="24"/>
          <w:szCs w:val="24"/>
        </w:rPr>
      </w:pPr>
      <w:r>
        <w:rPr>
          <w:rFonts w:ascii="Times New Roman" w:hAnsi="Times New Roman"/>
          <w:sz w:val="24"/>
          <w:szCs w:val="24"/>
        </w:rPr>
        <w:t>Adobe Connect.</w:t>
      </w:r>
    </w:p>
    <w:p w:rsidR="009E2D16" w:rsidRPr="00B52139" w:rsidRDefault="009E2D16">
      <w:pPr>
        <w:pStyle w:val="BodyTextIndent"/>
        <w:ind w:hanging="90"/>
        <w:rPr>
          <w:rFonts w:ascii="Times New Roman" w:hAnsi="Times New Roman"/>
          <w:sz w:val="24"/>
          <w:szCs w:val="24"/>
        </w:rPr>
      </w:pPr>
    </w:p>
    <w:p w:rsidR="009E2D16" w:rsidRDefault="009E2D16" w:rsidP="002D1A85">
      <w:pPr>
        <w:pStyle w:val="BodyTextIndent"/>
        <w:ind w:left="0"/>
        <w:rPr>
          <w:rFonts w:ascii="Times New Roman" w:hAnsi="Times New Roman"/>
          <w:sz w:val="24"/>
          <w:szCs w:val="24"/>
          <w:u w:val="single"/>
        </w:rPr>
      </w:pPr>
      <w:r>
        <w:rPr>
          <w:rFonts w:ascii="Times New Roman" w:hAnsi="Times New Roman"/>
          <w:sz w:val="24"/>
          <w:szCs w:val="24"/>
          <w:u w:val="single"/>
        </w:rPr>
        <w:t>LEARNING ACTIVITIES</w:t>
      </w:r>
    </w:p>
    <w:p w:rsidR="002A1FF2" w:rsidRDefault="002A1FF2" w:rsidP="002D1A85">
      <w:pPr>
        <w:pStyle w:val="BodyTextIndent"/>
        <w:ind w:left="0"/>
        <w:rPr>
          <w:rFonts w:ascii="Times New Roman" w:hAnsi="Times New Roman"/>
          <w:sz w:val="24"/>
          <w:szCs w:val="24"/>
          <w:u w:val="single"/>
        </w:rPr>
      </w:pPr>
    </w:p>
    <w:p w:rsidR="009E2D16" w:rsidRPr="00D261C2" w:rsidRDefault="009E2D16" w:rsidP="002A1FF2">
      <w:pPr>
        <w:pStyle w:val="BodyTextIndent"/>
        <w:ind w:left="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Sch</w:t>
      </w:r>
      <w:r w:rsidR="000A444A">
        <w:rPr>
          <w:rFonts w:ascii="Times New Roman" w:hAnsi="Times New Roman"/>
          <w:sz w:val="24"/>
          <w:szCs w:val="24"/>
        </w:rPr>
        <w:t>olarly discussion</w:t>
      </w:r>
      <w:r w:rsidR="00AF516C">
        <w:rPr>
          <w:rFonts w:ascii="Times New Roman" w:hAnsi="Times New Roman"/>
          <w:sz w:val="24"/>
          <w:szCs w:val="24"/>
        </w:rPr>
        <w:t xml:space="preserve">, </w:t>
      </w:r>
      <w:r w:rsidR="00A00258">
        <w:rPr>
          <w:rFonts w:ascii="Times New Roman" w:hAnsi="Times New Roman"/>
          <w:sz w:val="24"/>
          <w:szCs w:val="24"/>
        </w:rPr>
        <w:t>debate.</w:t>
      </w:r>
      <w:proofErr w:type="gramEnd"/>
    </w:p>
    <w:p w:rsidR="009E2D16" w:rsidRPr="002D1A85" w:rsidRDefault="009E2D16" w:rsidP="002D1A85">
      <w:pPr>
        <w:pStyle w:val="BodyTextIndent"/>
        <w:ind w:left="0"/>
        <w:rPr>
          <w:rFonts w:ascii="Times New Roman" w:hAnsi="Times New Roman"/>
          <w:sz w:val="24"/>
          <w:szCs w:val="24"/>
        </w:rPr>
      </w:pPr>
    </w:p>
    <w:p w:rsidR="002A1FF2" w:rsidRPr="008768E8" w:rsidRDefault="009E2D16" w:rsidP="008768E8">
      <w:pPr>
        <w:pStyle w:val="Heading1"/>
        <w:rPr>
          <w:rFonts w:ascii="Times New Roman" w:hAnsi="Times New Roman"/>
          <w:sz w:val="24"/>
          <w:szCs w:val="24"/>
        </w:rPr>
      </w:pPr>
      <w:r w:rsidRPr="00B52139">
        <w:rPr>
          <w:rFonts w:ascii="Times New Roman" w:hAnsi="Times New Roman"/>
          <w:sz w:val="24"/>
          <w:szCs w:val="24"/>
        </w:rPr>
        <w:t>EVALUATION METHODS/COURSE GRADE CALCULATION</w:t>
      </w:r>
    </w:p>
    <w:p w:rsidR="008D4B76" w:rsidRDefault="008D4B76" w:rsidP="00AF516C">
      <w:pPr>
        <w:ind w:left="540"/>
      </w:pPr>
    </w:p>
    <w:p w:rsidR="00353C6A" w:rsidRPr="009B2292" w:rsidRDefault="00D226B0" w:rsidP="00353C6A">
      <w:pPr>
        <w:pStyle w:val="ListParagraph"/>
        <w:numPr>
          <w:ilvl w:val="0"/>
          <w:numId w:val="4"/>
        </w:numPr>
        <w:tabs>
          <w:tab w:val="left" w:pos="1260"/>
          <w:tab w:val="left" w:pos="4230"/>
        </w:tabs>
        <w:rPr>
          <w:szCs w:val="24"/>
        </w:rPr>
      </w:pPr>
      <w:r>
        <w:rPr>
          <w:szCs w:val="24"/>
        </w:rPr>
        <w:t>Semester</w:t>
      </w:r>
      <w:r w:rsidR="00353C6A">
        <w:rPr>
          <w:szCs w:val="24"/>
        </w:rPr>
        <w:t xml:space="preserve"> goals/ </w:t>
      </w:r>
      <w:r w:rsidR="006D596A">
        <w:rPr>
          <w:szCs w:val="24"/>
        </w:rPr>
        <w:t>achievement plan (due 9/</w:t>
      </w:r>
      <w:r w:rsidR="00A00258">
        <w:rPr>
          <w:szCs w:val="24"/>
        </w:rPr>
        <w:t>15/14</w:t>
      </w:r>
      <w:r w:rsidR="006D596A">
        <w:rPr>
          <w:szCs w:val="24"/>
        </w:rPr>
        <w:t xml:space="preserve">) </w:t>
      </w:r>
      <w:r w:rsidR="006D596A">
        <w:rPr>
          <w:szCs w:val="24"/>
        </w:rPr>
        <w:tab/>
      </w:r>
      <w:r w:rsidR="006D596A">
        <w:rPr>
          <w:szCs w:val="24"/>
        </w:rPr>
        <w:tab/>
      </w:r>
      <w:r w:rsidR="006D596A">
        <w:rPr>
          <w:szCs w:val="24"/>
        </w:rPr>
        <w:tab/>
      </w:r>
      <w:r w:rsidR="006D596A">
        <w:rPr>
          <w:szCs w:val="24"/>
        </w:rPr>
        <w:tab/>
      </w:r>
      <w:r w:rsidR="006D596A">
        <w:rPr>
          <w:szCs w:val="24"/>
        </w:rPr>
        <w:tab/>
      </w:r>
      <w:r w:rsidR="00353C6A">
        <w:rPr>
          <w:szCs w:val="24"/>
        </w:rPr>
        <w:t>15%</w:t>
      </w:r>
    </w:p>
    <w:p w:rsidR="008D4B76" w:rsidRPr="00AF516C" w:rsidRDefault="00532B08" w:rsidP="008D4B76">
      <w:pPr>
        <w:pStyle w:val="ListParagraph"/>
        <w:numPr>
          <w:ilvl w:val="0"/>
          <w:numId w:val="4"/>
        </w:numPr>
        <w:tabs>
          <w:tab w:val="left" w:pos="1260"/>
          <w:tab w:val="left" w:pos="4230"/>
        </w:tabs>
        <w:rPr>
          <w:szCs w:val="24"/>
        </w:rPr>
      </w:pPr>
      <w:r>
        <w:rPr>
          <w:szCs w:val="24"/>
        </w:rPr>
        <w:t xml:space="preserve">Resume (final version due </w:t>
      </w:r>
      <w:r w:rsidR="00353C6A">
        <w:rPr>
          <w:szCs w:val="24"/>
        </w:rPr>
        <w:t>11</w:t>
      </w:r>
      <w:r>
        <w:rPr>
          <w:szCs w:val="24"/>
        </w:rPr>
        <w:t>/</w:t>
      </w:r>
      <w:r w:rsidR="00A00258">
        <w:rPr>
          <w:szCs w:val="24"/>
        </w:rPr>
        <w:t>17/14</w:t>
      </w:r>
      <w:r w:rsidR="00137B8C">
        <w:rPr>
          <w:szCs w:val="24"/>
        </w:rPr>
        <w:t xml:space="preserve">) </w:t>
      </w:r>
      <w:r w:rsidR="00137B8C">
        <w:rPr>
          <w:szCs w:val="24"/>
        </w:rPr>
        <w:tab/>
      </w:r>
      <w:r w:rsidR="00137B8C">
        <w:rPr>
          <w:szCs w:val="24"/>
        </w:rPr>
        <w:tab/>
      </w:r>
      <w:r w:rsidR="00137B8C">
        <w:rPr>
          <w:szCs w:val="24"/>
        </w:rPr>
        <w:tab/>
      </w:r>
      <w:r w:rsidR="00137B8C">
        <w:rPr>
          <w:szCs w:val="24"/>
        </w:rPr>
        <w:tab/>
      </w:r>
      <w:r w:rsidR="00137B8C">
        <w:rPr>
          <w:szCs w:val="24"/>
        </w:rPr>
        <w:tab/>
      </w:r>
      <w:r w:rsidR="00137B8C">
        <w:rPr>
          <w:szCs w:val="24"/>
        </w:rPr>
        <w:tab/>
      </w:r>
      <w:r w:rsidR="00137B8C">
        <w:rPr>
          <w:szCs w:val="24"/>
        </w:rPr>
        <w:tab/>
      </w:r>
      <w:r w:rsidR="008D4B76" w:rsidRPr="00AF516C">
        <w:rPr>
          <w:szCs w:val="24"/>
        </w:rPr>
        <w:t>15%</w:t>
      </w:r>
    </w:p>
    <w:p w:rsidR="008D4B76" w:rsidRDefault="006D596A" w:rsidP="008D4B76">
      <w:pPr>
        <w:pStyle w:val="ListParagraph"/>
        <w:numPr>
          <w:ilvl w:val="0"/>
          <w:numId w:val="4"/>
        </w:numPr>
        <w:tabs>
          <w:tab w:val="left" w:pos="1260"/>
          <w:tab w:val="left" w:pos="4230"/>
        </w:tabs>
        <w:rPr>
          <w:szCs w:val="24"/>
        </w:rPr>
      </w:pPr>
      <w:r>
        <w:rPr>
          <w:szCs w:val="24"/>
        </w:rPr>
        <w:t xml:space="preserve">Scholarly Debate </w:t>
      </w:r>
      <w:r w:rsidR="00137B8C">
        <w:rPr>
          <w:szCs w:val="24"/>
        </w:rPr>
        <w:t>(11/</w:t>
      </w:r>
      <w:r w:rsidR="00A00258">
        <w:rPr>
          <w:szCs w:val="24"/>
        </w:rPr>
        <w:t>03/14</w:t>
      </w:r>
      <w:r w:rsidR="00137B8C">
        <w:rPr>
          <w:szCs w:val="24"/>
        </w:rPr>
        <w:t>)</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E66B6B">
        <w:rPr>
          <w:szCs w:val="24"/>
        </w:rPr>
        <w:t>40%</w:t>
      </w:r>
    </w:p>
    <w:p w:rsidR="008D4B76" w:rsidRDefault="008D4B76" w:rsidP="008D4B76">
      <w:pPr>
        <w:pStyle w:val="ListParagraph"/>
        <w:numPr>
          <w:ilvl w:val="0"/>
          <w:numId w:val="4"/>
        </w:numPr>
        <w:tabs>
          <w:tab w:val="left" w:pos="1260"/>
          <w:tab w:val="left" w:pos="4230"/>
        </w:tabs>
        <w:rPr>
          <w:szCs w:val="24"/>
        </w:rPr>
      </w:pPr>
      <w:r>
        <w:rPr>
          <w:szCs w:val="24"/>
        </w:rPr>
        <w:t>Particip</w:t>
      </w:r>
      <w:r w:rsidR="00E66B6B">
        <w:rPr>
          <w:szCs w:val="24"/>
        </w:rPr>
        <w:t>ation/scholarly contribution</w:t>
      </w:r>
      <w:r w:rsidR="00A00258">
        <w:rPr>
          <w:szCs w:val="24"/>
        </w:rPr>
        <w:t xml:space="preserve">                       </w:t>
      </w:r>
      <w:r w:rsidR="006D596A">
        <w:rPr>
          <w:szCs w:val="24"/>
        </w:rPr>
        <w:t xml:space="preserve"> </w:t>
      </w:r>
      <w:r w:rsidR="006D596A">
        <w:rPr>
          <w:szCs w:val="24"/>
        </w:rPr>
        <w:tab/>
      </w:r>
      <w:r w:rsidR="00A00258">
        <w:rPr>
          <w:szCs w:val="24"/>
        </w:rPr>
        <w:t xml:space="preserve">                                                3</w:t>
      </w:r>
      <w:r>
        <w:rPr>
          <w:szCs w:val="24"/>
        </w:rPr>
        <w:t>0%</w:t>
      </w:r>
    </w:p>
    <w:p w:rsidR="0092521D" w:rsidRPr="00D74652" w:rsidRDefault="0092521D" w:rsidP="00D74652">
      <w:pPr>
        <w:widowControl/>
        <w:ind w:left="360"/>
        <w:rPr>
          <w:szCs w:val="24"/>
        </w:rPr>
      </w:pPr>
    </w:p>
    <w:p w:rsidR="00D74652" w:rsidRDefault="00D74652" w:rsidP="00D74652">
      <w:pPr>
        <w:widowControl/>
        <w:rPr>
          <w:szCs w:val="24"/>
          <w:u w:val="single"/>
        </w:rPr>
      </w:pPr>
    </w:p>
    <w:p w:rsidR="0092521D" w:rsidRPr="00D74652" w:rsidRDefault="0092521D" w:rsidP="00D74652">
      <w:pPr>
        <w:widowControl/>
        <w:rPr>
          <w:szCs w:val="24"/>
        </w:rPr>
      </w:pPr>
      <w:r w:rsidRPr="00D74652">
        <w:rPr>
          <w:szCs w:val="24"/>
          <w:u w:val="single"/>
        </w:rPr>
        <w:lastRenderedPageBreak/>
        <w:t>MAKE UP POLICY</w:t>
      </w:r>
      <w:r w:rsidRPr="00D74652">
        <w:rPr>
          <w:szCs w:val="24"/>
        </w:rPr>
        <w:t xml:space="preserve"> </w:t>
      </w:r>
    </w:p>
    <w:p w:rsidR="0092521D" w:rsidRPr="0092521D" w:rsidRDefault="0092521D" w:rsidP="00D74652">
      <w:pPr>
        <w:widowControl/>
        <w:ind w:left="388"/>
        <w:rPr>
          <w:szCs w:val="24"/>
        </w:rPr>
      </w:pPr>
      <w:r w:rsidRPr="0092521D">
        <w:rPr>
          <w:szCs w:val="24"/>
        </w:rPr>
        <w:tab/>
      </w:r>
      <w:r w:rsidRPr="0092521D">
        <w:rPr>
          <w:szCs w:val="24"/>
        </w:rPr>
        <w:tab/>
        <w:t xml:space="preserve">There will be no make-ups for missed </w:t>
      </w:r>
      <w:proofErr w:type="gramStart"/>
      <w:r w:rsidR="00D74652">
        <w:rPr>
          <w:szCs w:val="24"/>
        </w:rPr>
        <w:t>assignments .</w:t>
      </w:r>
      <w:proofErr w:type="gramEnd"/>
      <w:r w:rsidR="00D74652" w:rsidRPr="0092521D">
        <w:rPr>
          <w:szCs w:val="24"/>
        </w:rPr>
        <w:t xml:space="preserve"> </w:t>
      </w:r>
    </w:p>
    <w:p w:rsidR="000A444A" w:rsidRDefault="000A444A">
      <w:pPr>
        <w:widowControl/>
        <w:rPr>
          <w:szCs w:val="24"/>
          <w:u w:val="single"/>
        </w:rPr>
      </w:pPr>
    </w:p>
    <w:p w:rsidR="009E2D16" w:rsidRPr="00B52139" w:rsidRDefault="009E2D16" w:rsidP="00260FB9">
      <w:pPr>
        <w:pStyle w:val="Heading1"/>
        <w:rPr>
          <w:rFonts w:ascii="Times New Roman" w:hAnsi="Times New Roman"/>
          <w:sz w:val="24"/>
          <w:szCs w:val="24"/>
        </w:rPr>
      </w:pPr>
      <w:r w:rsidRPr="00B52139">
        <w:rPr>
          <w:rFonts w:ascii="Times New Roman" w:hAnsi="Times New Roman"/>
          <w:sz w:val="24"/>
          <w:szCs w:val="24"/>
        </w:rPr>
        <w:t>GRADING SCALE</w:t>
      </w:r>
    </w:p>
    <w:p w:rsidR="009E2D16" w:rsidRPr="00172ADF" w:rsidRDefault="009E2D16" w:rsidP="00260FB9"/>
    <w:p w:rsidR="00344769" w:rsidRDefault="00344769" w:rsidP="00344769">
      <w:r>
        <w:tab/>
        <w:t>A</w:t>
      </w:r>
      <w:r>
        <w:tab/>
        <w:t>95-100</w:t>
      </w:r>
      <w:r>
        <w:tab/>
        <w:t>(4.0)</w:t>
      </w:r>
      <w:r>
        <w:tab/>
      </w:r>
      <w:r>
        <w:tab/>
        <w:t>C</w:t>
      </w:r>
      <w:r>
        <w:tab/>
        <w:t>74-79* (2.0)</w:t>
      </w:r>
    </w:p>
    <w:p w:rsidR="00344769" w:rsidRDefault="00344769" w:rsidP="00344769">
      <w:r>
        <w:tab/>
        <w:t>A-</w:t>
      </w:r>
      <w:r>
        <w:tab/>
        <w:t>93-94   (3.67)</w:t>
      </w:r>
      <w:r>
        <w:tab/>
      </w:r>
      <w:r>
        <w:tab/>
        <w:t>C-</w:t>
      </w:r>
      <w:r>
        <w:tab/>
        <w:t>72-73   (1.67)</w:t>
      </w:r>
    </w:p>
    <w:p w:rsidR="00344769" w:rsidRDefault="00344769" w:rsidP="00344769">
      <w:pPr>
        <w:ind w:firstLine="720"/>
      </w:pPr>
      <w:r>
        <w:t>B+</w:t>
      </w:r>
      <w:r>
        <w:tab/>
        <w:t>91- 92</w:t>
      </w:r>
      <w:r>
        <w:tab/>
        <w:t>(3.33)</w:t>
      </w:r>
      <w:r>
        <w:tab/>
      </w:r>
      <w:r>
        <w:tab/>
        <w:t>D+</w:t>
      </w:r>
      <w:r>
        <w:tab/>
        <w:t>70-71   (1.33)</w:t>
      </w:r>
    </w:p>
    <w:p w:rsidR="00344769" w:rsidRDefault="00344769" w:rsidP="00344769">
      <w:r>
        <w:tab/>
        <w:t>B</w:t>
      </w:r>
      <w:r>
        <w:tab/>
        <w:t>84-90</w:t>
      </w:r>
      <w:r>
        <w:tab/>
        <w:t>(3.0)</w:t>
      </w:r>
      <w:r>
        <w:tab/>
      </w:r>
      <w:r>
        <w:tab/>
        <w:t>D</w:t>
      </w:r>
      <w:r>
        <w:tab/>
        <w:t>64-69   (1.0)</w:t>
      </w:r>
    </w:p>
    <w:p w:rsidR="00344769" w:rsidRDefault="00344769" w:rsidP="00344769">
      <w:r>
        <w:tab/>
        <w:t>B-</w:t>
      </w:r>
      <w:r>
        <w:tab/>
        <w:t>82-83</w:t>
      </w:r>
      <w:r>
        <w:tab/>
        <w:t>(2.67)</w:t>
      </w:r>
      <w:r>
        <w:tab/>
      </w:r>
      <w:r>
        <w:tab/>
        <w:t>D-</w:t>
      </w:r>
      <w:r>
        <w:tab/>
        <w:t>62-63   (0.67)</w:t>
      </w:r>
    </w:p>
    <w:p w:rsidR="00344769" w:rsidRDefault="00344769" w:rsidP="00344769">
      <w:r>
        <w:tab/>
        <w:t>C+</w:t>
      </w:r>
      <w:r>
        <w:tab/>
        <w:t>80-81</w:t>
      </w:r>
      <w:r>
        <w:tab/>
        <w:t>(2.33)</w:t>
      </w:r>
      <w:r>
        <w:tab/>
      </w:r>
      <w:r>
        <w:tab/>
        <w:t>E</w:t>
      </w:r>
      <w:r>
        <w:tab/>
        <w:t>61 or below (0.0)</w:t>
      </w:r>
    </w:p>
    <w:p w:rsidR="00344769" w:rsidRDefault="00344769" w:rsidP="00344769">
      <w:r>
        <w:t xml:space="preserve">    </w:t>
      </w:r>
      <w:r>
        <w:tab/>
      </w:r>
      <w:r>
        <w:tab/>
        <w:t>* 74 is the minimal passing grade</w:t>
      </w:r>
    </w:p>
    <w:p w:rsidR="006F3A27" w:rsidRDefault="006F3A27" w:rsidP="006F3A27">
      <w:pPr>
        <w:pStyle w:val="Default"/>
      </w:pPr>
    </w:p>
    <w:p w:rsidR="0092521D" w:rsidRPr="0092521D" w:rsidRDefault="006F3A27" w:rsidP="0092521D">
      <w:pPr>
        <w:ind w:left="720" w:firstLine="720"/>
        <w:rPr>
          <w:szCs w:val="24"/>
        </w:rPr>
      </w:pPr>
      <w:r w:rsidRPr="006F3A27">
        <w:rPr>
          <w:highlight w:val="yellow"/>
        </w:rPr>
        <w:t xml:space="preserve">For more information on grades and grading policies, please refer to University’s grading policies: </w:t>
      </w:r>
      <w:r w:rsidR="0092521D" w:rsidRPr="0092521D">
        <w:rPr>
          <w:color w:val="0000FF"/>
          <w:szCs w:val="24"/>
          <w:u w:val="single"/>
        </w:rPr>
        <w:t xml:space="preserve"> http://gradcatalog.ufl.edu/content.php?catoid=4&amp;navoid=907#grades</w:t>
      </w:r>
    </w:p>
    <w:p w:rsidR="0092521D" w:rsidRPr="0092521D" w:rsidRDefault="0092521D" w:rsidP="0092521D">
      <w:pPr>
        <w:widowControl/>
        <w:ind w:left="360"/>
        <w:rPr>
          <w:szCs w:val="24"/>
        </w:rPr>
      </w:pPr>
    </w:p>
    <w:p w:rsidR="0092521D" w:rsidRPr="0092521D" w:rsidRDefault="0092521D" w:rsidP="0092521D">
      <w:pPr>
        <w:widowControl/>
        <w:ind w:left="360"/>
        <w:rPr>
          <w:szCs w:val="24"/>
        </w:rPr>
      </w:pPr>
    </w:p>
    <w:p w:rsidR="006F3A27" w:rsidRDefault="006F3A27" w:rsidP="006F3A27">
      <w:pPr>
        <w:pStyle w:val="Default"/>
      </w:pPr>
    </w:p>
    <w:p w:rsidR="0092521D" w:rsidRPr="0092521D" w:rsidRDefault="0092521D" w:rsidP="0092521D">
      <w:pPr>
        <w:widowControl/>
        <w:numPr>
          <w:ilvl w:val="0"/>
          <w:numId w:val="6"/>
        </w:numPr>
        <w:ind w:left="360"/>
        <w:rPr>
          <w:szCs w:val="24"/>
        </w:rPr>
      </w:pPr>
      <w:r w:rsidRPr="0092521D">
        <w:rPr>
          <w:b/>
          <w:szCs w:val="24"/>
          <w:u w:val="single"/>
        </w:rPr>
        <w:t>FACULTY EVALUATION</w:t>
      </w:r>
    </w:p>
    <w:p w:rsidR="0092521D" w:rsidRPr="0092521D" w:rsidRDefault="0092521D" w:rsidP="0092521D">
      <w:pPr>
        <w:widowControl/>
        <w:numPr>
          <w:ilvl w:val="0"/>
          <w:numId w:val="6"/>
        </w:numPr>
        <w:contextualSpacing/>
        <w:rPr>
          <w:szCs w:val="24"/>
        </w:rPr>
      </w:pPr>
      <w:r w:rsidRPr="0092521D">
        <w:rPr>
          <w:szCs w:val="24"/>
        </w:rPr>
        <w:t xml:space="preserve">Students are expected to provide feedback on the quality of instruction in this course based on ten criteria.  These evaluations are conducted online at </w:t>
      </w:r>
      <w:hyperlink r:id="rId15" w:history="1">
        <w:r w:rsidRPr="0092521D">
          <w:rPr>
            <w:color w:val="0000FF"/>
            <w:szCs w:val="24"/>
            <w:u w:val="single"/>
          </w:rPr>
          <w:t>https://evaluations.ufl.edu</w:t>
        </w:r>
      </w:hyperlink>
      <w:r w:rsidRPr="0092521D">
        <w:rPr>
          <w:szCs w:val="24"/>
        </w:rPr>
        <w:t xml:space="preserve">.  Evaluations are typically open during the last two or three weeks of the semester, but students will be given specific times when they are open.  Summary results of these assessments are available to students at </w:t>
      </w:r>
      <w:hyperlink r:id="rId16" w:history="1">
        <w:r w:rsidRPr="0092521D">
          <w:rPr>
            <w:color w:val="0000FF"/>
            <w:szCs w:val="24"/>
            <w:u w:val="single"/>
          </w:rPr>
          <w:t>https://evaluations.ufl.edu</w:t>
        </w:r>
      </w:hyperlink>
      <w:r w:rsidRPr="0092521D">
        <w:rPr>
          <w:szCs w:val="24"/>
        </w:rPr>
        <w:t xml:space="preserve">.  </w:t>
      </w:r>
    </w:p>
    <w:p w:rsidR="0092521D" w:rsidRPr="0092521D" w:rsidRDefault="0092521D" w:rsidP="0092521D">
      <w:pPr>
        <w:widowControl/>
        <w:ind w:left="360"/>
        <w:rPr>
          <w:szCs w:val="24"/>
        </w:rPr>
      </w:pPr>
    </w:p>
    <w:p w:rsidR="0092521D" w:rsidRPr="0092521D" w:rsidRDefault="0092521D" w:rsidP="0092521D">
      <w:pPr>
        <w:widowControl/>
        <w:ind w:left="360"/>
        <w:rPr>
          <w:szCs w:val="24"/>
        </w:rPr>
      </w:pPr>
    </w:p>
    <w:p w:rsidR="004359C5" w:rsidRDefault="004359C5">
      <w:pPr>
        <w:widowControl/>
        <w:rPr>
          <w:szCs w:val="24"/>
          <w:u w:val="single"/>
        </w:rPr>
      </w:pPr>
      <w:r>
        <w:rPr>
          <w:szCs w:val="24"/>
        </w:rPr>
        <w:br w:type="page"/>
      </w:r>
    </w:p>
    <w:p w:rsidR="009E2D16" w:rsidRPr="00B52139" w:rsidRDefault="009E2D16">
      <w:pPr>
        <w:pStyle w:val="Heading1"/>
        <w:rPr>
          <w:rFonts w:ascii="Times New Roman" w:hAnsi="Times New Roman"/>
          <w:sz w:val="24"/>
          <w:szCs w:val="24"/>
        </w:rPr>
      </w:pPr>
      <w:r w:rsidRPr="00B52139">
        <w:rPr>
          <w:rFonts w:ascii="Times New Roman" w:hAnsi="Times New Roman"/>
          <w:sz w:val="24"/>
          <w:szCs w:val="24"/>
        </w:rPr>
        <w:lastRenderedPageBreak/>
        <w:t>REQUIRED TEXT</w:t>
      </w:r>
    </w:p>
    <w:p w:rsidR="009E2D16" w:rsidRPr="00B52139" w:rsidRDefault="009E2D16">
      <w:pPr>
        <w:tabs>
          <w:tab w:val="left" w:pos="990"/>
        </w:tabs>
        <w:rPr>
          <w:szCs w:val="24"/>
        </w:rPr>
      </w:pPr>
    </w:p>
    <w:p w:rsidR="00353C6A" w:rsidRDefault="009E2D16" w:rsidP="00344769">
      <w:pPr>
        <w:tabs>
          <w:tab w:val="left" w:pos="1080"/>
          <w:tab w:val="left" w:pos="1440"/>
        </w:tabs>
        <w:spacing w:line="480" w:lineRule="auto"/>
        <w:ind w:left="360" w:hanging="360"/>
        <w:rPr>
          <w:szCs w:val="24"/>
        </w:rPr>
      </w:pPr>
      <w:proofErr w:type="gramStart"/>
      <w:r w:rsidRPr="00B52139">
        <w:rPr>
          <w:szCs w:val="24"/>
        </w:rPr>
        <w:t>American College of Nurse-Midwives.</w:t>
      </w:r>
      <w:proofErr w:type="gramEnd"/>
      <w:r w:rsidRPr="00B52139">
        <w:rPr>
          <w:szCs w:val="24"/>
        </w:rPr>
        <w:t xml:space="preserve">  </w:t>
      </w:r>
      <w:proofErr w:type="gramStart"/>
      <w:r w:rsidRPr="00B52139">
        <w:rPr>
          <w:szCs w:val="24"/>
        </w:rPr>
        <w:t>(Updated yearly).</w:t>
      </w:r>
      <w:proofErr w:type="gramEnd"/>
      <w:r w:rsidRPr="00B52139">
        <w:rPr>
          <w:szCs w:val="24"/>
        </w:rPr>
        <w:t xml:space="preserve"> </w:t>
      </w:r>
      <w:proofErr w:type="gramStart"/>
      <w:r w:rsidRPr="00B52139">
        <w:rPr>
          <w:i/>
          <w:iCs/>
          <w:szCs w:val="24"/>
        </w:rPr>
        <w:t>Essential documents</w:t>
      </w:r>
      <w:r w:rsidRPr="00B52139">
        <w:rPr>
          <w:szCs w:val="24"/>
        </w:rPr>
        <w:t>.</w:t>
      </w:r>
      <w:proofErr w:type="gramEnd"/>
      <w:r w:rsidRPr="00B52139">
        <w:rPr>
          <w:szCs w:val="24"/>
        </w:rPr>
        <w:t xml:space="preserve">  Washington, DC: Author.</w:t>
      </w:r>
    </w:p>
    <w:p w:rsidR="00344769" w:rsidRDefault="009E2D16">
      <w:pPr>
        <w:jc w:val="center"/>
        <w:rPr>
          <w:szCs w:val="24"/>
          <w:u w:val="single"/>
        </w:rPr>
      </w:pPr>
      <w:r>
        <w:rPr>
          <w:szCs w:val="24"/>
          <w:u w:val="single"/>
        </w:rPr>
        <w:t>W</w:t>
      </w:r>
      <w:r w:rsidRPr="00B52139">
        <w:rPr>
          <w:szCs w:val="24"/>
          <w:u w:val="single"/>
        </w:rPr>
        <w:t>EEKLY CLASS SCHEDULE</w:t>
      </w:r>
    </w:p>
    <w:tbl>
      <w:tblPr>
        <w:tblW w:w="11064" w:type="dxa"/>
        <w:jc w:val="center"/>
        <w:tblInd w:w="607" w:type="dxa"/>
        <w:tblLayout w:type="fixed"/>
        <w:tblCellMar>
          <w:left w:w="120" w:type="dxa"/>
          <w:right w:w="120" w:type="dxa"/>
        </w:tblCellMar>
        <w:tblLook w:val="0000" w:firstRow="0" w:lastRow="0" w:firstColumn="0" w:lastColumn="0" w:noHBand="0" w:noVBand="0"/>
      </w:tblPr>
      <w:tblGrid>
        <w:gridCol w:w="1876"/>
        <w:gridCol w:w="3870"/>
        <w:gridCol w:w="3566"/>
        <w:gridCol w:w="1752"/>
      </w:tblGrid>
      <w:tr w:rsidR="00A00258" w:rsidRPr="00586AE7" w:rsidTr="00F5262A">
        <w:trPr>
          <w:trHeight w:val="216"/>
          <w:jc w:val="center"/>
        </w:trPr>
        <w:tc>
          <w:tcPr>
            <w:tcW w:w="1876" w:type="dxa"/>
            <w:tcBorders>
              <w:top w:val="single" w:sz="4" w:space="0" w:color="000000"/>
            </w:tcBorders>
          </w:tcPr>
          <w:p w:rsidR="00A00258" w:rsidRPr="00586AE7" w:rsidRDefault="00A00258" w:rsidP="00F5262A">
            <w:pPr>
              <w:ind w:left="-9405"/>
              <w:rPr>
                <w:b/>
                <w:i/>
                <w:sz w:val="22"/>
                <w:szCs w:val="22"/>
              </w:rPr>
            </w:pPr>
            <w:r w:rsidRPr="00586AE7">
              <w:rPr>
                <w:b/>
                <w:i/>
                <w:sz w:val="22"/>
                <w:szCs w:val="22"/>
              </w:rPr>
              <w:t>5/14/12</w:t>
            </w:r>
          </w:p>
        </w:tc>
        <w:tc>
          <w:tcPr>
            <w:tcW w:w="3870" w:type="dxa"/>
            <w:tcBorders>
              <w:top w:val="single" w:sz="4" w:space="0" w:color="000000"/>
            </w:tcBorders>
            <w:shd w:val="clear" w:color="auto" w:fill="auto"/>
          </w:tcPr>
          <w:p w:rsidR="00A00258" w:rsidRPr="00586AE7" w:rsidRDefault="00A00258" w:rsidP="00F5262A">
            <w:pPr>
              <w:jc w:val="center"/>
              <w:rPr>
                <w:b/>
                <w:i/>
                <w:sz w:val="22"/>
                <w:szCs w:val="22"/>
              </w:rPr>
            </w:pPr>
          </w:p>
          <w:p w:rsidR="00A00258" w:rsidRPr="00586AE7" w:rsidRDefault="00A00258" w:rsidP="00F5262A">
            <w:pPr>
              <w:ind w:firstLine="105"/>
              <w:jc w:val="center"/>
              <w:rPr>
                <w:b/>
                <w:i/>
                <w:sz w:val="22"/>
                <w:szCs w:val="22"/>
              </w:rPr>
            </w:pPr>
            <w:r w:rsidRPr="00586AE7">
              <w:rPr>
                <w:b/>
                <w:i/>
                <w:sz w:val="22"/>
                <w:szCs w:val="22"/>
              </w:rPr>
              <w:t xml:space="preserve">SIMULATION LAB Monday </w:t>
            </w:r>
            <w:r>
              <w:rPr>
                <w:b/>
                <w:i/>
                <w:sz w:val="22"/>
                <w:szCs w:val="22"/>
              </w:rPr>
              <w:t>AUGUST 25t</w:t>
            </w:r>
            <w:r w:rsidRPr="00586AE7">
              <w:rPr>
                <w:b/>
                <w:i/>
                <w:sz w:val="22"/>
                <w:szCs w:val="22"/>
              </w:rPr>
              <w:t>h, 2014</w:t>
            </w:r>
          </w:p>
          <w:p w:rsidR="00A00258" w:rsidRPr="00586AE7" w:rsidRDefault="00A00258" w:rsidP="00F5262A">
            <w:pPr>
              <w:rPr>
                <w:sz w:val="22"/>
                <w:szCs w:val="22"/>
              </w:rPr>
            </w:pPr>
          </w:p>
        </w:tc>
        <w:tc>
          <w:tcPr>
            <w:tcW w:w="3566" w:type="dxa"/>
            <w:tcBorders>
              <w:top w:val="single" w:sz="4" w:space="0" w:color="000000"/>
            </w:tcBorders>
            <w:shd w:val="clear" w:color="auto" w:fill="auto"/>
          </w:tcPr>
          <w:p w:rsidR="00A00258" w:rsidRPr="00586AE7" w:rsidRDefault="00A00258" w:rsidP="00F5262A">
            <w:pPr>
              <w:rPr>
                <w:sz w:val="22"/>
                <w:szCs w:val="22"/>
              </w:rPr>
            </w:pPr>
          </w:p>
        </w:tc>
        <w:tc>
          <w:tcPr>
            <w:tcW w:w="1752" w:type="dxa"/>
            <w:tcBorders>
              <w:top w:val="single" w:sz="4" w:space="0" w:color="000000"/>
            </w:tcBorders>
          </w:tcPr>
          <w:p w:rsidR="00A00258" w:rsidRPr="00586AE7" w:rsidRDefault="00A00258" w:rsidP="00F5262A">
            <w:pPr>
              <w:rPr>
                <w:sz w:val="22"/>
                <w:szCs w:val="22"/>
              </w:rPr>
            </w:pPr>
          </w:p>
        </w:tc>
      </w:tr>
      <w:tr w:rsidR="00A00258" w:rsidRPr="00586AE7" w:rsidTr="00F5262A">
        <w:trPr>
          <w:trHeight w:val="612"/>
          <w:jc w:val="center"/>
        </w:trPr>
        <w:tc>
          <w:tcPr>
            <w:tcW w:w="1876" w:type="dxa"/>
          </w:tcPr>
          <w:p w:rsidR="00A00258" w:rsidRPr="00586AE7" w:rsidRDefault="00A00258" w:rsidP="00F5262A">
            <w:pPr>
              <w:rPr>
                <w:sz w:val="22"/>
                <w:szCs w:val="22"/>
              </w:rPr>
            </w:pPr>
            <w:r w:rsidRPr="00586AE7">
              <w:rPr>
                <w:sz w:val="22"/>
                <w:szCs w:val="22"/>
              </w:rPr>
              <w:t>9:00 – 10:00</w:t>
            </w:r>
          </w:p>
          <w:p w:rsidR="00A00258" w:rsidRPr="00586AE7" w:rsidRDefault="00A00258" w:rsidP="00F5262A">
            <w:pPr>
              <w:rPr>
                <w:sz w:val="22"/>
                <w:szCs w:val="22"/>
              </w:rPr>
            </w:pPr>
          </w:p>
          <w:p w:rsidR="00A00258" w:rsidRDefault="00A00258" w:rsidP="00F5262A">
            <w:pPr>
              <w:rPr>
                <w:sz w:val="22"/>
                <w:szCs w:val="22"/>
              </w:rPr>
            </w:pPr>
          </w:p>
          <w:p w:rsidR="00A00258" w:rsidRDefault="00A00258" w:rsidP="00F5262A">
            <w:pPr>
              <w:rPr>
                <w:sz w:val="22"/>
                <w:szCs w:val="22"/>
              </w:rPr>
            </w:pPr>
          </w:p>
          <w:p w:rsidR="00A00258" w:rsidRDefault="00A00258" w:rsidP="00F5262A">
            <w:pPr>
              <w:rPr>
                <w:sz w:val="22"/>
                <w:szCs w:val="22"/>
              </w:rPr>
            </w:pPr>
          </w:p>
          <w:p w:rsidR="00A00258" w:rsidRDefault="00A00258" w:rsidP="00F5262A">
            <w:pPr>
              <w:rPr>
                <w:sz w:val="22"/>
                <w:szCs w:val="22"/>
              </w:rPr>
            </w:pPr>
          </w:p>
          <w:p w:rsidR="00A00258" w:rsidRDefault="00A00258" w:rsidP="00F5262A">
            <w:pPr>
              <w:rPr>
                <w:sz w:val="22"/>
                <w:szCs w:val="22"/>
              </w:rPr>
            </w:pPr>
          </w:p>
          <w:p w:rsidR="00A00258" w:rsidRPr="00586AE7" w:rsidRDefault="00A00258" w:rsidP="00F5262A">
            <w:pPr>
              <w:rPr>
                <w:sz w:val="22"/>
                <w:szCs w:val="22"/>
              </w:rPr>
            </w:pPr>
            <w:r>
              <w:rPr>
                <w:sz w:val="22"/>
                <w:szCs w:val="22"/>
              </w:rPr>
              <w:t>10-noon</w:t>
            </w:r>
          </w:p>
          <w:p w:rsidR="00A00258" w:rsidRPr="00586AE7" w:rsidRDefault="00A00258" w:rsidP="00F5262A">
            <w:pPr>
              <w:rPr>
                <w:sz w:val="22"/>
                <w:szCs w:val="22"/>
              </w:rPr>
            </w:pPr>
          </w:p>
          <w:p w:rsidR="00A00258" w:rsidRPr="00586AE7" w:rsidRDefault="00A00258" w:rsidP="00F5262A">
            <w:pPr>
              <w:rPr>
                <w:sz w:val="22"/>
                <w:szCs w:val="22"/>
              </w:rPr>
            </w:pPr>
          </w:p>
        </w:tc>
        <w:tc>
          <w:tcPr>
            <w:tcW w:w="3870" w:type="dxa"/>
            <w:shd w:val="clear" w:color="auto" w:fill="auto"/>
          </w:tcPr>
          <w:p w:rsidR="00A00258" w:rsidRPr="00586AE7" w:rsidRDefault="00A00258" w:rsidP="00F5262A">
            <w:pPr>
              <w:rPr>
                <w:sz w:val="22"/>
                <w:szCs w:val="22"/>
              </w:rPr>
            </w:pPr>
            <w:r w:rsidRPr="00586AE7">
              <w:rPr>
                <w:sz w:val="22"/>
                <w:szCs w:val="22"/>
              </w:rPr>
              <w:t>Course overview</w:t>
            </w:r>
          </w:p>
          <w:p w:rsidR="00A00258" w:rsidRDefault="00A00258" w:rsidP="00A00258">
            <w:r>
              <w:t>Practicum goals/achievement plan</w:t>
            </w:r>
          </w:p>
          <w:p w:rsidR="00A00258" w:rsidRDefault="00A00258" w:rsidP="00A00258"/>
          <w:p w:rsidR="00A00258" w:rsidRDefault="00A00258" w:rsidP="00A00258">
            <w:r>
              <w:t>Resume review</w:t>
            </w:r>
          </w:p>
          <w:p w:rsidR="00A00258" w:rsidRPr="00586AE7" w:rsidRDefault="00A00258" w:rsidP="00F5262A">
            <w:pPr>
              <w:rPr>
                <w:sz w:val="22"/>
                <w:szCs w:val="22"/>
              </w:rPr>
            </w:pPr>
          </w:p>
          <w:p w:rsidR="00A00258" w:rsidRPr="00586AE7" w:rsidRDefault="00A00258" w:rsidP="00F5262A">
            <w:pPr>
              <w:rPr>
                <w:sz w:val="22"/>
                <w:szCs w:val="22"/>
              </w:rPr>
            </w:pPr>
          </w:p>
          <w:p w:rsidR="00A00258" w:rsidRPr="00586AE7" w:rsidRDefault="00A00258" w:rsidP="00F5262A">
            <w:pPr>
              <w:rPr>
                <w:sz w:val="22"/>
                <w:szCs w:val="22"/>
              </w:rPr>
            </w:pPr>
          </w:p>
          <w:p w:rsidR="00A00258" w:rsidRPr="00A00258" w:rsidRDefault="00A00258" w:rsidP="00F5262A">
            <w:pPr>
              <w:rPr>
                <w:b/>
                <w:sz w:val="22"/>
                <w:szCs w:val="22"/>
              </w:rPr>
            </w:pPr>
            <w:r w:rsidRPr="00A00258">
              <w:rPr>
                <w:b/>
                <w:sz w:val="22"/>
                <w:szCs w:val="22"/>
              </w:rPr>
              <w:t>Billing and Coding for Nurse Midwives</w:t>
            </w:r>
          </w:p>
          <w:p w:rsidR="00A00258" w:rsidRPr="00A00258" w:rsidRDefault="00A00258" w:rsidP="00F5262A">
            <w:pPr>
              <w:rPr>
                <w:b/>
                <w:sz w:val="22"/>
                <w:szCs w:val="22"/>
              </w:rPr>
            </w:pPr>
          </w:p>
          <w:p w:rsidR="00A00258" w:rsidRPr="00586AE7" w:rsidRDefault="00A00258" w:rsidP="00F5262A">
            <w:pPr>
              <w:rPr>
                <w:sz w:val="22"/>
                <w:szCs w:val="22"/>
              </w:rPr>
            </w:pPr>
          </w:p>
        </w:tc>
        <w:tc>
          <w:tcPr>
            <w:tcW w:w="3566" w:type="dxa"/>
            <w:shd w:val="clear" w:color="auto" w:fill="auto"/>
          </w:tcPr>
          <w:p w:rsidR="00A00258" w:rsidRPr="00586AE7" w:rsidRDefault="00A00258" w:rsidP="00F5262A">
            <w:pPr>
              <w:rPr>
                <w:sz w:val="22"/>
                <w:szCs w:val="22"/>
              </w:rPr>
            </w:pPr>
            <w:r w:rsidRPr="00586AE7">
              <w:rPr>
                <w:sz w:val="22"/>
                <w:szCs w:val="22"/>
              </w:rPr>
              <w:t>Jane Houston CNM</w:t>
            </w:r>
          </w:p>
          <w:p w:rsidR="00A00258" w:rsidRPr="00586AE7" w:rsidRDefault="00A00258" w:rsidP="00F5262A">
            <w:pPr>
              <w:rPr>
                <w:sz w:val="22"/>
                <w:szCs w:val="22"/>
              </w:rPr>
            </w:pPr>
            <w:r w:rsidRPr="00586AE7">
              <w:rPr>
                <w:sz w:val="22"/>
                <w:szCs w:val="22"/>
              </w:rPr>
              <w:t>Readings/handouts posted to Sakai</w:t>
            </w:r>
          </w:p>
          <w:p w:rsidR="00A00258" w:rsidRPr="00586AE7" w:rsidRDefault="00A00258" w:rsidP="00F5262A">
            <w:pPr>
              <w:rPr>
                <w:sz w:val="22"/>
                <w:szCs w:val="22"/>
              </w:rPr>
            </w:pPr>
            <w:r w:rsidRPr="00586AE7">
              <w:rPr>
                <w:sz w:val="22"/>
                <w:szCs w:val="22"/>
              </w:rPr>
              <w:t>for each class</w:t>
            </w:r>
          </w:p>
          <w:p w:rsidR="00A00258" w:rsidRDefault="00A00258" w:rsidP="00F5262A">
            <w:pPr>
              <w:rPr>
                <w:sz w:val="22"/>
                <w:szCs w:val="22"/>
              </w:rPr>
            </w:pPr>
          </w:p>
          <w:p w:rsidR="00A00258" w:rsidRDefault="00A00258" w:rsidP="00F5262A">
            <w:pPr>
              <w:rPr>
                <w:b/>
                <w:sz w:val="22"/>
                <w:szCs w:val="22"/>
              </w:rPr>
            </w:pPr>
          </w:p>
          <w:p w:rsidR="00A00258" w:rsidRDefault="00A00258" w:rsidP="00F5262A">
            <w:pPr>
              <w:rPr>
                <w:b/>
                <w:sz w:val="22"/>
                <w:szCs w:val="22"/>
              </w:rPr>
            </w:pPr>
          </w:p>
          <w:p w:rsidR="00A00258" w:rsidRDefault="00A00258" w:rsidP="00F5262A">
            <w:pPr>
              <w:rPr>
                <w:b/>
                <w:sz w:val="22"/>
                <w:szCs w:val="22"/>
              </w:rPr>
            </w:pPr>
          </w:p>
          <w:p w:rsidR="00A00258" w:rsidRPr="00A00258" w:rsidRDefault="00A00258" w:rsidP="00F5262A">
            <w:pPr>
              <w:rPr>
                <w:b/>
                <w:sz w:val="22"/>
                <w:szCs w:val="22"/>
              </w:rPr>
            </w:pPr>
            <w:r w:rsidRPr="00A00258">
              <w:rPr>
                <w:b/>
                <w:sz w:val="22"/>
                <w:szCs w:val="22"/>
              </w:rPr>
              <w:t>Wanda Brown (Education Specialist)</w:t>
            </w:r>
            <w:r>
              <w:rPr>
                <w:b/>
                <w:sz w:val="22"/>
                <w:szCs w:val="22"/>
              </w:rPr>
              <w:t xml:space="preserve"> Assigned readings</w:t>
            </w:r>
          </w:p>
          <w:p w:rsidR="00A00258" w:rsidRPr="00586AE7" w:rsidRDefault="00A00258" w:rsidP="00F5262A">
            <w:pPr>
              <w:rPr>
                <w:sz w:val="22"/>
                <w:szCs w:val="22"/>
              </w:rPr>
            </w:pPr>
          </w:p>
        </w:tc>
        <w:tc>
          <w:tcPr>
            <w:tcW w:w="1752" w:type="dxa"/>
          </w:tcPr>
          <w:p w:rsidR="00A00258" w:rsidRPr="00586AE7" w:rsidRDefault="00A00258" w:rsidP="00F5262A">
            <w:pPr>
              <w:rPr>
                <w:sz w:val="22"/>
                <w:szCs w:val="22"/>
              </w:rPr>
            </w:pPr>
            <w:r w:rsidRPr="00586AE7">
              <w:rPr>
                <w:sz w:val="22"/>
                <w:szCs w:val="22"/>
              </w:rPr>
              <w:t>CON Classroom Jacksonville</w:t>
            </w:r>
          </w:p>
          <w:p w:rsidR="00A00258" w:rsidRPr="00586AE7" w:rsidRDefault="00A00258" w:rsidP="00F5262A">
            <w:pPr>
              <w:rPr>
                <w:sz w:val="22"/>
                <w:szCs w:val="22"/>
              </w:rPr>
            </w:pPr>
          </w:p>
          <w:p w:rsidR="00A00258" w:rsidRPr="00586AE7" w:rsidRDefault="00A00258" w:rsidP="00F5262A">
            <w:pPr>
              <w:rPr>
                <w:sz w:val="22"/>
                <w:szCs w:val="22"/>
              </w:rPr>
            </w:pPr>
          </w:p>
          <w:p w:rsidR="00A00258" w:rsidRPr="00586AE7" w:rsidRDefault="00A00258" w:rsidP="00F5262A">
            <w:pPr>
              <w:rPr>
                <w:sz w:val="22"/>
                <w:szCs w:val="22"/>
              </w:rPr>
            </w:pPr>
          </w:p>
        </w:tc>
      </w:tr>
      <w:tr w:rsidR="00A00258" w:rsidRPr="00586AE7" w:rsidTr="00F5262A">
        <w:trPr>
          <w:trHeight w:val="648"/>
          <w:jc w:val="center"/>
        </w:trPr>
        <w:tc>
          <w:tcPr>
            <w:tcW w:w="1876" w:type="dxa"/>
          </w:tcPr>
          <w:p w:rsidR="00A00258" w:rsidRPr="00586AE7" w:rsidRDefault="00A00258" w:rsidP="00F5262A">
            <w:pPr>
              <w:ind w:hanging="12"/>
              <w:rPr>
                <w:sz w:val="22"/>
                <w:szCs w:val="22"/>
              </w:rPr>
            </w:pPr>
            <w:r w:rsidRPr="00586AE7">
              <w:rPr>
                <w:sz w:val="22"/>
                <w:szCs w:val="22"/>
              </w:rPr>
              <w:t>12:00 –1:00</w:t>
            </w:r>
          </w:p>
        </w:tc>
        <w:tc>
          <w:tcPr>
            <w:tcW w:w="3870" w:type="dxa"/>
            <w:shd w:val="clear" w:color="auto" w:fill="auto"/>
          </w:tcPr>
          <w:p w:rsidR="00A00258" w:rsidRPr="00586AE7" w:rsidRDefault="00A00258" w:rsidP="00F5262A">
            <w:pPr>
              <w:rPr>
                <w:sz w:val="22"/>
                <w:szCs w:val="22"/>
              </w:rPr>
            </w:pPr>
            <w:r w:rsidRPr="00586AE7">
              <w:rPr>
                <w:sz w:val="22"/>
                <w:szCs w:val="22"/>
              </w:rPr>
              <w:t xml:space="preserve">LUNCH </w:t>
            </w:r>
          </w:p>
        </w:tc>
        <w:tc>
          <w:tcPr>
            <w:tcW w:w="3566" w:type="dxa"/>
            <w:shd w:val="clear" w:color="auto" w:fill="auto"/>
          </w:tcPr>
          <w:p w:rsidR="00A00258" w:rsidRPr="00586AE7" w:rsidRDefault="00A00258" w:rsidP="00F5262A">
            <w:pPr>
              <w:rPr>
                <w:sz w:val="22"/>
                <w:szCs w:val="22"/>
              </w:rPr>
            </w:pPr>
          </w:p>
        </w:tc>
        <w:tc>
          <w:tcPr>
            <w:tcW w:w="1752" w:type="dxa"/>
          </w:tcPr>
          <w:p w:rsidR="00A00258" w:rsidRPr="00586AE7" w:rsidRDefault="00A00258" w:rsidP="00F5262A">
            <w:pPr>
              <w:rPr>
                <w:sz w:val="22"/>
                <w:szCs w:val="22"/>
              </w:rPr>
            </w:pPr>
          </w:p>
        </w:tc>
      </w:tr>
      <w:tr w:rsidR="00A00258" w:rsidRPr="00586AE7" w:rsidTr="00D226B0">
        <w:trPr>
          <w:trHeight w:val="900"/>
          <w:jc w:val="center"/>
        </w:trPr>
        <w:tc>
          <w:tcPr>
            <w:tcW w:w="1876" w:type="dxa"/>
            <w:tcBorders>
              <w:bottom w:val="single" w:sz="4" w:space="0" w:color="auto"/>
            </w:tcBorders>
          </w:tcPr>
          <w:p w:rsidR="00A00258" w:rsidRPr="00586AE7" w:rsidRDefault="00A00258" w:rsidP="00F5262A">
            <w:pPr>
              <w:ind w:hanging="12"/>
              <w:rPr>
                <w:sz w:val="22"/>
                <w:szCs w:val="22"/>
              </w:rPr>
            </w:pPr>
            <w:r w:rsidRPr="00586AE7">
              <w:rPr>
                <w:sz w:val="22"/>
                <w:szCs w:val="22"/>
              </w:rPr>
              <w:t>1:00 – 16:00</w:t>
            </w:r>
          </w:p>
          <w:p w:rsidR="00A00258" w:rsidRPr="00586AE7" w:rsidRDefault="00A00258" w:rsidP="00F5262A">
            <w:pPr>
              <w:ind w:hanging="12"/>
              <w:rPr>
                <w:sz w:val="22"/>
                <w:szCs w:val="22"/>
              </w:rPr>
            </w:pPr>
          </w:p>
          <w:p w:rsidR="00A00258" w:rsidRPr="00586AE7" w:rsidRDefault="00A00258" w:rsidP="00F5262A">
            <w:pPr>
              <w:ind w:hanging="12"/>
              <w:rPr>
                <w:sz w:val="22"/>
                <w:szCs w:val="22"/>
              </w:rPr>
            </w:pPr>
          </w:p>
          <w:p w:rsidR="00A00258" w:rsidRPr="00586AE7" w:rsidRDefault="00A00258" w:rsidP="00F5262A">
            <w:pPr>
              <w:ind w:hanging="12"/>
              <w:rPr>
                <w:sz w:val="22"/>
                <w:szCs w:val="22"/>
              </w:rPr>
            </w:pPr>
          </w:p>
        </w:tc>
        <w:tc>
          <w:tcPr>
            <w:tcW w:w="3870" w:type="dxa"/>
            <w:tcBorders>
              <w:bottom w:val="single" w:sz="4" w:space="0" w:color="auto"/>
            </w:tcBorders>
            <w:shd w:val="clear" w:color="auto" w:fill="auto"/>
          </w:tcPr>
          <w:p w:rsidR="00A00258" w:rsidRDefault="00A00258" w:rsidP="00F5262A">
            <w:pPr>
              <w:rPr>
                <w:sz w:val="22"/>
                <w:szCs w:val="22"/>
              </w:rPr>
            </w:pPr>
            <w:r>
              <w:rPr>
                <w:sz w:val="22"/>
                <w:szCs w:val="22"/>
              </w:rPr>
              <w:t>OB GYN Ultrasound lecture</w:t>
            </w:r>
          </w:p>
          <w:p w:rsidR="00A00258" w:rsidRDefault="00A00258" w:rsidP="00F5262A">
            <w:pPr>
              <w:rPr>
                <w:sz w:val="22"/>
                <w:szCs w:val="22"/>
              </w:rPr>
            </w:pPr>
            <w:r>
              <w:rPr>
                <w:sz w:val="22"/>
                <w:szCs w:val="22"/>
              </w:rPr>
              <w:t>Ultr</w:t>
            </w:r>
            <w:r w:rsidR="00D226B0">
              <w:rPr>
                <w:sz w:val="22"/>
                <w:szCs w:val="22"/>
              </w:rPr>
              <w:t>a</w:t>
            </w:r>
            <w:r>
              <w:rPr>
                <w:sz w:val="22"/>
                <w:szCs w:val="22"/>
              </w:rPr>
              <w:t>sound Simulation</w:t>
            </w:r>
          </w:p>
          <w:p w:rsidR="00A00258" w:rsidRPr="00586AE7" w:rsidRDefault="00A00258" w:rsidP="00F5262A">
            <w:pPr>
              <w:rPr>
                <w:sz w:val="22"/>
                <w:szCs w:val="22"/>
              </w:rPr>
            </w:pPr>
            <w:r>
              <w:rPr>
                <w:sz w:val="22"/>
                <w:szCs w:val="22"/>
              </w:rPr>
              <w:t>Colposcopy &amp; Simulation</w:t>
            </w:r>
          </w:p>
          <w:p w:rsidR="00A00258" w:rsidRPr="00586AE7" w:rsidRDefault="00A00258" w:rsidP="00F5262A">
            <w:pPr>
              <w:rPr>
                <w:b/>
                <w:sz w:val="22"/>
                <w:szCs w:val="22"/>
              </w:rPr>
            </w:pPr>
          </w:p>
        </w:tc>
        <w:tc>
          <w:tcPr>
            <w:tcW w:w="3566" w:type="dxa"/>
            <w:tcBorders>
              <w:bottom w:val="single" w:sz="4" w:space="0" w:color="auto"/>
            </w:tcBorders>
            <w:shd w:val="clear" w:color="auto" w:fill="auto"/>
          </w:tcPr>
          <w:p w:rsidR="00A00258" w:rsidRPr="00586AE7" w:rsidRDefault="00A00258" w:rsidP="00F5262A">
            <w:pPr>
              <w:rPr>
                <w:sz w:val="22"/>
                <w:szCs w:val="22"/>
              </w:rPr>
            </w:pPr>
            <w:r w:rsidRPr="00586AE7">
              <w:rPr>
                <w:sz w:val="22"/>
                <w:szCs w:val="22"/>
              </w:rPr>
              <w:t>Jane  Houston CNM</w:t>
            </w:r>
          </w:p>
          <w:p w:rsidR="00A00258" w:rsidRDefault="00A00258" w:rsidP="00F5262A">
            <w:pPr>
              <w:rPr>
                <w:sz w:val="22"/>
                <w:szCs w:val="22"/>
              </w:rPr>
            </w:pPr>
            <w:r>
              <w:rPr>
                <w:sz w:val="22"/>
                <w:szCs w:val="22"/>
              </w:rPr>
              <w:t>Brent Seibel MD</w:t>
            </w:r>
          </w:p>
          <w:p w:rsidR="00A00258" w:rsidRDefault="00A00258" w:rsidP="00F5262A">
            <w:pPr>
              <w:rPr>
                <w:sz w:val="22"/>
                <w:szCs w:val="22"/>
              </w:rPr>
            </w:pPr>
            <w:r>
              <w:rPr>
                <w:sz w:val="22"/>
                <w:szCs w:val="22"/>
              </w:rPr>
              <w:t>Christy Brocato CNM, RDMS</w:t>
            </w:r>
          </w:p>
          <w:p w:rsidR="00A00258" w:rsidRPr="00586AE7" w:rsidRDefault="00A00258" w:rsidP="00F5262A">
            <w:pPr>
              <w:rPr>
                <w:sz w:val="22"/>
                <w:szCs w:val="22"/>
              </w:rPr>
            </w:pPr>
            <w:r w:rsidRPr="00586AE7">
              <w:rPr>
                <w:sz w:val="22"/>
                <w:szCs w:val="22"/>
              </w:rPr>
              <w:t xml:space="preserve">OB SIM LAB second floor </w:t>
            </w:r>
          </w:p>
        </w:tc>
        <w:tc>
          <w:tcPr>
            <w:tcW w:w="1752" w:type="dxa"/>
            <w:tcBorders>
              <w:bottom w:val="single" w:sz="4" w:space="0" w:color="auto"/>
            </w:tcBorders>
          </w:tcPr>
          <w:p w:rsidR="00A00258" w:rsidRPr="00586AE7" w:rsidRDefault="00A00258" w:rsidP="00F5262A">
            <w:pPr>
              <w:rPr>
                <w:sz w:val="22"/>
                <w:szCs w:val="22"/>
              </w:rPr>
            </w:pPr>
            <w:r w:rsidRPr="00586AE7">
              <w:rPr>
                <w:sz w:val="22"/>
                <w:szCs w:val="22"/>
              </w:rPr>
              <w:t>OB SIM LAB</w:t>
            </w:r>
          </w:p>
        </w:tc>
      </w:tr>
      <w:tr w:rsidR="00D226B0" w:rsidRPr="00586AE7" w:rsidTr="00D226B0">
        <w:trPr>
          <w:trHeight w:val="1116"/>
          <w:jc w:val="center"/>
        </w:trPr>
        <w:tc>
          <w:tcPr>
            <w:tcW w:w="1876" w:type="dxa"/>
            <w:tcBorders>
              <w:top w:val="single" w:sz="4" w:space="0" w:color="auto"/>
              <w:bottom w:val="single" w:sz="8" w:space="0" w:color="000000"/>
            </w:tcBorders>
          </w:tcPr>
          <w:p w:rsidR="00D226B0" w:rsidRPr="00586AE7" w:rsidRDefault="00D226B0" w:rsidP="00F5262A">
            <w:pPr>
              <w:ind w:hanging="12"/>
              <w:rPr>
                <w:sz w:val="22"/>
                <w:szCs w:val="22"/>
              </w:rPr>
            </w:pPr>
            <w:r>
              <w:rPr>
                <w:sz w:val="22"/>
                <w:szCs w:val="22"/>
              </w:rPr>
              <w:t>10/27/14</w:t>
            </w:r>
          </w:p>
          <w:p w:rsidR="00D226B0" w:rsidRPr="00586AE7" w:rsidRDefault="00D226B0" w:rsidP="00F5262A">
            <w:pPr>
              <w:ind w:hanging="12"/>
              <w:rPr>
                <w:sz w:val="22"/>
                <w:szCs w:val="22"/>
              </w:rPr>
            </w:pPr>
          </w:p>
          <w:p w:rsidR="00D226B0" w:rsidRPr="00586AE7" w:rsidRDefault="00D226B0" w:rsidP="00F5262A">
            <w:pPr>
              <w:ind w:hanging="12"/>
              <w:rPr>
                <w:sz w:val="22"/>
                <w:szCs w:val="22"/>
              </w:rPr>
            </w:pPr>
          </w:p>
          <w:p w:rsidR="00D226B0" w:rsidRPr="00586AE7" w:rsidRDefault="00D226B0" w:rsidP="00F5262A">
            <w:pPr>
              <w:ind w:hanging="12"/>
              <w:rPr>
                <w:sz w:val="22"/>
                <w:szCs w:val="22"/>
              </w:rPr>
            </w:pPr>
          </w:p>
        </w:tc>
        <w:tc>
          <w:tcPr>
            <w:tcW w:w="3870" w:type="dxa"/>
            <w:tcBorders>
              <w:top w:val="single" w:sz="4" w:space="0" w:color="auto"/>
              <w:bottom w:val="single" w:sz="8" w:space="0" w:color="000000"/>
            </w:tcBorders>
            <w:shd w:val="clear" w:color="auto" w:fill="auto"/>
          </w:tcPr>
          <w:p w:rsidR="00D226B0" w:rsidRPr="00586AE7" w:rsidRDefault="00D226B0" w:rsidP="00F5262A">
            <w:pPr>
              <w:rPr>
                <w:sz w:val="22"/>
                <w:szCs w:val="22"/>
              </w:rPr>
            </w:pPr>
            <w:r>
              <w:rPr>
                <w:sz w:val="22"/>
                <w:szCs w:val="22"/>
              </w:rPr>
              <w:t>Professional development</w:t>
            </w:r>
          </w:p>
          <w:p w:rsidR="00D226B0" w:rsidRPr="00586AE7" w:rsidRDefault="00D226B0" w:rsidP="00F5262A">
            <w:pPr>
              <w:rPr>
                <w:sz w:val="22"/>
                <w:szCs w:val="22"/>
              </w:rPr>
            </w:pPr>
          </w:p>
          <w:p w:rsidR="00D226B0" w:rsidRDefault="00D226B0" w:rsidP="00F5262A">
            <w:pPr>
              <w:rPr>
                <w:sz w:val="22"/>
                <w:szCs w:val="22"/>
              </w:rPr>
            </w:pPr>
          </w:p>
        </w:tc>
        <w:tc>
          <w:tcPr>
            <w:tcW w:w="3566" w:type="dxa"/>
            <w:tcBorders>
              <w:top w:val="single" w:sz="4" w:space="0" w:color="auto"/>
              <w:bottom w:val="single" w:sz="8" w:space="0" w:color="000000"/>
            </w:tcBorders>
            <w:shd w:val="clear" w:color="auto" w:fill="auto"/>
          </w:tcPr>
          <w:p w:rsidR="00D226B0" w:rsidRDefault="00D226B0" w:rsidP="00F5262A">
            <w:pPr>
              <w:rPr>
                <w:sz w:val="22"/>
                <w:szCs w:val="22"/>
              </w:rPr>
            </w:pPr>
            <w:r>
              <w:rPr>
                <w:sz w:val="22"/>
                <w:szCs w:val="22"/>
              </w:rPr>
              <w:t>Jane Houston DNP,CNM</w:t>
            </w:r>
          </w:p>
          <w:p w:rsidR="00D226B0" w:rsidRPr="00586AE7" w:rsidRDefault="00D226B0" w:rsidP="00F5262A">
            <w:pPr>
              <w:rPr>
                <w:sz w:val="22"/>
                <w:szCs w:val="22"/>
              </w:rPr>
            </w:pPr>
            <w:r>
              <w:rPr>
                <w:sz w:val="22"/>
                <w:szCs w:val="22"/>
              </w:rPr>
              <w:t>Adobe Connect</w:t>
            </w:r>
          </w:p>
          <w:p w:rsidR="00D226B0" w:rsidRPr="00586AE7" w:rsidRDefault="00D226B0" w:rsidP="00F5262A">
            <w:pPr>
              <w:rPr>
                <w:sz w:val="22"/>
                <w:szCs w:val="22"/>
              </w:rPr>
            </w:pPr>
          </w:p>
          <w:p w:rsidR="00D226B0" w:rsidRPr="00586AE7" w:rsidRDefault="00D226B0" w:rsidP="00F5262A">
            <w:pPr>
              <w:rPr>
                <w:sz w:val="22"/>
                <w:szCs w:val="22"/>
              </w:rPr>
            </w:pPr>
          </w:p>
          <w:p w:rsidR="00D226B0" w:rsidRPr="00586AE7" w:rsidRDefault="00D226B0" w:rsidP="00F5262A">
            <w:pPr>
              <w:rPr>
                <w:sz w:val="22"/>
                <w:szCs w:val="22"/>
              </w:rPr>
            </w:pPr>
          </w:p>
        </w:tc>
        <w:tc>
          <w:tcPr>
            <w:tcW w:w="1752" w:type="dxa"/>
            <w:tcBorders>
              <w:top w:val="single" w:sz="4" w:space="0" w:color="auto"/>
              <w:bottom w:val="single" w:sz="8" w:space="0" w:color="000000"/>
            </w:tcBorders>
          </w:tcPr>
          <w:p w:rsidR="00D226B0" w:rsidRPr="00586AE7" w:rsidRDefault="00D226B0" w:rsidP="00F5262A">
            <w:pPr>
              <w:rPr>
                <w:sz w:val="22"/>
                <w:szCs w:val="22"/>
              </w:rPr>
            </w:pPr>
          </w:p>
        </w:tc>
      </w:tr>
      <w:tr w:rsidR="00A00258" w:rsidRPr="00586AE7" w:rsidTr="00D226B0">
        <w:trPr>
          <w:trHeight w:val="1908"/>
          <w:jc w:val="center"/>
        </w:trPr>
        <w:tc>
          <w:tcPr>
            <w:tcW w:w="1876" w:type="dxa"/>
            <w:tcBorders>
              <w:bottom w:val="single" w:sz="4" w:space="0" w:color="auto"/>
            </w:tcBorders>
          </w:tcPr>
          <w:p w:rsidR="00A00258" w:rsidRPr="00586AE7" w:rsidRDefault="00A00258" w:rsidP="00F5262A">
            <w:pPr>
              <w:rPr>
                <w:b/>
                <w:i/>
                <w:sz w:val="22"/>
                <w:szCs w:val="22"/>
              </w:rPr>
            </w:pPr>
            <w:r>
              <w:rPr>
                <w:b/>
                <w:i/>
                <w:sz w:val="22"/>
                <w:szCs w:val="22"/>
              </w:rPr>
              <w:t>11/03/14</w:t>
            </w:r>
          </w:p>
        </w:tc>
        <w:tc>
          <w:tcPr>
            <w:tcW w:w="3870" w:type="dxa"/>
            <w:tcBorders>
              <w:bottom w:val="single" w:sz="4" w:space="0" w:color="auto"/>
            </w:tcBorders>
            <w:shd w:val="clear" w:color="auto" w:fill="auto"/>
          </w:tcPr>
          <w:p w:rsidR="00A00258" w:rsidRDefault="00A00258" w:rsidP="00F5262A">
            <w:pPr>
              <w:rPr>
                <w:sz w:val="22"/>
                <w:szCs w:val="22"/>
              </w:rPr>
            </w:pPr>
            <w:r>
              <w:rPr>
                <w:sz w:val="22"/>
                <w:szCs w:val="22"/>
              </w:rPr>
              <w:t>Scholarly DEBATE</w:t>
            </w:r>
            <w:r w:rsidR="00D226B0">
              <w:rPr>
                <w:sz w:val="22"/>
                <w:szCs w:val="22"/>
              </w:rPr>
              <w:t>/discussion on issues and trends in midwifery</w:t>
            </w:r>
          </w:p>
          <w:p w:rsidR="00A00258" w:rsidRDefault="00A00258" w:rsidP="00F5262A">
            <w:pPr>
              <w:rPr>
                <w:sz w:val="22"/>
                <w:szCs w:val="22"/>
              </w:rPr>
            </w:pPr>
            <w:r>
              <w:rPr>
                <w:sz w:val="22"/>
                <w:szCs w:val="22"/>
              </w:rPr>
              <w:t>0900-12noon</w:t>
            </w:r>
          </w:p>
          <w:p w:rsidR="00A00258" w:rsidRDefault="00A00258" w:rsidP="00F5262A">
            <w:pPr>
              <w:rPr>
                <w:sz w:val="22"/>
                <w:szCs w:val="22"/>
              </w:rPr>
            </w:pPr>
          </w:p>
          <w:p w:rsidR="00A00258" w:rsidRDefault="00A00258" w:rsidP="00F5262A">
            <w:pPr>
              <w:rPr>
                <w:sz w:val="22"/>
                <w:szCs w:val="22"/>
              </w:rPr>
            </w:pPr>
            <w:r w:rsidRPr="006F5733">
              <w:rPr>
                <w:sz w:val="22"/>
                <w:szCs w:val="22"/>
              </w:rPr>
              <w:t>Risk management strategies</w:t>
            </w:r>
          </w:p>
          <w:p w:rsidR="00D226B0" w:rsidRDefault="00D226B0" w:rsidP="00F5262A">
            <w:pPr>
              <w:rPr>
                <w:sz w:val="22"/>
                <w:szCs w:val="22"/>
              </w:rPr>
            </w:pPr>
            <w:r>
              <w:rPr>
                <w:sz w:val="22"/>
                <w:szCs w:val="22"/>
              </w:rPr>
              <w:t>Liability issues</w:t>
            </w:r>
          </w:p>
          <w:p w:rsidR="00A00258" w:rsidRPr="006F5733" w:rsidRDefault="00A00258" w:rsidP="00F5262A">
            <w:pPr>
              <w:rPr>
                <w:sz w:val="22"/>
                <w:szCs w:val="22"/>
              </w:rPr>
            </w:pPr>
            <w:r>
              <w:rPr>
                <w:sz w:val="22"/>
                <w:szCs w:val="22"/>
              </w:rPr>
              <w:t>2-5PM</w:t>
            </w:r>
          </w:p>
        </w:tc>
        <w:tc>
          <w:tcPr>
            <w:tcW w:w="3566" w:type="dxa"/>
            <w:tcBorders>
              <w:bottom w:val="single" w:sz="4" w:space="0" w:color="auto"/>
            </w:tcBorders>
            <w:shd w:val="clear" w:color="auto" w:fill="auto"/>
          </w:tcPr>
          <w:p w:rsidR="00A00258" w:rsidRDefault="00A00258" w:rsidP="00F5262A">
            <w:pPr>
              <w:rPr>
                <w:sz w:val="22"/>
                <w:szCs w:val="22"/>
              </w:rPr>
            </w:pPr>
            <w:r>
              <w:rPr>
                <w:sz w:val="22"/>
                <w:szCs w:val="22"/>
              </w:rPr>
              <w:t>Jane Houston DNP, CNM</w:t>
            </w:r>
          </w:p>
          <w:p w:rsidR="00A00258" w:rsidRDefault="00A00258" w:rsidP="00F5262A">
            <w:pPr>
              <w:rPr>
                <w:sz w:val="22"/>
                <w:szCs w:val="22"/>
              </w:rPr>
            </w:pPr>
          </w:p>
          <w:p w:rsidR="00A00258" w:rsidRDefault="00A00258" w:rsidP="00F5262A">
            <w:pPr>
              <w:rPr>
                <w:sz w:val="22"/>
                <w:szCs w:val="22"/>
              </w:rPr>
            </w:pPr>
          </w:p>
          <w:p w:rsidR="00A00258" w:rsidRDefault="00A00258" w:rsidP="00F5262A">
            <w:pPr>
              <w:rPr>
                <w:sz w:val="22"/>
                <w:szCs w:val="22"/>
              </w:rPr>
            </w:pPr>
            <w:r>
              <w:rPr>
                <w:sz w:val="22"/>
                <w:szCs w:val="22"/>
              </w:rPr>
              <w:t xml:space="preserve">Dan </w:t>
            </w:r>
            <w:proofErr w:type="spellStart"/>
            <w:r>
              <w:rPr>
                <w:sz w:val="22"/>
                <w:szCs w:val="22"/>
              </w:rPr>
              <w:t>D’Alessio</w:t>
            </w:r>
            <w:proofErr w:type="spellEnd"/>
            <w:r>
              <w:rPr>
                <w:sz w:val="22"/>
                <w:szCs w:val="22"/>
              </w:rPr>
              <w:t xml:space="preserve"> JD (UF Senior Counsel)</w:t>
            </w:r>
          </w:p>
          <w:p w:rsidR="00A00258" w:rsidRDefault="00A00258" w:rsidP="00F5262A">
            <w:pPr>
              <w:rPr>
                <w:b/>
                <w:sz w:val="22"/>
                <w:szCs w:val="22"/>
              </w:rPr>
            </w:pPr>
            <w:r w:rsidRPr="00B8007C">
              <w:rPr>
                <w:b/>
                <w:sz w:val="22"/>
                <w:szCs w:val="22"/>
                <w:highlight w:val="yellow"/>
              </w:rPr>
              <w:t>LIVE CON Classroom JACKSONVILLE</w:t>
            </w:r>
          </w:p>
          <w:p w:rsidR="00A00258" w:rsidRPr="00586AE7" w:rsidRDefault="00A00258" w:rsidP="00F5262A">
            <w:pPr>
              <w:rPr>
                <w:sz w:val="22"/>
                <w:szCs w:val="22"/>
              </w:rPr>
            </w:pPr>
          </w:p>
        </w:tc>
        <w:tc>
          <w:tcPr>
            <w:tcW w:w="1752" w:type="dxa"/>
            <w:tcBorders>
              <w:bottom w:val="single" w:sz="4" w:space="0" w:color="auto"/>
            </w:tcBorders>
          </w:tcPr>
          <w:p w:rsidR="00A00258" w:rsidRPr="00586AE7" w:rsidRDefault="00A00258" w:rsidP="00F5262A">
            <w:pPr>
              <w:rPr>
                <w:sz w:val="22"/>
                <w:szCs w:val="22"/>
              </w:rPr>
            </w:pPr>
          </w:p>
        </w:tc>
      </w:tr>
      <w:tr w:rsidR="00D226B0" w:rsidRPr="00586AE7" w:rsidTr="00D226B0">
        <w:trPr>
          <w:trHeight w:val="612"/>
          <w:jc w:val="center"/>
        </w:trPr>
        <w:tc>
          <w:tcPr>
            <w:tcW w:w="1876" w:type="dxa"/>
            <w:tcBorders>
              <w:top w:val="single" w:sz="4" w:space="0" w:color="auto"/>
              <w:bottom w:val="single" w:sz="4" w:space="0" w:color="auto"/>
            </w:tcBorders>
          </w:tcPr>
          <w:p w:rsidR="00D226B0" w:rsidRDefault="00D226B0" w:rsidP="00F5262A">
            <w:pPr>
              <w:rPr>
                <w:b/>
                <w:i/>
                <w:sz w:val="22"/>
                <w:szCs w:val="22"/>
              </w:rPr>
            </w:pPr>
            <w:r>
              <w:rPr>
                <w:b/>
                <w:i/>
                <w:sz w:val="22"/>
                <w:szCs w:val="22"/>
              </w:rPr>
              <w:t xml:space="preserve">11/10/14   </w:t>
            </w:r>
          </w:p>
        </w:tc>
        <w:tc>
          <w:tcPr>
            <w:tcW w:w="3870" w:type="dxa"/>
            <w:tcBorders>
              <w:top w:val="single" w:sz="4" w:space="0" w:color="auto"/>
              <w:bottom w:val="single" w:sz="4" w:space="0" w:color="auto"/>
            </w:tcBorders>
            <w:shd w:val="clear" w:color="auto" w:fill="auto"/>
          </w:tcPr>
          <w:tbl>
            <w:tblPr>
              <w:tblStyle w:val="TableGrid"/>
              <w:tblW w:w="9843" w:type="dxa"/>
              <w:tblLayout w:type="fixed"/>
              <w:tblLook w:val="04A0" w:firstRow="1" w:lastRow="0" w:firstColumn="1" w:lastColumn="0" w:noHBand="0" w:noVBand="1"/>
            </w:tblPr>
            <w:tblGrid>
              <w:gridCol w:w="9843"/>
            </w:tblGrid>
            <w:tr w:rsidR="00D226B0" w:rsidTr="00F5262A">
              <w:tc>
                <w:tcPr>
                  <w:tcW w:w="2700" w:type="dxa"/>
                </w:tcPr>
                <w:p w:rsidR="00D226B0" w:rsidRDefault="00D226B0" w:rsidP="00F5262A">
                  <w:r>
                    <w:t>Midwifery Business/birth centers</w:t>
                  </w:r>
                </w:p>
                <w:p w:rsidR="00D226B0" w:rsidRDefault="00D226B0" w:rsidP="00F5262A"/>
              </w:tc>
            </w:tr>
            <w:tr w:rsidR="00D226B0" w:rsidTr="00F5262A">
              <w:trPr>
                <w:trHeight w:val="260"/>
              </w:trPr>
              <w:tc>
                <w:tcPr>
                  <w:tcW w:w="2700" w:type="dxa"/>
                </w:tcPr>
                <w:p w:rsidR="00D226B0" w:rsidRDefault="00D226B0" w:rsidP="00F5262A">
                  <w:r>
                    <w:t>Growing your midwifery business</w:t>
                  </w:r>
                </w:p>
              </w:tc>
            </w:tr>
          </w:tbl>
          <w:p w:rsidR="00D226B0" w:rsidRDefault="00D226B0" w:rsidP="00F5262A">
            <w:pPr>
              <w:rPr>
                <w:sz w:val="22"/>
                <w:szCs w:val="22"/>
              </w:rPr>
            </w:pPr>
          </w:p>
        </w:tc>
        <w:tc>
          <w:tcPr>
            <w:tcW w:w="3566" w:type="dxa"/>
            <w:tcBorders>
              <w:top w:val="single" w:sz="4" w:space="0" w:color="auto"/>
              <w:bottom w:val="single" w:sz="4" w:space="0" w:color="auto"/>
            </w:tcBorders>
            <w:shd w:val="clear" w:color="auto" w:fill="auto"/>
          </w:tcPr>
          <w:p w:rsidR="00D226B0" w:rsidRPr="00D226B0" w:rsidRDefault="00D226B0" w:rsidP="00F5262A">
            <w:pPr>
              <w:rPr>
                <w:sz w:val="22"/>
                <w:szCs w:val="22"/>
              </w:rPr>
            </w:pPr>
            <w:r w:rsidRPr="00D226B0">
              <w:rPr>
                <w:sz w:val="22"/>
                <w:szCs w:val="22"/>
              </w:rPr>
              <w:t>MaryAnn Smith CNM, ARNP</w:t>
            </w:r>
          </w:p>
          <w:p w:rsidR="00D226B0" w:rsidRPr="00D226B0" w:rsidRDefault="00D226B0" w:rsidP="00F5262A">
            <w:pPr>
              <w:rPr>
                <w:sz w:val="22"/>
                <w:szCs w:val="22"/>
              </w:rPr>
            </w:pPr>
            <w:r w:rsidRPr="00D226B0">
              <w:rPr>
                <w:sz w:val="22"/>
                <w:szCs w:val="22"/>
              </w:rPr>
              <w:t>Denise Henning CNM, ARNP</w:t>
            </w:r>
          </w:p>
          <w:p w:rsidR="00D226B0" w:rsidRPr="00D226B0" w:rsidRDefault="00D226B0" w:rsidP="00F5262A">
            <w:pPr>
              <w:rPr>
                <w:sz w:val="22"/>
                <w:szCs w:val="22"/>
              </w:rPr>
            </w:pPr>
            <w:r w:rsidRPr="00D226B0">
              <w:rPr>
                <w:sz w:val="22"/>
                <w:szCs w:val="22"/>
              </w:rPr>
              <w:t>Mary O’Meara  CNM, ARNP</w:t>
            </w:r>
          </w:p>
          <w:p w:rsidR="00D226B0" w:rsidRDefault="00D226B0" w:rsidP="00F5262A">
            <w:pPr>
              <w:rPr>
                <w:sz w:val="22"/>
                <w:szCs w:val="22"/>
              </w:rPr>
            </w:pPr>
          </w:p>
        </w:tc>
        <w:tc>
          <w:tcPr>
            <w:tcW w:w="1752" w:type="dxa"/>
            <w:tcBorders>
              <w:top w:val="single" w:sz="4" w:space="0" w:color="auto"/>
              <w:bottom w:val="single" w:sz="4" w:space="0" w:color="auto"/>
            </w:tcBorders>
          </w:tcPr>
          <w:p w:rsidR="00D226B0" w:rsidRPr="00586AE7" w:rsidRDefault="00D226B0" w:rsidP="00F5262A">
            <w:pPr>
              <w:rPr>
                <w:sz w:val="22"/>
                <w:szCs w:val="22"/>
              </w:rPr>
            </w:pPr>
          </w:p>
        </w:tc>
      </w:tr>
      <w:tr w:rsidR="00A00258" w:rsidRPr="00586AE7" w:rsidTr="00F5262A">
        <w:trPr>
          <w:trHeight w:val="212"/>
          <w:jc w:val="center"/>
        </w:trPr>
        <w:tc>
          <w:tcPr>
            <w:tcW w:w="1876" w:type="dxa"/>
            <w:tcBorders>
              <w:top w:val="single" w:sz="4" w:space="0" w:color="auto"/>
              <w:bottom w:val="single" w:sz="4" w:space="0" w:color="auto"/>
            </w:tcBorders>
          </w:tcPr>
          <w:p w:rsidR="00A00258" w:rsidRPr="00B8007C" w:rsidRDefault="00A00258" w:rsidP="00F5262A">
            <w:pPr>
              <w:rPr>
                <w:b/>
                <w:i/>
                <w:sz w:val="22"/>
                <w:szCs w:val="22"/>
              </w:rPr>
            </w:pPr>
            <w:r>
              <w:rPr>
                <w:b/>
                <w:i/>
                <w:sz w:val="22"/>
                <w:szCs w:val="22"/>
              </w:rPr>
              <w:t>12/01/14</w:t>
            </w:r>
          </w:p>
        </w:tc>
        <w:tc>
          <w:tcPr>
            <w:tcW w:w="3870" w:type="dxa"/>
            <w:tcBorders>
              <w:top w:val="single" w:sz="4" w:space="0" w:color="auto"/>
              <w:bottom w:val="single" w:sz="4" w:space="0" w:color="auto"/>
            </w:tcBorders>
            <w:shd w:val="clear" w:color="auto" w:fill="auto"/>
          </w:tcPr>
          <w:p w:rsidR="00D226B0" w:rsidRPr="00D226B0" w:rsidRDefault="00D226B0" w:rsidP="00D226B0">
            <w:pPr>
              <w:rPr>
                <w:sz w:val="22"/>
                <w:szCs w:val="22"/>
              </w:rPr>
            </w:pPr>
            <w:r w:rsidRPr="00D226B0">
              <w:rPr>
                <w:sz w:val="22"/>
                <w:szCs w:val="22"/>
              </w:rPr>
              <w:t>History of ACNM</w:t>
            </w:r>
          </w:p>
          <w:p w:rsidR="00D226B0" w:rsidRPr="00D226B0" w:rsidRDefault="00D226B0" w:rsidP="00D226B0">
            <w:pPr>
              <w:rPr>
                <w:sz w:val="22"/>
                <w:szCs w:val="22"/>
              </w:rPr>
            </w:pPr>
            <w:r w:rsidRPr="00D226B0">
              <w:rPr>
                <w:sz w:val="22"/>
                <w:szCs w:val="22"/>
              </w:rPr>
              <w:t>Structure of ACNM</w:t>
            </w:r>
          </w:p>
          <w:p w:rsidR="00D226B0" w:rsidRPr="00D226B0" w:rsidRDefault="00D226B0" w:rsidP="00D226B0">
            <w:pPr>
              <w:rPr>
                <w:sz w:val="22"/>
                <w:szCs w:val="22"/>
              </w:rPr>
            </w:pPr>
            <w:r w:rsidRPr="00D226B0">
              <w:rPr>
                <w:sz w:val="22"/>
                <w:szCs w:val="22"/>
              </w:rPr>
              <w:lastRenderedPageBreak/>
              <w:t>Benchmarking</w:t>
            </w:r>
          </w:p>
          <w:p w:rsidR="00D226B0" w:rsidRPr="00D226B0" w:rsidRDefault="00D226B0" w:rsidP="00D226B0">
            <w:pPr>
              <w:rPr>
                <w:sz w:val="22"/>
                <w:szCs w:val="22"/>
              </w:rPr>
            </w:pPr>
            <w:r w:rsidRPr="00D226B0">
              <w:rPr>
                <w:sz w:val="22"/>
                <w:szCs w:val="22"/>
              </w:rPr>
              <w:t>Certification</w:t>
            </w:r>
            <w:r>
              <w:rPr>
                <w:sz w:val="22"/>
                <w:szCs w:val="22"/>
              </w:rPr>
              <w:t>/Credentialing</w:t>
            </w:r>
          </w:p>
          <w:p w:rsidR="00A00258" w:rsidRPr="003E4459" w:rsidRDefault="00A00258" w:rsidP="00F5262A">
            <w:pPr>
              <w:rPr>
                <w:caps/>
                <w:color w:val="000000"/>
                <w:sz w:val="22"/>
                <w:szCs w:val="22"/>
                <w:u w:val="single"/>
                <w:shd w:val="clear" w:color="auto" w:fill="E6E6E6"/>
              </w:rPr>
            </w:pPr>
          </w:p>
        </w:tc>
        <w:tc>
          <w:tcPr>
            <w:tcW w:w="3566" w:type="dxa"/>
            <w:tcBorders>
              <w:top w:val="single" w:sz="4" w:space="0" w:color="auto"/>
              <w:bottom w:val="single" w:sz="4" w:space="0" w:color="auto"/>
            </w:tcBorders>
            <w:shd w:val="clear" w:color="auto" w:fill="auto"/>
          </w:tcPr>
          <w:p w:rsidR="00D226B0" w:rsidRDefault="00D226B0" w:rsidP="00F5262A">
            <w:pPr>
              <w:rPr>
                <w:sz w:val="22"/>
                <w:szCs w:val="22"/>
              </w:rPr>
            </w:pPr>
            <w:r>
              <w:rPr>
                <w:sz w:val="22"/>
                <w:szCs w:val="22"/>
              </w:rPr>
              <w:lastRenderedPageBreak/>
              <w:t>Jane Houston DNP, CNM</w:t>
            </w:r>
          </w:p>
          <w:p w:rsidR="00A00258" w:rsidRPr="00586AE7" w:rsidRDefault="00A00258" w:rsidP="00F5262A">
            <w:pPr>
              <w:rPr>
                <w:sz w:val="22"/>
                <w:szCs w:val="22"/>
              </w:rPr>
            </w:pPr>
            <w:proofErr w:type="spellStart"/>
            <w:r w:rsidRPr="00586AE7">
              <w:rPr>
                <w:sz w:val="22"/>
                <w:szCs w:val="22"/>
              </w:rPr>
              <w:t>VoiceThread</w:t>
            </w:r>
            <w:proofErr w:type="spellEnd"/>
            <w:r w:rsidRPr="00586AE7">
              <w:rPr>
                <w:sz w:val="22"/>
                <w:szCs w:val="22"/>
              </w:rPr>
              <w:t xml:space="preserve"> lecture/</w:t>
            </w:r>
          </w:p>
          <w:p w:rsidR="00A00258" w:rsidRDefault="00A00258" w:rsidP="00F5262A">
            <w:pPr>
              <w:rPr>
                <w:sz w:val="22"/>
                <w:szCs w:val="22"/>
              </w:rPr>
            </w:pPr>
            <w:r>
              <w:rPr>
                <w:sz w:val="22"/>
                <w:szCs w:val="22"/>
              </w:rPr>
              <w:lastRenderedPageBreak/>
              <w:t>Adobe Connect</w:t>
            </w:r>
          </w:p>
          <w:p w:rsidR="00A00258" w:rsidRDefault="00A00258" w:rsidP="00F5262A">
            <w:pPr>
              <w:ind w:right="-60"/>
              <w:rPr>
                <w:b/>
                <w:sz w:val="22"/>
                <w:szCs w:val="22"/>
                <w:highlight w:val="yellow"/>
              </w:rPr>
            </w:pPr>
          </w:p>
        </w:tc>
        <w:tc>
          <w:tcPr>
            <w:tcW w:w="1752" w:type="dxa"/>
            <w:tcBorders>
              <w:top w:val="single" w:sz="4" w:space="0" w:color="auto"/>
              <w:bottom w:val="single" w:sz="4" w:space="0" w:color="auto"/>
            </w:tcBorders>
          </w:tcPr>
          <w:p w:rsidR="00A00258" w:rsidRPr="006D7917" w:rsidRDefault="00A00258" w:rsidP="00F5262A">
            <w:pPr>
              <w:rPr>
                <w:sz w:val="22"/>
                <w:szCs w:val="22"/>
                <w:highlight w:val="yellow"/>
              </w:rPr>
            </w:pPr>
          </w:p>
        </w:tc>
      </w:tr>
      <w:tr w:rsidR="00A00258" w:rsidRPr="00586AE7" w:rsidTr="00F5262A">
        <w:trPr>
          <w:trHeight w:val="1515"/>
          <w:jc w:val="center"/>
        </w:trPr>
        <w:tc>
          <w:tcPr>
            <w:tcW w:w="1876" w:type="dxa"/>
            <w:tcBorders>
              <w:top w:val="single" w:sz="4" w:space="0" w:color="auto"/>
            </w:tcBorders>
          </w:tcPr>
          <w:p w:rsidR="00A00258" w:rsidRDefault="00A00258" w:rsidP="00F5262A">
            <w:pPr>
              <w:rPr>
                <w:i/>
                <w:sz w:val="22"/>
                <w:szCs w:val="22"/>
              </w:rPr>
            </w:pPr>
          </w:p>
        </w:tc>
        <w:tc>
          <w:tcPr>
            <w:tcW w:w="3870" w:type="dxa"/>
            <w:tcBorders>
              <w:top w:val="single" w:sz="4" w:space="0" w:color="auto"/>
            </w:tcBorders>
            <w:shd w:val="clear" w:color="auto" w:fill="auto"/>
          </w:tcPr>
          <w:p w:rsidR="00A00258" w:rsidRPr="003E4459" w:rsidRDefault="00A00258" w:rsidP="00F5262A">
            <w:pPr>
              <w:rPr>
                <w:caps/>
                <w:color w:val="000000"/>
                <w:sz w:val="22"/>
                <w:szCs w:val="22"/>
                <w:u w:val="single"/>
                <w:shd w:val="clear" w:color="auto" w:fill="E6E6E6"/>
              </w:rPr>
            </w:pPr>
          </w:p>
        </w:tc>
        <w:tc>
          <w:tcPr>
            <w:tcW w:w="3566" w:type="dxa"/>
            <w:tcBorders>
              <w:top w:val="single" w:sz="4" w:space="0" w:color="auto"/>
            </w:tcBorders>
            <w:shd w:val="clear" w:color="auto" w:fill="auto"/>
          </w:tcPr>
          <w:p w:rsidR="00A00258" w:rsidRDefault="00A00258" w:rsidP="00D226B0">
            <w:pPr>
              <w:rPr>
                <w:b/>
                <w:sz w:val="22"/>
                <w:szCs w:val="22"/>
                <w:highlight w:val="yellow"/>
              </w:rPr>
            </w:pPr>
          </w:p>
        </w:tc>
        <w:tc>
          <w:tcPr>
            <w:tcW w:w="1752" w:type="dxa"/>
            <w:tcBorders>
              <w:top w:val="single" w:sz="4" w:space="0" w:color="auto"/>
            </w:tcBorders>
          </w:tcPr>
          <w:p w:rsidR="00A00258" w:rsidRPr="006D7917" w:rsidRDefault="00A00258" w:rsidP="00F5262A">
            <w:pPr>
              <w:rPr>
                <w:sz w:val="22"/>
                <w:szCs w:val="22"/>
                <w:highlight w:val="yellow"/>
              </w:rPr>
            </w:pPr>
          </w:p>
        </w:tc>
      </w:tr>
    </w:tbl>
    <w:p w:rsidR="00A00258" w:rsidRPr="0045019E" w:rsidRDefault="00A00258" w:rsidP="00A00258"/>
    <w:p w:rsidR="00A00258" w:rsidRPr="00691099" w:rsidRDefault="00A00258" w:rsidP="00A00258">
      <w:pPr>
        <w:rPr>
          <w:szCs w:val="24"/>
        </w:rPr>
      </w:pPr>
    </w:p>
    <w:p w:rsidR="00A00258" w:rsidRDefault="00A00258" w:rsidP="00A00258">
      <w:pPr>
        <w:tabs>
          <w:tab w:val="left" w:pos="1260"/>
          <w:tab w:val="left" w:pos="4320"/>
        </w:tabs>
        <w:rPr>
          <w:rFonts w:cs="Arial"/>
          <w:szCs w:val="24"/>
        </w:rPr>
      </w:pPr>
    </w:p>
    <w:p w:rsidR="00A00258" w:rsidRPr="00691099" w:rsidRDefault="00A00258" w:rsidP="00A00258">
      <w:pPr>
        <w:tabs>
          <w:tab w:val="left" w:pos="1260"/>
          <w:tab w:val="left" w:pos="4320"/>
        </w:tabs>
        <w:rPr>
          <w:rFonts w:cs="Arial"/>
          <w:szCs w:val="24"/>
        </w:rPr>
      </w:pPr>
      <w:r w:rsidRPr="00691099">
        <w:rPr>
          <w:rFonts w:cs="Arial"/>
          <w:szCs w:val="24"/>
        </w:rPr>
        <w:t>Approved:</w:t>
      </w:r>
      <w:r w:rsidRPr="00691099">
        <w:rPr>
          <w:rFonts w:cs="Arial"/>
          <w:szCs w:val="24"/>
        </w:rPr>
        <w:tab/>
        <w:t>Academic Affairs Committee:</w:t>
      </w:r>
      <w:r w:rsidRPr="00691099">
        <w:rPr>
          <w:rFonts w:cs="Arial"/>
          <w:szCs w:val="24"/>
        </w:rPr>
        <w:tab/>
      </w:r>
      <w:r>
        <w:rPr>
          <w:rFonts w:cs="Arial"/>
          <w:szCs w:val="24"/>
        </w:rPr>
        <w:tab/>
        <w:t>06/09</w:t>
      </w:r>
    </w:p>
    <w:p w:rsidR="00A00258" w:rsidRPr="00691099" w:rsidRDefault="00A00258" w:rsidP="00A00258">
      <w:pPr>
        <w:tabs>
          <w:tab w:val="left" w:pos="1260"/>
          <w:tab w:val="left" w:pos="4320"/>
        </w:tabs>
        <w:rPr>
          <w:rFonts w:cs="Arial"/>
          <w:szCs w:val="24"/>
        </w:rPr>
      </w:pPr>
      <w:r w:rsidRPr="00691099">
        <w:rPr>
          <w:rFonts w:cs="Arial"/>
          <w:szCs w:val="24"/>
        </w:rPr>
        <w:tab/>
        <w:t>Faculty:</w:t>
      </w:r>
      <w:r w:rsidRPr="00691099">
        <w:rPr>
          <w:rFonts w:cs="Arial"/>
          <w:szCs w:val="24"/>
        </w:rPr>
        <w:tab/>
      </w:r>
      <w:r>
        <w:rPr>
          <w:rFonts w:cs="Arial"/>
          <w:szCs w:val="24"/>
        </w:rPr>
        <w:tab/>
        <w:t>06/09</w:t>
      </w:r>
    </w:p>
    <w:p w:rsidR="00A00258" w:rsidRPr="00691099" w:rsidRDefault="00A00258" w:rsidP="00A00258">
      <w:pPr>
        <w:tabs>
          <w:tab w:val="left" w:pos="1260"/>
          <w:tab w:val="left" w:pos="4320"/>
        </w:tabs>
      </w:pPr>
      <w:r w:rsidRPr="00691099">
        <w:rPr>
          <w:rFonts w:cs="Arial"/>
          <w:szCs w:val="24"/>
        </w:rPr>
        <w:tab/>
        <w:t>UF Curriculum:</w:t>
      </w:r>
      <w:r w:rsidRPr="00691099">
        <w:rPr>
          <w:rFonts w:cs="Arial"/>
          <w:szCs w:val="24"/>
        </w:rPr>
        <w:tab/>
      </w:r>
      <w:r>
        <w:rPr>
          <w:rFonts w:cs="Arial"/>
          <w:szCs w:val="24"/>
        </w:rPr>
        <w:tab/>
        <w:t>10/09</w:t>
      </w:r>
    </w:p>
    <w:p w:rsidR="00A00258" w:rsidRDefault="00A00258">
      <w:pPr>
        <w:jc w:val="center"/>
        <w:rPr>
          <w:szCs w:val="24"/>
          <w:u w:val="single"/>
        </w:rPr>
      </w:pPr>
    </w:p>
    <w:p w:rsidR="009E2D16" w:rsidRPr="00B52139" w:rsidRDefault="009E2D16">
      <w:pPr>
        <w:jc w:val="right"/>
        <w:rPr>
          <w:szCs w:val="24"/>
        </w:rPr>
      </w:pPr>
    </w:p>
    <w:p w:rsidR="009E2D16" w:rsidRPr="00B52139" w:rsidRDefault="009E2D16">
      <w:pPr>
        <w:jc w:val="right"/>
        <w:rPr>
          <w:szCs w:val="24"/>
        </w:rPr>
      </w:pPr>
    </w:p>
    <w:sectPr w:rsidR="009E2D16" w:rsidRPr="00B52139" w:rsidSect="00353C6A">
      <w:headerReference w:type="default" r:id="rId17"/>
      <w:footerReference w:type="default" r:id="rId18"/>
      <w:endnotePr>
        <w:numFmt w:val="decimal"/>
      </w:endnotePr>
      <w:type w:val="continuous"/>
      <w:pgSz w:w="12240" w:h="15840"/>
      <w:pgMar w:top="1440" w:right="1440" w:bottom="1152" w:left="1440" w:header="1152"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76E" w:rsidRDefault="000B176E">
      <w:r>
        <w:separator/>
      </w:r>
    </w:p>
  </w:endnote>
  <w:endnote w:type="continuationSeparator" w:id="0">
    <w:p w:rsidR="000B176E" w:rsidRDefault="000B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55" w:rsidRDefault="00A94855">
    <w:pPr>
      <w:pStyle w:val="Footer"/>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76E" w:rsidRDefault="000B176E">
      <w:r>
        <w:separator/>
      </w:r>
    </w:p>
  </w:footnote>
  <w:footnote w:type="continuationSeparator" w:id="0">
    <w:p w:rsidR="000B176E" w:rsidRDefault="000B1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55" w:rsidRDefault="00A94855">
    <w:pPr>
      <w:pStyle w:val="Header"/>
      <w:rPr>
        <w:rFonts w:ascii="Helvetica" w:hAnsi="Helvetica"/>
        <w:sz w:val="22"/>
      </w:rPr>
    </w:pPr>
    <w:r>
      <w:rPr>
        <w:rFonts w:ascii="Helvetica" w:hAnsi="Helvetica"/>
        <w:sz w:val="22"/>
      </w:rPr>
      <w:t>NGR 6364</w:t>
    </w:r>
  </w:p>
  <w:p w:rsidR="00A94855" w:rsidRDefault="00A94855">
    <w:pPr>
      <w:pStyle w:val="Header"/>
      <w:rPr>
        <w:rFonts w:ascii="Helvetica" w:hAnsi="Helvetica"/>
        <w:sz w:val="22"/>
      </w:rPr>
    </w:pPr>
    <w:r>
      <w:rPr>
        <w:rFonts w:ascii="Helvetica" w:hAnsi="Helvetica"/>
        <w:sz w:val="22"/>
      </w:rPr>
      <w:t>COURSE SYLLABUS</w:t>
    </w:r>
  </w:p>
  <w:p w:rsidR="00A94855" w:rsidRDefault="00A94855">
    <w:pPr>
      <w:pStyle w:val="Header"/>
      <w:rPr>
        <w:rStyle w:val="PageNumber"/>
      </w:rPr>
    </w:pPr>
    <w:r>
      <w:rPr>
        <w:rFonts w:ascii="Helvetica" w:hAnsi="Helvetica"/>
        <w:sz w:val="22"/>
      </w:rPr>
      <w:t xml:space="preserve">PAGE </w:t>
    </w:r>
    <w:r w:rsidR="00FD3E49">
      <w:rPr>
        <w:rStyle w:val="PageNumber"/>
        <w:rFonts w:ascii="Helvetica" w:hAnsi="Helvetica"/>
        <w:sz w:val="22"/>
      </w:rPr>
      <w:fldChar w:fldCharType="begin"/>
    </w:r>
    <w:r>
      <w:rPr>
        <w:rStyle w:val="PageNumber"/>
        <w:rFonts w:ascii="Helvetica" w:hAnsi="Helvetica"/>
        <w:sz w:val="22"/>
      </w:rPr>
      <w:instrText xml:space="preserve"> PAGE </w:instrText>
    </w:r>
    <w:r w:rsidR="00FD3E49">
      <w:rPr>
        <w:rStyle w:val="PageNumber"/>
        <w:rFonts w:ascii="Helvetica" w:hAnsi="Helvetica"/>
        <w:sz w:val="22"/>
      </w:rPr>
      <w:fldChar w:fldCharType="separate"/>
    </w:r>
    <w:r w:rsidR="008F3134">
      <w:rPr>
        <w:rStyle w:val="PageNumber"/>
        <w:rFonts w:ascii="Helvetica" w:hAnsi="Helvetica"/>
        <w:noProof/>
        <w:sz w:val="22"/>
      </w:rPr>
      <w:t>5</w:t>
    </w:r>
    <w:r w:rsidR="00FD3E49">
      <w:rPr>
        <w:rStyle w:val="PageNumber"/>
        <w:rFonts w:ascii="Helvetica" w:hAnsi="Helvetica"/>
        <w:sz w:val="22"/>
      </w:rPr>
      <w:fldChar w:fldCharType="end"/>
    </w:r>
  </w:p>
  <w:p w:rsidR="00A94855" w:rsidRDefault="00A94855">
    <w:pPr>
      <w:pStyle w:val="Header"/>
      <w:rPr>
        <w:rFonts w:ascii="Helvetica" w:hAnsi="Helvetic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5pt;height:11.35pt" o:bullet="t">
        <v:imagedata r:id="rId1" o:title="BD14565_"/>
      </v:shape>
    </w:pict>
  </w:numPicBullet>
  <w:abstractNum w:abstractNumId="0">
    <w:nsid w:val="1A531C84"/>
    <w:multiLevelType w:val="hybridMultilevel"/>
    <w:tmpl w:val="85D25F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685E08"/>
    <w:multiLevelType w:val="hybridMultilevel"/>
    <w:tmpl w:val="401271C0"/>
    <w:lvl w:ilvl="0" w:tplc="606EEFB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9515B7"/>
    <w:multiLevelType w:val="singleLevel"/>
    <w:tmpl w:val="8B48F324"/>
    <w:lvl w:ilvl="0">
      <w:start w:val="2"/>
      <w:numFmt w:val="decimal"/>
      <w:lvlText w:val="%1."/>
      <w:lvlJc w:val="left"/>
      <w:pPr>
        <w:tabs>
          <w:tab w:val="num" w:pos="810"/>
        </w:tabs>
        <w:ind w:left="810" w:hanging="360"/>
      </w:pPr>
      <w:rPr>
        <w:rFonts w:cs="Times New Roman" w:hint="default"/>
      </w:rPr>
    </w:lvl>
  </w:abstractNum>
  <w:abstractNum w:abstractNumId="3">
    <w:nsid w:val="472E7756"/>
    <w:multiLevelType w:val="singleLevel"/>
    <w:tmpl w:val="8B48F324"/>
    <w:lvl w:ilvl="0">
      <w:start w:val="2"/>
      <w:numFmt w:val="decimal"/>
      <w:lvlText w:val="%1."/>
      <w:lvlJc w:val="left"/>
      <w:pPr>
        <w:tabs>
          <w:tab w:val="num" w:pos="810"/>
        </w:tabs>
        <w:ind w:left="810" w:hanging="360"/>
      </w:pPr>
      <w:rPr>
        <w:rFonts w:cs="Times New Roman" w:hint="default"/>
      </w:rPr>
    </w:lvl>
  </w:abstractNum>
  <w:abstractNum w:abstractNumId="4">
    <w:nsid w:val="4A5D1588"/>
    <w:multiLevelType w:val="singleLevel"/>
    <w:tmpl w:val="8B48F324"/>
    <w:lvl w:ilvl="0">
      <w:start w:val="2"/>
      <w:numFmt w:val="decimal"/>
      <w:lvlText w:val="%1."/>
      <w:lvlJc w:val="left"/>
      <w:pPr>
        <w:tabs>
          <w:tab w:val="num" w:pos="810"/>
        </w:tabs>
        <w:ind w:left="810" w:hanging="360"/>
      </w:pPr>
      <w:rPr>
        <w:rFonts w:cs="Times New Roman" w:hint="default"/>
      </w:rPr>
    </w:lvl>
  </w:abstractNum>
  <w:abstractNum w:abstractNumId="5">
    <w:nsid w:val="4E374E91"/>
    <w:multiLevelType w:val="singleLevel"/>
    <w:tmpl w:val="9BFC9DE0"/>
    <w:lvl w:ilvl="0">
      <w:start w:val="2"/>
      <w:numFmt w:val="decimal"/>
      <w:lvlText w:val="%1."/>
      <w:lvlJc w:val="left"/>
      <w:pPr>
        <w:tabs>
          <w:tab w:val="num" w:pos="1260"/>
        </w:tabs>
        <w:ind w:left="1260" w:hanging="720"/>
      </w:pPr>
      <w:rPr>
        <w:rFonts w:cs="Times New Roman" w:hint="default"/>
      </w:rPr>
    </w:lvl>
  </w:abstractNum>
  <w:abstractNum w:abstractNumId="6">
    <w:nsid w:val="62B0335C"/>
    <w:multiLevelType w:val="hybridMultilevel"/>
    <w:tmpl w:val="FAC86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FA70FC"/>
    <w:multiLevelType w:val="hybridMultilevel"/>
    <w:tmpl w:val="B98CA3C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5"/>
    <w:rsid w:val="0003001F"/>
    <w:rsid w:val="00083C2A"/>
    <w:rsid w:val="00097C83"/>
    <w:rsid w:val="000A3285"/>
    <w:rsid w:val="000A444A"/>
    <w:rsid w:val="000B176E"/>
    <w:rsid w:val="000B6D78"/>
    <w:rsid w:val="000D00A8"/>
    <w:rsid w:val="000D3068"/>
    <w:rsid w:val="000E1D02"/>
    <w:rsid w:val="00130EA0"/>
    <w:rsid w:val="0013134F"/>
    <w:rsid w:val="00137B8C"/>
    <w:rsid w:val="00172ADF"/>
    <w:rsid w:val="00176CDD"/>
    <w:rsid w:val="001A2093"/>
    <w:rsid w:val="001A57B6"/>
    <w:rsid w:val="001D359E"/>
    <w:rsid w:val="0020468B"/>
    <w:rsid w:val="00207937"/>
    <w:rsid w:val="00260FB9"/>
    <w:rsid w:val="002A1FF2"/>
    <w:rsid w:val="002C47E5"/>
    <w:rsid w:val="002D1A85"/>
    <w:rsid w:val="002F1B79"/>
    <w:rsid w:val="002F1CE8"/>
    <w:rsid w:val="00302125"/>
    <w:rsid w:val="00311A3E"/>
    <w:rsid w:val="0031610D"/>
    <w:rsid w:val="00332815"/>
    <w:rsid w:val="00344769"/>
    <w:rsid w:val="00353C6A"/>
    <w:rsid w:val="0036311F"/>
    <w:rsid w:val="00392F91"/>
    <w:rsid w:val="003C1324"/>
    <w:rsid w:val="003F0481"/>
    <w:rsid w:val="003F46EF"/>
    <w:rsid w:val="00412FF7"/>
    <w:rsid w:val="00420B92"/>
    <w:rsid w:val="004359C5"/>
    <w:rsid w:val="00452C53"/>
    <w:rsid w:val="0047759B"/>
    <w:rsid w:val="00491721"/>
    <w:rsid w:val="004A127B"/>
    <w:rsid w:val="00514E94"/>
    <w:rsid w:val="0052463E"/>
    <w:rsid w:val="0052477B"/>
    <w:rsid w:val="00532B08"/>
    <w:rsid w:val="00584FB8"/>
    <w:rsid w:val="005A1703"/>
    <w:rsid w:val="005C3FC3"/>
    <w:rsid w:val="005C4E67"/>
    <w:rsid w:val="005C6244"/>
    <w:rsid w:val="005F07CC"/>
    <w:rsid w:val="005F7D74"/>
    <w:rsid w:val="00663488"/>
    <w:rsid w:val="006779C6"/>
    <w:rsid w:val="006A3A18"/>
    <w:rsid w:val="006B264D"/>
    <w:rsid w:val="006B27E6"/>
    <w:rsid w:val="006C1271"/>
    <w:rsid w:val="006C4EF3"/>
    <w:rsid w:val="006D596A"/>
    <w:rsid w:val="006D6305"/>
    <w:rsid w:val="006F3A27"/>
    <w:rsid w:val="0070166B"/>
    <w:rsid w:val="007026C5"/>
    <w:rsid w:val="00713BD4"/>
    <w:rsid w:val="0073410D"/>
    <w:rsid w:val="00737CCB"/>
    <w:rsid w:val="0074568C"/>
    <w:rsid w:val="00750454"/>
    <w:rsid w:val="00796303"/>
    <w:rsid w:val="007A56E2"/>
    <w:rsid w:val="007F1C22"/>
    <w:rsid w:val="007F6DE5"/>
    <w:rsid w:val="008128A6"/>
    <w:rsid w:val="008224A4"/>
    <w:rsid w:val="00832522"/>
    <w:rsid w:val="00842747"/>
    <w:rsid w:val="00860F4B"/>
    <w:rsid w:val="00861410"/>
    <w:rsid w:val="008768E8"/>
    <w:rsid w:val="008B2932"/>
    <w:rsid w:val="008C56A0"/>
    <w:rsid w:val="008D3140"/>
    <w:rsid w:val="008D4B76"/>
    <w:rsid w:val="008E072D"/>
    <w:rsid w:val="008F3134"/>
    <w:rsid w:val="008F6558"/>
    <w:rsid w:val="008F7B65"/>
    <w:rsid w:val="0092521D"/>
    <w:rsid w:val="00931551"/>
    <w:rsid w:val="0093338F"/>
    <w:rsid w:val="00952932"/>
    <w:rsid w:val="0096590C"/>
    <w:rsid w:val="00966890"/>
    <w:rsid w:val="009B2292"/>
    <w:rsid w:val="009B7CCC"/>
    <w:rsid w:val="009D52A7"/>
    <w:rsid w:val="009E2606"/>
    <w:rsid w:val="009E2D16"/>
    <w:rsid w:val="00A00258"/>
    <w:rsid w:val="00A06F3D"/>
    <w:rsid w:val="00A459D3"/>
    <w:rsid w:val="00A52F39"/>
    <w:rsid w:val="00A54E78"/>
    <w:rsid w:val="00A562FD"/>
    <w:rsid w:val="00A93250"/>
    <w:rsid w:val="00A94855"/>
    <w:rsid w:val="00AF516C"/>
    <w:rsid w:val="00B52139"/>
    <w:rsid w:val="00B5713E"/>
    <w:rsid w:val="00B619E9"/>
    <w:rsid w:val="00B73724"/>
    <w:rsid w:val="00B758EA"/>
    <w:rsid w:val="00B97228"/>
    <w:rsid w:val="00BA1D82"/>
    <w:rsid w:val="00BB4280"/>
    <w:rsid w:val="00BD5617"/>
    <w:rsid w:val="00BE6E82"/>
    <w:rsid w:val="00C0579D"/>
    <w:rsid w:val="00C544E8"/>
    <w:rsid w:val="00CB5BC5"/>
    <w:rsid w:val="00CF24D5"/>
    <w:rsid w:val="00D05ED0"/>
    <w:rsid w:val="00D1016F"/>
    <w:rsid w:val="00D226B0"/>
    <w:rsid w:val="00D261C2"/>
    <w:rsid w:val="00D35D0C"/>
    <w:rsid w:val="00D62061"/>
    <w:rsid w:val="00D74652"/>
    <w:rsid w:val="00D85A75"/>
    <w:rsid w:val="00DB51E1"/>
    <w:rsid w:val="00DC611F"/>
    <w:rsid w:val="00DD2862"/>
    <w:rsid w:val="00DE2C0B"/>
    <w:rsid w:val="00DE4A8E"/>
    <w:rsid w:val="00DF1B04"/>
    <w:rsid w:val="00E60438"/>
    <w:rsid w:val="00E66B6B"/>
    <w:rsid w:val="00E80901"/>
    <w:rsid w:val="00EA71EA"/>
    <w:rsid w:val="00EB296A"/>
    <w:rsid w:val="00ED358D"/>
    <w:rsid w:val="00EF2C7D"/>
    <w:rsid w:val="00F12677"/>
    <w:rsid w:val="00F226E2"/>
    <w:rsid w:val="00F31619"/>
    <w:rsid w:val="00F31E26"/>
    <w:rsid w:val="00F52AEF"/>
    <w:rsid w:val="00F56831"/>
    <w:rsid w:val="00F607BD"/>
    <w:rsid w:val="00F63449"/>
    <w:rsid w:val="00F674CA"/>
    <w:rsid w:val="00F935E0"/>
    <w:rsid w:val="00FA4DA1"/>
    <w:rsid w:val="00FD3E49"/>
    <w:rsid w:val="00FE1725"/>
    <w:rsid w:val="00FF3C26"/>
    <w:rsid w:val="00FF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24"/>
    <w:pPr>
      <w:widowControl w:val="0"/>
    </w:pPr>
    <w:rPr>
      <w:sz w:val="24"/>
      <w:szCs w:val="20"/>
    </w:rPr>
  </w:style>
  <w:style w:type="paragraph" w:styleId="Heading1">
    <w:name w:val="heading 1"/>
    <w:basedOn w:val="Normal"/>
    <w:next w:val="Normal"/>
    <w:link w:val="Heading1Char"/>
    <w:uiPriority w:val="99"/>
    <w:qFormat/>
    <w:rsid w:val="002F1B79"/>
    <w:pPr>
      <w:keepNext/>
      <w:outlineLvl w:val="0"/>
    </w:pPr>
    <w:rPr>
      <w:rFonts w:ascii="Helvetica" w:hAnsi="Helvetica"/>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AD2"/>
    <w:rPr>
      <w:rFonts w:asciiTheme="majorHAnsi" w:eastAsiaTheme="majorEastAsia" w:hAnsiTheme="majorHAnsi" w:cstheme="majorBidi"/>
      <w:b/>
      <w:bCs/>
      <w:kern w:val="32"/>
      <w:sz w:val="32"/>
      <w:szCs w:val="32"/>
    </w:rPr>
  </w:style>
  <w:style w:type="character" w:styleId="FootnoteReference">
    <w:name w:val="footnote reference"/>
    <w:basedOn w:val="DefaultParagraphFont"/>
    <w:uiPriority w:val="99"/>
    <w:semiHidden/>
    <w:rsid w:val="002F1B79"/>
    <w:rPr>
      <w:rFonts w:cs="Times New Roman"/>
    </w:rPr>
  </w:style>
  <w:style w:type="paragraph" w:styleId="BodyTextIndent">
    <w:name w:val="Body Text Indent"/>
    <w:basedOn w:val="Normal"/>
    <w:link w:val="BodyTextIndentChar"/>
    <w:uiPriority w:val="99"/>
    <w:rsid w:val="002F1B79"/>
    <w:pPr>
      <w:tabs>
        <w:tab w:val="left" w:pos="540"/>
      </w:tabs>
      <w:ind w:left="540"/>
    </w:pPr>
    <w:rPr>
      <w:rFonts w:ascii="Helvetica" w:hAnsi="Helvetica"/>
      <w:sz w:val="22"/>
    </w:rPr>
  </w:style>
  <w:style w:type="character" w:customStyle="1" w:styleId="BodyTextIndentChar">
    <w:name w:val="Body Text Indent Char"/>
    <w:basedOn w:val="DefaultParagraphFont"/>
    <w:link w:val="BodyTextIndent"/>
    <w:uiPriority w:val="99"/>
    <w:semiHidden/>
    <w:rsid w:val="00EB6AD2"/>
    <w:rPr>
      <w:sz w:val="24"/>
      <w:szCs w:val="20"/>
    </w:rPr>
  </w:style>
  <w:style w:type="paragraph" w:styleId="Header">
    <w:name w:val="header"/>
    <w:basedOn w:val="Normal"/>
    <w:link w:val="HeaderChar"/>
    <w:uiPriority w:val="99"/>
    <w:rsid w:val="002F1B79"/>
    <w:pPr>
      <w:tabs>
        <w:tab w:val="center" w:pos="4320"/>
        <w:tab w:val="right" w:pos="8640"/>
      </w:tabs>
    </w:pPr>
  </w:style>
  <w:style w:type="character" w:customStyle="1" w:styleId="HeaderChar">
    <w:name w:val="Header Char"/>
    <w:basedOn w:val="DefaultParagraphFont"/>
    <w:link w:val="Header"/>
    <w:uiPriority w:val="99"/>
    <w:semiHidden/>
    <w:rsid w:val="00EB6AD2"/>
    <w:rPr>
      <w:sz w:val="24"/>
      <w:szCs w:val="20"/>
    </w:rPr>
  </w:style>
  <w:style w:type="paragraph" w:styleId="Footer">
    <w:name w:val="footer"/>
    <w:basedOn w:val="Normal"/>
    <w:link w:val="FooterChar"/>
    <w:uiPriority w:val="99"/>
    <w:rsid w:val="002F1B79"/>
    <w:pPr>
      <w:tabs>
        <w:tab w:val="center" w:pos="4320"/>
        <w:tab w:val="right" w:pos="8640"/>
      </w:tabs>
    </w:pPr>
  </w:style>
  <w:style w:type="character" w:customStyle="1" w:styleId="FooterChar">
    <w:name w:val="Footer Char"/>
    <w:basedOn w:val="DefaultParagraphFont"/>
    <w:link w:val="Footer"/>
    <w:uiPriority w:val="99"/>
    <w:semiHidden/>
    <w:rsid w:val="00EB6AD2"/>
    <w:rPr>
      <w:sz w:val="24"/>
      <w:szCs w:val="20"/>
    </w:rPr>
  </w:style>
  <w:style w:type="character" w:styleId="PageNumber">
    <w:name w:val="page number"/>
    <w:basedOn w:val="DefaultParagraphFont"/>
    <w:uiPriority w:val="99"/>
    <w:rsid w:val="002F1B79"/>
    <w:rPr>
      <w:rFonts w:cs="Times New Roman"/>
    </w:rPr>
  </w:style>
  <w:style w:type="paragraph" w:styleId="BodyTextIndent2">
    <w:name w:val="Body Text Indent 2"/>
    <w:basedOn w:val="Normal"/>
    <w:link w:val="BodyTextIndent2Char"/>
    <w:uiPriority w:val="99"/>
    <w:rsid w:val="002F1B79"/>
    <w:pPr>
      <w:tabs>
        <w:tab w:val="left" w:pos="-1440"/>
        <w:tab w:val="left" w:pos="540"/>
        <w:tab w:val="left" w:pos="1260"/>
      </w:tabs>
      <w:ind w:left="1260" w:hanging="720"/>
    </w:pPr>
    <w:rPr>
      <w:rFonts w:ascii="Helvetica" w:hAnsi="Helvetica"/>
      <w:sz w:val="22"/>
    </w:rPr>
  </w:style>
  <w:style w:type="character" w:customStyle="1" w:styleId="BodyTextIndent2Char">
    <w:name w:val="Body Text Indent 2 Char"/>
    <w:basedOn w:val="DefaultParagraphFont"/>
    <w:link w:val="BodyTextIndent2"/>
    <w:uiPriority w:val="99"/>
    <w:semiHidden/>
    <w:rsid w:val="00EB6AD2"/>
    <w:rPr>
      <w:sz w:val="24"/>
      <w:szCs w:val="20"/>
    </w:rPr>
  </w:style>
  <w:style w:type="paragraph" w:styleId="BodyTextIndent3">
    <w:name w:val="Body Text Indent 3"/>
    <w:basedOn w:val="Normal"/>
    <w:link w:val="BodyTextIndent3Char"/>
    <w:uiPriority w:val="99"/>
    <w:rsid w:val="002F1B79"/>
    <w:pPr>
      <w:tabs>
        <w:tab w:val="left" w:pos="-1440"/>
        <w:tab w:val="left" w:pos="540"/>
        <w:tab w:val="left" w:pos="1080"/>
      </w:tabs>
      <w:ind w:left="1080" w:hanging="540"/>
    </w:pPr>
    <w:rPr>
      <w:rFonts w:ascii="Arial" w:hAnsi="Arial"/>
      <w:sz w:val="22"/>
    </w:rPr>
  </w:style>
  <w:style w:type="character" w:customStyle="1" w:styleId="BodyTextIndent3Char">
    <w:name w:val="Body Text Indent 3 Char"/>
    <w:basedOn w:val="DefaultParagraphFont"/>
    <w:link w:val="BodyTextIndent3"/>
    <w:uiPriority w:val="99"/>
    <w:semiHidden/>
    <w:rsid w:val="00EB6AD2"/>
    <w:rPr>
      <w:sz w:val="16"/>
      <w:szCs w:val="16"/>
    </w:rPr>
  </w:style>
  <w:style w:type="paragraph" w:styleId="DocumentMap">
    <w:name w:val="Document Map"/>
    <w:basedOn w:val="Normal"/>
    <w:link w:val="DocumentMapChar"/>
    <w:uiPriority w:val="99"/>
    <w:semiHidden/>
    <w:rsid w:val="002F1B79"/>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EB6AD2"/>
    <w:rPr>
      <w:sz w:val="0"/>
      <w:szCs w:val="0"/>
    </w:rPr>
  </w:style>
  <w:style w:type="paragraph" w:styleId="BalloonText">
    <w:name w:val="Balloon Text"/>
    <w:basedOn w:val="Normal"/>
    <w:link w:val="BalloonTextChar"/>
    <w:uiPriority w:val="99"/>
    <w:semiHidden/>
    <w:rsid w:val="00FE1725"/>
    <w:rPr>
      <w:rFonts w:ascii="Tahoma" w:hAnsi="Tahoma" w:cs="Tahoma"/>
      <w:sz w:val="16"/>
      <w:szCs w:val="16"/>
    </w:rPr>
  </w:style>
  <w:style w:type="character" w:customStyle="1" w:styleId="BalloonTextChar">
    <w:name w:val="Balloon Text Char"/>
    <w:basedOn w:val="DefaultParagraphFont"/>
    <w:link w:val="BalloonText"/>
    <w:uiPriority w:val="99"/>
    <w:semiHidden/>
    <w:rsid w:val="00EB6AD2"/>
    <w:rPr>
      <w:sz w:val="0"/>
      <w:szCs w:val="0"/>
    </w:rPr>
  </w:style>
  <w:style w:type="table" w:styleId="TableGrid">
    <w:name w:val="Table Grid"/>
    <w:basedOn w:val="TableNormal"/>
    <w:uiPriority w:val="59"/>
    <w:rsid w:val="00E604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A444A"/>
    <w:rPr>
      <w:color w:val="0000FF"/>
      <w:u w:val="single"/>
    </w:rPr>
  </w:style>
  <w:style w:type="paragraph" w:styleId="ListParagraph">
    <w:name w:val="List Paragraph"/>
    <w:basedOn w:val="Normal"/>
    <w:uiPriority w:val="34"/>
    <w:qFormat/>
    <w:rsid w:val="000A444A"/>
    <w:pPr>
      <w:ind w:left="720"/>
      <w:contextualSpacing/>
    </w:pPr>
  </w:style>
  <w:style w:type="paragraph" w:customStyle="1" w:styleId="Default">
    <w:name w:val="Default"/>
    <w:rsid w:val="006F3A2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24"/>
    <w:pPr>
      <w:widowControl w:val="0"/>
    </w:pPr>
    <w:rPr>
      <w:sz w:val="24"/>
      <w:szCs w:val="20"/>
    </w:rPr>
  </w:style>
  <w:style w:type="paragraph" w:styleId="Heading1">
    <w:name w:val="heading 1"/>
    <w:basedOn w:val="Normal"/>
    <w:next w:val="Normal"/>
    <w:link w:val="Heading1Char"/>
    <w:uiPriority w:val="99"/>
    <w:qFormat/>
    <w:rsid w:val="002F1B79"/>
    <w:pPr>
      <w:keepNext/>
      <w:outlineLvl w:val="0"/>
    </w:pPr>
    <w:rPr>
      <w:rFonts w:ascii="Helvetica" w:hAnsi="Helvetica"/>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AD2"/>
    <w:rPr>
      <w:rFonts w:asciiTheme="majorHAnsi" w:eastAsiaTheme="majorEastAsia" w:hAnsiTheme="majorHAnsi" w:cstheme="majorBidi"/>
      <w:b/>
      <w:bCs/>
      <w:kern w:val="32"/>
      <w:sz w:val="32"/>
      <w:szCs w:val="32"/>
    </w:rPr>
  </w:style>
  <w:style w:type="character" w:styleId="FootnoteReference">
    <w:name w:val="footnote reference"/>
    <w:basedOn w:val="DefaultParagraphFont"/>
    <w:uiPriority w:val="99"/>
    <w:semiHidden/>
    <w:rsid w:val="002F1B79"/>
    <w:rPr>
      <w:rFonts w:cs="Times New Roman"/>
    </w:rPr>
  </w:style>
  <w:style w:type="paragraph" w:styleId="BodyTextIndent">
    <w:name w:val="Body Text Indent"/>
    <w:basedOn w:val="Normal"/>
    <w:link w:val="BodyTextIndentChar"/>
    <w:uiPriority w:val="99"/>
    <w:rsid w:val="002F1B79"/>
    <w:pPr>
      <w:tabs>
        <w:tab w:val="left" w:pos="540"/>
      </w:tabs>
      <w:ind w:left="540"/>
    </w:pPr>
    <w:rPr>
      <w:rFonts w:ascii="Helvetica" w:hAnsi="Helvetica"/>
      <w:sz w:val="22"/>
    </w:rPr>
  </w:style>
  <w:style w:type="character" w:customStyle="1" w:styleId="BodyTextIndentChar">
    <w:name w:val="Body Text Indent Char"/>
    <w:basedOn w:val="DefaultParagraphFont"/>
    <w:link w:val="BodyTextIndent"/>
    <w:uiPriority w:val="99"/>
    <w:semiHidden/>
    <w:rsid w:val="00EB6AD2"/>
    <w:rPr>
      <w:sz w:val="24"/>
      <w:szCs w:val="20"/>
    </w:rPr>
  </w:style>
  <w:style w:type="paragraph" w:styleId="Header">
    <w:name w:val="header"/>
    <w:basedOn w:val="Normal"/>
    <w:link w:val="HeaderChar"/>
    <w:uiPriority w:val="99"/>
    <w:rsid w:val="002F1B79"/>
    <w:pPr>
      <w:tabs>
        <w:tab w:val="center" w:pos="4320"/>
        <w:tab w:val="right" w:pos="8640"/>
      </w:tabs>
    </w:pPr>
  </w:style>
  <w:style w:type="character" w:customStyle="1" w:styleId="HeaderChar">
    <w:name w:val="Header Char"/>
    <w:basedOn w:val="DefaultParagraphFont"/>
    <w:link w:val="Header"/>
    <w:uiPriority w:val="99"/>
    <w:semiHidden/>
    <w:rsid w:val="00EB6AD2"/>
    <w:rPr>
      <w:sz w:val="24"/>
      <w:szCs w:val="20"/>
    </w:rPr>
  </w:style>
  <w:style w:type="paragraph" w:styleId="Footer">
    <w:name w:val="footer"/>
    <w:basedOn w:val="Normal"/>
    <w:link w:val="FooterChar"/>
    <w:uiPriority w:val="99"/>
    <w:rsid w:val="002F1B79"/>
    <w:pPr>
      <w:tabs>
        <w:tab w:val="center" w:pos="4320"/>
        <w:tab w:val="right" w:pos="8640"/>
      </w:tabs>
    </w:pPr>
  </w:style>
  <w:style w:type="character" w:customStyle="1" w:styleId="FooterChar">
    <w:name w:val="Footer Char"/>
    <w:basedOn w:val="DefaultParagraphFont"/>
    <w:link w:val="Footer"/>
    <w:uiPriority w:val="99"/>
    <w:semiHidden/>
    <w:rsid w:val="00EB6AD2"/>
    <w:rPr>
      <w:sz w:val="24"/>
      <w:szCs w:val="20"/>
    </w:rPr>
  </w:style>
  <w:style w:type="character" w:styleId="PageNumber">
    <w:name w:val="page number"/>
    <w:basedOn w:val="DefaultParagraphFont"/>
    <w:uiPriority w:val="99"/>
    <w:rsid w:val="002F1B79"/>
    <w:rPr>
      <w:rFonts w:cs="Times New Roman"/>
    </w:rPr>
  </w:style>
  <w:style w:type="paragraph" w:styleId="BodyTextIndent2">
    <w:name w:val="Body Text Indent 2"/>
    <w:basedOn w:val="Normal"/>
    <w:link w:val="BodyTextIndent2Char"/>
    <w:uiPriority w:val="99"/>
    <w:rsid w:val="002F1B79"/>
    <w:pPr>
      <w:tabs>
        <w:tab w:val="left" w:pos="-1440"/>
        <w:tab w:val="left" w:pos="540"/>
        <w:tab w:val="left" w:pos="1260"/>
      </w:tabs>
      <w:ind w:left="1260" w:hanging="720"/>
    </w:pPr>
    <w:rPr>
      <w:rFonts w:ascii="Helvetica" w:hAnsi="Helvetica"/>
      <w:sz w:val="22"/>
    </w:rPr>
  </w:style>
  <w:style w:type="character" w:customStyle="1" w:styleId="BodyTextIndent2Char">
    <w:name w:val="Body Text Indent 2 Char"/>
    <w:basedOn w:val="DefaultParagraphFont"/>
    <w:link w:val="BodyTextIndent2"/>
    <w:uiPriority w:val="99"/>
    <w:semiHidden/>
    <w:rsid w:val="00EB6AD2"/>
    <w:rPr>
      <w:sz w:val="24"/>
      <w:szCs w:val="20"/>
    </w:rPr>
  </w:style>
  <w:style w:type="paragraph" w:styleId="BodyTextIndent3">
    <w:name w:val="Body Text Indent 3"/>
    <w:basedOn w:val="Normal"/>
    <w:link w:val="BodyTextIndent3Char"/>
    <w:uiPriority w:val="99"/>
    <w:rsid w:val="002F1B79"/>
    <w:pPr>
      <w:tabs>
        <w:tab w:val="left" w:pos="-1440"/>
        <w:tab w:val="left" w:pos="540"/>
        <w:tab w:val="left" w:pos="1080"/>
      </w:tabs>
      <w:ind w:left="1080" w:hanging="540"/>
    </w:pPr>
    <w:rPr>
      <w:rFonts w:ascii="Arial" w:hAnsi="Arial"/>
      <w:sz w:val="22"/>
    </w:rPr>
  </w:style>
  <w:style w:type="character" w:customStyle="1" w:styleId="BodyTextIndent3Char">
    <w:name w:val="Body Text Indent 3 Char"/>
    <w:basedOn w:val="DefaultParagraphFont"/>
    <w:link w:val="BodyTextIndent3"/>
    <w:uiPriority w:val="99"/>
    <w:semiHidden/>
    <w:rsid w:val="00EB6AD2"/>
    <w:rPr>
      <w:sz w:val="16"/>
      <w:szCs w:val="16"/>
    </w:rPr>
  </w:style>
  <w:style w:type="paragraph" w:styleId="DocumentMap">
    <w:name w:val="Document Map"/>
    <w:basedOn w:val="Normal"/>
    <w:link w:val="DocumentMapChar"/>
    <w:uiPriority w:val="99"/>
    <w:semiHidden/>
    <w:rsid w:val="002F1B79"/>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EB6AD2"/>
    <w:rPr>
      <w:sz w:val="0"/>
      <w:szCs w:val="0"/>
    </w:rPr>
  </w:style>
  <w:style w:type="paragraph" w:styleId="BalloonText">
    <w:name w:val="Balloon Text"/>
    <w:basedOn w:val="Normal"/>
    <w:link w:val="BalloonTextChar"/>
    <w:uiPriority w:val="99"/>
    <w:semiHidden/>
    <w:rsid w:val="00FE1725"/>
    <w:rPr>
      <w:rFonts w:ascii="Tahoma" w:hAnsi="Tahoma" w:cs="Tahoma"/>
      <w:sz w:val="16"/>
      <w:szCs w:val="16"/>
    </w:rPr>
  </w:style>
  <w:style w:type="character" w:customStyle="1" w:styleId="BalloonTextChar">
    <w:name w:val="Balloon Text Char"/>
    <w:basedOn w:val="DefaultParagraphFont"/>
    <w:link w:val="BalloonText"/>
    <w:uiPriority w:val="99"/>
    <w:semiHidden/>
    <w:rsid w:val="00EB6AD2"/>
    <w:rPr>
      <w:sz w:val="0"/>
      <w:szCs w:val="0"/>
    </w:rPr>
  </w:style>
  <w:style w:type="table" w:styleId="TableGrid">
    <w:name w:val="Table Grid"/>
    <w:basedOn w:val="TableNormal"/>
    <w:uiPriority w:val="59"/>
    <w:rsid w:val="00E604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A444A"/>
    <w:rPr>
      <w:color w:val="0000FF"/>
      <w:u w:val="single"/>
    </w:rPr>
  </w:style>
  <w:style w:type="paragraph" w:styleId="ListParagraph">
    <w:name w:val="List Paragraph"/>
    <w:basedOn w:val="Normal"/>
    <w:uiPriority w:val="34"/>
    <w:qFormat/>
    <w:rsid w:val="000A444A"/>
    <w:pPr>
      <w:ind w:left="720"/>
      <w:contextualSpacing/>
    </w:pPr>
  </w:style>
  <w:style w:type="paragraph" w:customStyle="1" w:styleId="Default">
    <w:name w:val="Default"/>
    <w:rsid w:val="006F3A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27186">
      <w:marLeft w:val="0"/>
      <w:marRight w:val="0"/>
      <w:marTop w:val="0"/>
      <w:marBottom w:val="0"/>
      <w:divBdr>
        <w:top w:val="none" w:sz="0" w:space="0" w:color="auto"/>
        <w:left w:val="none" w:sz="0" w:space="0" w:color="auto"/>
        <w:bottom w:val="none" w:sz="0" w:space="0" w:color="auto"/>
        <w:right w:val="none" w:sz="0" w:space="0" w:color="auto"/>
      </w:divBdr>
    </w:div>
    <w:div w:id="1007827187">
      <w:marLeft w:val="0"/>
      <w:marRight w:val="0"/>
      <w:marTop w:val="0"/>
      <w:marBottom w:val="0"/>
      <w:divBdr>
        <w:top w:val="none" w:sz="0" w:space="0" w:color="auto"/>
        <w:left w:val="none" w:sz="0" w:space="0" w:color="auto"/>
        <w:bottom w:val="none" w:sz="0" w:space="0" w:color="auto"/>
        <w:right w:val="none" w:sz="0" w:space="0" w:color="auto"/>
      </w:divBdr>
    </w:div>
    <w:div w:id="1007827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ustonj@ufl.edu" TargetMode="External"/><Relationship Id="rId13" Type="http://schemas.openxmlformats.org/officeDocument/2006/relationships/hyperlink" Target="http://nursing.ufl.edu/students/student-policies-and-handbook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unsel.ufl.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valuations.ufl.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so.ufl.edu/index.php/drc/" TargetMode="External"/><Relationship Id="rId5" Type="http://schemas.openxmlformats.org/officeDocument/2006/relationships/webSettings" Target="webSettings.xml"/><Relationship Id="rId15" Type="http://schemas.openxmlformats.org/officeDocument/2006/relationships/hyperlink" Target="https://evaluations.ufl.edu" TargetMode="External"/><Relationship Id="rId10" Type="http://schemas.openxmlformats.org/officeDocument/2006/relationships/hyperlink" Target="mailto:greggac@ufl.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dschaf@ufl.edu" TargetMode="External"/><Relationship Id="rId14" Type="http://schemas.openxmlformats.org/officeDocument/2006/relationships/hyperlink" Target="http://www.dso.ufl.edu/sccr/honorcode.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 of FL College of Nursing</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 of FL College of Nursing</dc:creator>
  <cp:lastModifiedBy>sdschaf</cp:lastModifiedBy>
  <cp:revision>6</cp:revision>
  <cp:lastPrinted>2011-08-31T14:21:00Z</cp:lastPrinted>
  <dcterms:created xsi:type="dcterms:W3CDTF">2014-08-11T16:39:00Z</dcterms:created>
  <dcterms:modified xsi:type="dcterms:W3CDTF">2014-08-11T17:04:00Z</dcterms:modified>
</cp:coreProperties>
</file>