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F" w:rsidRDefault="00C869CF">
      <w:pPr>
        <w:jc w:val="center"/>
      </w:pPr>
      <w:r>
        <w:t>UNIVERSITY OF FLORIDA</w:t>
      </w:r>
    </w:p>
    <w:p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4126B0" w:rsidRDefault="004126B0">
      <w:pPr>
        <w:jc w:val="center"/>
      </w:pPr>
      <w:r>
        <w:t>COURSE SYLLABUS</w:t>
      </w:r>
    </w:p>
    <w:p w:rsidR="00C869CF" w:rsidRDefault="004234D2">
      <w:pPr>
        <w:jc w:val="center"/>
      </w:pPr>
      <w:r>
        <w:t>FALL 2014</w:t>
      </w:r>
    </w:p>
    <w:p w:rsidR="00C869CF" w:rsidRDefault="00C869CF">
      <w:pPr>
        <w:jc w:val="center"/>
      </w:pPr>
    </w:p>
    <w:p w:rsidR="00C869CF" w:rsidRDefault="00C869CF">
      <w:r>
        <w:rPr>
          <w:u w:val="single"/>
        </w:rPr>
        <w:t>COURSE NUMBER</w:t>
      </w:r>
      <w:r>
        <w:t>             </w:t>
      </w:r>
      <w:r w:rsidR="00583F05">
        <w:tab/>
      </w:r>
      <w:r>
        <w:t>NUR 38</w:t>
      </w:r>
      <w:r w:rsidR="004126B0">
        <w:t>25</w:t>
      </w:r>
    </w:p>
    <w:p w:rsidR="00C869CF" w:rsidRDefault="00C869CF"/>
    <w:p w:rsidR="00C869CF" w:rsidRDefault="00C869CF">
      <w:r>
        <w:rPr>
          <w:u w:val="single"/>
        </w:rPr>
        <w:t>COURSE TITLE</w:t>
      </w:r>
      <w:r>
        <w:t>                  </w:t>
      </w:r>
      <w:r w:rsidR="00583F05">
        <w:tab/>
      </w:r>
      <w:r w:rsidR="004126B0">
        <w:t>Introduction to the Profession of Nursing</w:t>
      </w:r>
      <w:r>
        <w:t xml:space="preserve">         </w:t>
      </w:r>
    </w:p>
    <w:p w:rsidR="00C869CF" w:rsidRDefault="00C869CF">
      <w:r>
        <w:t> </w:t>
      </w:r>
    </w:p>
    <w:p w:rsidR="00C869CF" w:rsidRDefault="00C869CF">
      <w:r>
        <w:rPr>
          <w:u w:val="single"/>
        </w:rPr>
        <w:t>CREDITS</w:t>
      </w:r>
      <w:r>
        <w:t>                            </w:t>
      </w:r>
      <w:r w:rsidR="005552A3">
        <w:tab/>
      </w:r>
      <w:r>
        <w:t xml:space="preserve">2                                  </w:t>
      </w:r>
    </w:p>
    <w:p w:rsidR="00C869CF" w:rsidRDefault="00C869CF"/>
    <w:p w:rsidR="00C869CF" w:rsidRDefault="00C869CF">
      <w:r>
        <w:rPr>
          <w:u w:val="single"/>
        </w:rPr>
        <w:t>PLACEMENT</w:t>
      </w:r>
      <w:r>
        <w:t xml:space="preserve">             </w:t>
      </w:r>
      <w:r w:rsidR="009806E3">
        <w:tab/>
      </w:r>
      <w:r>
        <w:t>BSN Program</w:t>
      </w:r>
      <w:r w:rsidR="009806E3">
        <w:t>: 1</w:t>
      </w:r>
      <w:r w:rsidR="009806E3" w:rsidRPr="009806E3">
        <w:rPr>
          <w:vertAlign w:val="superscript"/>
        </w:rPr>
        <w:t>st</w:t>
      </w:r>
      <w:r w:rsidR="009806E3">
        <w:t xml:space="preserve"> Semester</w:t>
      </w:r>
      <w:r w:rsidR="00075F2D">
        <w:t xml:space="preserve"> Upper Division</w:t>
      </w:r>
    </w:p>
    <w:p w:rsidR="00C869CF" w:rsidRDefault="00C869CF"/>
    <w:p w:rsidR="00214350" w:rsidRDefault="00C869CF">
      <w:r w:rsidRPr="009806E3">
        <w:rPr>
          <w:u w:val="single"/>
        </w:rPr>
        <w:t>PREREQUISITES</w:t>
      </w:r>
      <w:r w:rsidR="009806E3">
        <w:tab/>
      </w:r>
      <w:r w:rsidR="005552A3">
        <w:tab/>
      </w:r>
      <w:r w:rsidR="00214350" w:rsidRPr="003E47A9">
        <w:t xml:space="preserve">Admission to </w:t>
      </w:r>
      <w:r w:rsidR="00075F2D">
        <w:t>U</w:t>
      </w:r>
      <w:r w:rsidR="00214350" w:rsidRPr="003E47A9">
        <w:t xml:space="preserve">pper </w:t>
      </w:r>
      <w:r w:rsidR="00075F2D">
        <w:t>D</w:t>
      </w:r>
      <w:r w:rsidR="00214350" w:rsidRPr="003E47A9">
        <w:t xml:space="preserve">ivision BSN </w:t>
      </w:r>
      <w:r w:rsidR="00075F2D">
        <w:t>P</w:t>
      </w:r>
      <w:r w:rsidR="00214350" w:rsidRPr="003E47A9">
        <w:t>rogram</w:t>
      </w:r>
    </w:p>
    <w:p w:rsidR="00C869CF" w:rsidRDefault="00214350">
      <w:r>
        <w:tab/>
      </w:r>
      <w:r>
        <w:tab/>
      </w:r>
      <w:r>
        <w:tab/>
      </w:r>
      <w:r>
        <w:tab/>
      </w:r>
    </w:p>
    <w:p w:rsidR="004126B0" w:rsidRDefault="004126B0" w:rsidP="00583F05">
      <w:pPr>
        <w:tabs>
          <w:tab w:val="left" w:pos="2880"/>
        </w:tabs>
      </w:pPr>
      <w:r w:rsidRPr="002D79B2">
        <w:rPr>
          <w:u w:val="single"/>
        </w:rPr>
        <w:t>COREQUISITES</w:t>
      </w:r>
      <w:r w:rsidR="00583F05">
        <w:tab/>
      </w:r>
      <w:r w:rsidR="00675CD2">
        <w:t>N</w:t>
      </w:r>
      <w:r w:rsidR="00214350">
        <w:t>one</w:t>
      </w:r>
    </w:p>
    <w:p w:rsidR="00C869CF" w:rsidRDefault="00C869CF"/>
    <w:p w:rsidR="004234D2" w:rsidRDefault="00C869CF" w:rsidP="004234D2">
      <w:pPr>
        <w:tabs>
          <w:tab w:val="left" w:pos="2880"/>
        </w:tabs>
        <w:rPr>
          <w:color w:val="000000"/>
        </w:rPr>
      </w:pPr>
      <w:r>
        <w:rPr>
          <w:u w:val="single"/>
        </w:rPr>
        <w:t>FACULTY</w:t>
      </w:r>
      <w:r w:rsidR="004234D2">
        <w:tab/>
      </w:r>
      <w:r w:rsidR="004234D2">
        <w:rPr>
          <w:color w:val="000000"/>
        </w:rPr>
        <w:t>Maureen Curley, PhD, ARNP, PMHNP-BC, PMHCNS-BC</w:t>
      </w:r>
    </w:p>
    <w:p w:rsidR="004234D2" w:rsidRDefault="004234D2" w:rsidP="004234D2">
      <w:pPr>
        <w:tabs>
          <w:tab w:val="left" w:pos="2880"/>
        </w:tabs>
        <w:rPr>
          <w:color w:val="000000"/>
        </w:rPr>
      </w:pPr>
      <w:r>
        <w:rPr>
          <w:color w:val="000000"/>
        </w:rPr>
        <w:tab/>
      </w:r>
      <w:hyperlink r:id="rId9" w:history="1">
        <w:r w:rsidRPr="007A47D7">
          <w:rPr>
            <w:rStyle w:val="Hyperlink"/>
          </w:rPr>
          <w:t>maureencurley@ufl.edu</w:t>
        </w:r>
      </w:hyperlink>
      <w:r>
        <w:rPr>
          <w:color w:val="000000"/>
        </w:rPr>
        <w:t xml:space="preserve">  HPNP 4206 (352)-273-6417 </w:t>
      </w:r>
    </w:p>
    <w:p w:rsidR="004234D2" w:rsidRDefault="004234D2" w:rsidP="004234D2">
      <w:pPr>
        <w:tabs>
          <w:tab w:val="left" w:pos="2880"/>
        </w:tabs>
        <w:rPr>
          <w:color w:val="000000"/>
        </w:rPr>
      </w:pPr>
      <w:r>
        <w:rPr>
          <w:color w:val="000000"/>
        </w:rPr>
        <w:tab/>
        <w:t xml:space="preserve">Cell Phone (352) 505-3726 </w:t>
      </w:r>
    </w:p>
    <w:p w:rsidR="004234D2" w:rsidRDefault="0099751A" w:rsidP="004234D2">
      <w:pPr>
        <w:tabs>
          <w:tab w:val="left" w:pos="2880"/>
        </w:tabs>
        <w:rPr>
          <w:color w:val="000000"/>
        </w:rPr>
      </w:pPr>
      <w:r>
        <w:rPr>
          <w:color w:val="000000"/>
        </w:rPr>
        <w:tab/>
        <w:t xml:space="preserve">Office hours: Wednesday </w:t>
      </w:r>
      <w:r w:rsidR="004234D2">
        <w:rPr>
          <w:color w:val="000000"/>
        </w:rPr>
        <w:t>3:00-5:00 PM or by appointment</w:t>
      </w:r>
      <w:r w:rsidR="004234D2">
        <w:rPr>
          <w:color w:val="000000"/>
        </w:rPr>
        <w:tab/>
      </w:r>
    </w:p>
    <w:p w:rsidR="00583F05" w:rsidRDefault="00583F05"/>
    <w:p w:rsidR="004234D2" w:rsidRPr="007E0481" w:rsidRDefault="004234D2" w:rsidP="004234D2">
      <w:r w:rsidRPr="00D15C2A">
        <w:rPr>
          <w:u w:val="single"/>
        </w:rPr>
        <w:t>DEPARTMENT CHAIR</w:t>
      </w:r>
      <w:r w:rsidRPr="008066E9">
        <w:tab/>
      </w:r>
      <w:r w:rsidRPr="007E0481">
        <w:t xml:space="preserve">Andrea Gregg, </w:t>
      </w:r>
      <w:r w:rsidR="00B77F8A">
        <w:t>PhD</w:t>
      </w:r>
      <w:bookmarkStart w:id="0" w:name="_GoBack"/>
      <w:bookmarkEnd w:id="0"/>
      <w:r w:rsidRPr="007E0481">
        <w:t>, RN</w:t>
      </w:r>
    </w:p>
    <w:p w:rsidR="004234D2" w:rsidRPr="007E0481" w:rsidRDefault="004234D2" w:rsidP="004234D2">
      <w:r>
        <w:t>(Interim)</w:t>
      </w:r>
      <w:r w:rsidRPr="007E0481">
        <w:tab/>
      </w:r>
      <w:r w:rsidRPr="007E0481">
        <w:tab/>
      </w:r>
      <w:r w:rsidRPr="007E0481">
        <w:tab/>
      </w:r>
      <w:hyperlink r:id="rId10" w:history="1">
        <w:r w:rsidRPr="007E0481">
          <w:rPr>
            <w:color w:val="0000FF"/>
            <w:u w:val="single"/>
          </w:rPr>
          <w:t>greggac@ufl.edu</w:t>
        </w:r>
      </w:hyperlink>
      <w:r w:rsidRPr="007E0481">
        <w:t xml:space="preserve"> HPNP 4201 Gainesville (352) 273-6359</w:t>
      </w:r>
    </w:p>
    <w:p w:rsidR="004234D2" w:rsidRPr="007E0481" w:rsidRDefault="004234D2" w:rsidP="004234D2">
      <w:r>
        <w:tab/>
      </w:r>
      <w:r>
        <w:tab/>
      </w:r>
      <w:r>
        <w:tab/>
      </w:r>
      <w:r>
        <w:tab/>
      </w:r>
      <w:r w:rsidRPr="007E0481">
        <w:t xml:space="preserve">(904) 244-5172 Jacksonville </w:t>
      </w:r>
    </w:p>
    <w:p w:rsidR="004234D2" w:rsidRPr="007E0481" w:rsidRDefault="004234D2" w:rsidP="004234D2">
      <w:pPr>
        <w:tabs>
          <w:tab w:val="left" w:pos="-1440"/>
        </w:tabs>
        <w:jc w:val="both"/>
      </w:pPr>
      <w:r w:rsidRPr="007E0481">
        <w:tab/>
      </w:r>
      <w:r w:rsidRPr="007E0481">
        <w:tab/>
      </w:r>
      <w:r w:rsidRPr="007E0481">
        <w:tab/>
      </w:r>
      <w:r w:rsidRPr="007E0481">
        <w:tab/>
        <w:t>Office hours: By appointment only</w:t>
      </w:r>
    </w:p>
    <w:p w:rsidR="00583F05" w:rsidRDefault="00583F05">
      <w:pPr>
        <w:rPr>
          <w:u w:val="single"/>
        </w:rPr>
      </w:pPr>
    </w:p>
    <w:p w:rsidR="00C869CF" w:rsidRDefault="00C869CF">
      <w:r>
        <w:rPr>
          <w:u w:val="single"/>
        </w:rPr>
        <w:t>COURSE DESCRIPTION</w:t>
      </w:r>
      <w:r>
        <w:t xml:space="preserve">      The purpose of this course is to </w:t>
      </w:r>
      <w:r w:rsidR="00460989">
        <w:t>examine</w:t>
      </w:r>
      <w:r>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C869CF" w:rsidRDefault="00C869CF"/>
    <w:p w:rsidR="00C869CF" w:rsidRDefault="00C869CF">
      <w:r>
        <w:rPr>
          <w:u w:val="single"/>
        </w:rPr>
        <w:t>COURSE OBJECTIVES</w:t>
      </w:r>
      <w:r>
        <w:t>         Upon completion of this course, the student will:</w:t>
      </w:r>
    </w:p>
    <w:p w:rsidR="00C869CF" w:rsidRDefault="00C869CF"/>
    <w:p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Identify the core values of professional nursing as reflected in the College of Nursing philosophy and conceptual framework</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Explore the consequences of violations of the legal parameters of nursing practice</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Discuss generalist role expectations</w:t>
      </w:r>
      <w:r w:rsidR="002B6566">
        <w:rPr>
          <w:rFonts w:eastAsia="Times New Roman"/>
        </w:rPr>
        <w:t xml:space="preserve"> and</w:t>
      </w:r>
      <w:r>
        <w:rPr>
          <w:rFonts w:eastAsia="Times New Roman"/>
        </w:rPr>
        <w:t xml:space="preserve"> scope of practice</w:t>
      </w:r>
      <w:r w:rsidR="002B6566">
        <w:rPr>
          <w:rFonts w:eastAsia="Times New Roman"/>
        </w:rPr>
        <w:t>.</w:t>
      </w:r>
    </w:p>
    <w:p w:rsidR="00C869CF" w:rsidRDefault="00C869CF"/>
    <w:p w:rsidR="00BF4C33" w:rsidRDefault="00C869CF">
      <w:pPr>
        <w:numPr>
          <w:ilvl w:val="0"/>
          <w:numId w:val="3"/>
        </w:numPr>
        <w:rPr>
          <w:rFonts w:eastAsia="Times New Roman"/>
        </w:rPr>
      </w:pPr>
      <w:r>
        <w:rPr>
          <w:rFonts w:eastAsia="Times New Roman"/>
        </w:rPr>
        <w:t>Defend the premise that accountability and responsibility are required of professional nurses regardless of setting, geographical location or environment</w:t>
      </w:r>
      <w:r w:rsidR="0088605D">
        <w:rPr>
          <w:rFonts w:eastAsia="Times New Roman"/>
        </w:rPr>
        <w:t>.</w:t>
      </w:r>
    </w:p>
    <w:p w:rsidR="00C869CF" w:rsidRDefault="00C869CF"/>
    <w:p w:rsidR="00C869CF" w:rsidRDefault="00C869CF">
      <w:pPr>
        <w:rPr>
          <w:u w:val="single"/>
        </w:rPr>
      </w:pPr>
      <w:r>
        <w:rPr>
          <w:u w:val="single"/>
        </w:rPr>
        <w:t>COURSE SCHEDULE</w:t>
      </w:r>
    </w:p>
    <w:p w:rsidR="004234D2" w:rsidRDefault="004234D2" w:rsidP="004234D2">
      <w:pPr>
        <w:tabs>
          <w:tab w:val="left" w:pos="-1080"/>
          <w:tab w:val="left" w:pos="-720"/>
          <w:tab w:val="left" w:pos="0"/>
          <w:tab w:val="left" w:pos="450"/>
          <w:tab w:val="left" w:pos="990"/>
          <w:tab w:val="left" w:pos="2160"/>
        </w:tabs>
        <w:rPr>
          <w:u w:val="single"/>
        </w:rPr>
      </w:pPr>
      <w:r>
        <w:tab/>
      </w:r>
      <w:r w:rsidRPr="001F15C2">
        <w:rPr>
          <w:u w:val="single"/>
        </w:rPr>
        <w:t>Section</w:t>
      </w:r>
      <w:r>
        <w:tab/>
      </w:r>
      <w:r w:rsidRPr="001F15C2">
        <w:rPr>
          <w:u w:val="single"/>
        </w:rPr>
        <w:t>Day</w:t>
      </w:r>
      <w:r>
        <w:tab/>
      </w:r>
      <w:r>
        <w:tab/>
      </w:r>
      <w:r w:rsidRPr="001F15C2">
        <w:rPr>
          <w:u w:val="single"/>
        </w:rPr>
        <w:t>Tim</w:t>
      </w:r>
      <w:r>
        <w:rPr>
          <w:u w:val="single"/>
        </w:rPr>
        <w:t>e</w:t>
      </w:r>
      <w:r>
        <w:tab/>
      </w:r>
      <w:r>
        <w:tab/>
      </w:r>
      <w:r>
        <w:tab/>
      </w:r>
      <w:r>
        <w:tab/>
      </w:r>
      <w:r w:rsidRPr="001F15C2">
        <w:rPr>
          <w:u w:val="single"/>
        </w:rPr>
        <w:t>Room</w:t>
      </w:r>
    </w:p>
    <w:p w:rsidR="004234D2" w:rsidRDefault="004234D2" w:rsidP="004234D2">
      <w:pPr>
        <w:tabs>
          <w:tab w:val="left" w:pos="-1080"/>
          <w:tab w:val="left" w:pos="-720"/>
          <w:tab w:val="left" w:pos="0"/>
          <w:tab w:val="left" w:pos="450"/>
          <w:tab w:val="left" w:pos="990"/>
          <w:tab w:val="left" w:pos="2160"/>
        </w:tabs>
      </w:pPr>
      <w:r>
        <w:tab/>
        <w:t>6866 Curley</w:t>
      </w:r>
      <w:r>
        <w:tab/>
        <w:t>Wednesday</w:t>
      </w:r>
      <w:r>
        <w:tab/>
        <w:t>10:40am to 12:35pm</w:t>
      </w:r>
      <w:r>
        <w:tab/>
      </w:r>
      <w:r>
        <w:tab/>
        <w:t>G 201</w:t>
      </w:r>
    </w:p>
    <w:p w:rsidR="004234D2" w:rsidRPr="001F15C2" w:rsidRDefault="004234D2" w:rsidP="004234D2">
      <w:pPr>
        <w:tabs>
          <w:tab w:val="left" w:pos="-1080"/>
          <w:tab w:val="left" w:pos="-720"/>
          <w:tab w:val="left" w:pos="0"/>
          <w:tab w:val="left" w:pos="450"/>
          <w:tab w:val="left" w:pos="990"/>
          <w:tab w:val="left" w:pos="2160"/>
        </w:tabs>
      </w:pPr>
    </w:p>
    <w:p w:rsidR="00D52739" w:rsidRPr="00DD7314" w:rsidRDefault="00D52739" w:rsidP="004234D2">
      <w:r w:rsidRPr="00DD7314">
        <w:t xml:space="preserve">E-Learning in </w:t>
      </w:r>
      <w:r w:rsidR="004234D2">
        <w:t>Canvas</w:t>
      </w:r>
      <w:r w:rsidRPr="00DD7314">
        <w:t xml:space="preserve"> is the course management system that you will use for this course. E-Learning in </w:t>
      </w:r>
      <w:r w:rsidR="004234D2">
        <w:t>Canvas</w:t>
      </w:r>
      <w:r w:rsidRPr="00DD7314">
        <w:t xml:space="preserve"> is accessed by using your </w:t>
      </w:r>
      <w:proofErr w:type="spellStart"/>
      <w:r w:rsidRPr="00DD7314">
        <w:t>Gatorlink</w:t>
      </w:r>
      <w:proofErr w:type="spellEnd"/>
      <w:r w:rsidRPr="00DD7314">
        <w:t xml:space="preserve"> account name and password at </w:t>
      </w:r>
      <w:hyperlink r:id="rId11" w:history="1">
        <w:r w:rsidRPr="00DD7314">
          <w:rPr>
            <w:rStyle w:val="Hyperlink"/>
          </w:rPr>
          <w:t>http://lss.at.ufl.edu</w:t>
        </w:r>
      </w:hyperlink>
      <w:r w:rsidRPr="00DD7314">
        <w:t xml:space="preserve">. There are several tutorials and student help links on the E-Learning login site. If you have technical questions call the UF Computer Help Desk at 352-392-HELP or send email to </w:t>
      </w:r>
      <w:hyperlink r:id="rId12" w:history="1">
        <w:r w:rsidRPr="00DD7314">
          <w:rPr>
            <w:rStyle w:val="Hyperlink"/>
          </w:rPr>
          <w:t>helpdesk@ufl.edu</w:t>
        </w:r>
      </w:hyperlink>
      <w:r w:rsidRPr="00DD7314">
        <w:t>.</w:t>
      </w:r>
    </w:p>
    <w:p w:rsidR="00D52739" w:rsidRPr="00DD7314" w:rsidRDefault="00D52739" w:rsidP="00D52739">
      <w:pPr>
        <w:ind w:firstLine="776"/>
      </w:pPr>
    </w:p>
    <w:p w:rsidR="00D52739" w:rsidRPr="00DD7314" w:rsidRDefault="00D52739" w:rsidP="004234D2">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D52739" w:rsidRPr="00DD7314" w:rsidRDefault="00D52739" w:rsidP="00D52739">
      <w:pPr>
        <w:ind w:firstLine="776"/>
      </w:pPr>
    </w:p>
    <w:p w:rsidR="00D52739" w:rsidRPr="00DD7314" w:rsidRDefault="00D52739" w:rsidP="004234D2">
      <w:r w:rsidRPr="00DD7314">
        <w:t>Course websites are generally made available on the Friday before the first day of classes.</w:t>
      </w:r>
    </w:p>
    <w:p w:rsidR="00583F05" w:rsidRDefault="00583F05">
      <w:pPr>
        <w:rPr>
          <w:u w:val="single"/>
        </w:rPr>
      </w:pPr>
    </w:p>
    <w:p w:rsidR="00C869CF" w:rsidRDefault="00C869CF">
      <w:pPr>
        <w:rPr>
          <w:u w:val="single"/>
        </w:rPr>
      </w:pPr>
      <w:r>
        <w:rPr>
          <w:u w:val="single"/>
        </w:rPr>
        <w:t>ATTENDANCE</w:t>
      </w:r>
    </w:p>
    <w:p w:rsidR="00D52739" w:rsidRPr="00DD7314" w:rsidRDefault="00D52739" w:rsidP="004234D2">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D52739" w:rsidRDefault="00D52739">
      <w:pPr>
        <w:rPr>
          <w:u w:val="single"/>
        </w:rPr>
      </w:pPr>
    </w:p>
    <w:p w:rsidR="00C869CF" w:rsidRDefault="00C869CF">
      <w:pPr>
        <w:rPr>
          <w:u w:val="single"/>
        </w:rPr>
      </w:pPr>
      <w:r>
        <w:rPr>
          <w:u w:val="single"/>
        </w:rPr>
        <w:t>ACCOMODATIONS DUE TO DISABILITY</w:t>
      </w:r>
    </w:p>
    <w:p w:rsidR="007B30B2" w:rsidRDefault="007B30B2" w:rsidP="004234D2">
      <w:r>
        <w:t xml:space="preserve">Each semester, students are responsible for requesting a memorandum from the Disability Resource Center </w:t>
      </w:r>
      <w:r w:rsidR="00D52739">
        <w:t>(</w:t>
      </w:r>
      <w:hyperlink r:id="rId13" w:history="1">
        <w:r w:rsidR="00D52739" w:rsidRPr="008E2980">
          <w:rPr>
            <w:rStyle w:val="Hyperlink"/>
          </w:rPr>
          <w:t>http://www.dso.ufl.edu/index.php/drc/</w:t>
        </w:r>
      </w:hyperlink>
      <w:r w:rsidR="00D52739">
        <w:t xml:space="preserve">) </w:t>
      </w:r>
      <w:r>
        <w:t xml:space="preserve">to notify faculty of their requested individual accommodations.   This should be done at the start of the semester.  </w:t>
      </w:r>
    </w:p>
    <w:p w:rsidR="00583F05" w:rsidRDefault="00583F05">
      <w:pPr>
        <w:rPr>
          <w:u w:val="single"/>
        </w:rPr>
      </w:pPr>
    </w:p>
    <w:p w:rsidR="00D52739" w:rsidRPr="00D52739" w:rsidRDefault="00D52739" w:rsidP="00D52739">
      <w:r w:rsidRPr="00D52739">
        <w:rPr>
          <w:u w:val="single"/>
        </w:rPr>
        <w:t>COUNSELING AND MENTAL HEALTH SERVICES</w:t>
      </w:r>
    </w:p>
    <w:p w:rsidR="00D52739" w:rsidRDefault="00D52739" w:rsidP="004234D2">
      <w:r>
        <w:t xml:space="preserve">Students may occasionally have personal issues that arise on the course of </w:t>
      </w:r>
      <w:r w:rsidRPr="00D52739">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1349CD">
        <w:rPr>
          <w:bCs/>
          <w:iCs/>
        </w:rPr>
        <w:t>Counseling and Wellness Center</w:t>
      </w:r>
      <w:r w:rsidRPr="00D52739">
        <w:rPr>
          <w:bCs/>
          <w:iCs/>
        </w:rPr>
        <w:t xml:space="preserve">, 352-392-1575, visit their web site for more information: </w:t>
      </w:r>
      <w:hyperlink r:id="rId14" w:history="1">
        <w:r w:rsidRPr="00D52739">
          <w:rPr>
            <w:rStyle w:val="Hyperlink"/>
            <w:bCs/>
            <w:iCs/>
          </w:rPr>
          <w:t>http://www.counseling.ufl.edu/cwc/</w:t>
        </w:r>
      </w:hyperlink>
      <w:r w:rsidRPr="00D52739">
        <w:rPr>
          <w:bCs/>
          <w:iCs/>
        </w:rPr>
        <w:t xml:space="preserve">. </w:t>
      </w:r>
    </w:p>
    <w:p w:rsidR="00D52739" w:rsidRDefault="00D52739">
      <w:pPr>
        <w:rPr>
          <w:u w:val="single"/>
        </w:rPr>
      </w:pPr>
    </w:p>
    <w:p w:rsidR="00C869CF" w:rsidRDefault="00C869CF">
      <w:pPr>
        <w:rPr>
          <w:u w:val="single"/>
        </w:rPr>
      </w:pPr>
      <w:r>
        <w:rPr>
          <w:u w:val="single"/>
        </w:rPr>
        <w:t>STUDENT HANDBOOK</w:t>
      </w:r>
    </w:p>
    <w:p w:rsidR="00D52739" w:rsidRDefault="00F85F75" w:rsidP="004234D2">
      <w:r>
        <w:t xml:space="preserve">Students are to refer to the College of Nursing Student Handbook for information about College of Nursing policies, honor code, </w:t>
      </w:r>
      <w:r w:rsidR="00D52739">
        <w:t xml:space="preserve">class demeanor, </w:t>
      </w:r>
      <w:r>
        <w:t>and professional behavior.</w:t>
      </w:r>
      <w:r w:rsidR="00D52739">
        <w:t xml:space="preserve">  </w:t>
      </w:r>
      <w:hyperlink r:id="rId15" w:history="1">
        <w:r w:rsidR="00D52739" w:rsidRPr="008E2980">
          <w:rPr>
            <w:rStyle w:val="Hyperlink"/>
          </w:rPr>
          <w:t>http://nursing.ufl.edu/students/student-policies-and-handbooks/</w:t>
        </w:r>
      </w:hyperlink>
    </w:p>
    <w:p w:rsidR="00D52739" w:rsidRDefault="00D52739" w:rsidP="00D52739"/>
    <w:p w:rsidR="004234D2" w:rsidRDefault="004234D2" w:rsidP="004234D2">
      <w:pPr>
        <w:rPr>
          <w:u w:val="single"/>
        </w:rPr>
      </w:pPr>
      <w:r>
        <w:rPr>
          <w:u w:val="single"/>
        </w:rPr>
        <w:t>STUDENT SOCIAL NETWORKING POLICY</w:t>
      </w:r>
    </w:p>
    <w:p w:rsidR="004234D2" w:rsidRDefault="004234D2" w:rsidP="004234D2">
      <w:r>
        <w:t xml:space="preserve">Important information regarding social networking web site policy is available at </w:t>
      </w:r>
      <w:hyperlink r:id="rId16" w:history="1">
        <w:r w:rsidRPr="00D9465C">
          <w:rPr>
            <w:rStyle w:val="Hyperlink"/>
          </w:rPr>
          <w:t>http://nursing.ufl.edu/files/2011/05/S1.20-Student-Social-Networking-Policy.pdf</w:t>
        </w:r>
      </w:hyperlink>
      <w:r>
        <w:t xml:space="preserve"> </w:t>
      </w:r>
    </w:p>
    <w:p w:rsidR="004234D2" w:rsidRDefault="004234D2" w:rsidP="00D52739"/>
    <w:p w:rsidR="004234D2" w:rsidRDefault="004234D2" w:rsidP="00D52739"/>
    <w:p w:rsidR="004234D2" w:rsidRDefault="004234D2" w:rsidP="00D52739">
      <w:pPr>
        <w:rPr>
          <w:u w:val="single"/>
        </w:rPr>
      </w:pPr>
    </w:p>
    <w:p w:rsidR="004234D2" w:rsidRDefault="004234D2" w:rsidP="00D52739">
      <w:pPr>
        <w:rPr>
          <w:u w:val="single"/>
        </w:rPr>
      </w:pPr>
    </w:p>
    <w:p w:rsidR="00D52739" w:rsidRPr="00D52739" w:rsidRDefault="00D52739" w:rsidP="00D52739">
      <w:pPr>
        <w:rPr>
          <w:u w:val="single"/>
        </w:rPr>
      </w:pPr>
      <w:r w:rsidRPr="00D52739">
        <w:rPr>
          <w:u w:val="single"/>
        </w:rPr>
        <w:lastRenderedPageBreak/>
        <w:t xml:space="preserve">ACADEMIC HONESTY </w:t>
      </w:r>
    </w:p>
    <w:p w:rsidR="00D52739" w:rsidRPr="0039678D" w:rsidRDefault="00D52739" w:rsidP="004234D2">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F85F75" w:rsidRDefault="00F85F75" w:rsidP="00B40245">
      <w:pPr>
        <w:ind w:firstLine="720"/>
      </w:pPr>
    </w:p>
    <w:p w:rsidR="00C869CF" w:rsidRDefault="00C869CF">
      <w:r>
        <w:rPr>
          <w:u w:val="single"/>
        </w:rPr>
        <w:t>TOPICAL OUTLINE</w:t>
      </w:r>
    </w:p>
    <w:p w:rsidR="000000EC" w:rsidRDefault="00C869CF" w:rsidP="001A1718">
      <w:pPr>
        <w:numPr>
          <w:ilvl w:val="0"/>
          <w:numId w:val="9"/>
        </w:numPr>
      </w:pPr>
      <w:r>
        <w:t>Introduction to the philosophy and conceptual framework of the College of Nursing</w:t>
      </w:r>
    </w:p>
    <w:p w:rsidR="000000EC" w:rsidRDefault="000000EC" w:rsidP="001A1718">
      <w:pPr>
        <w:numPr>
          <w:ilvl w:val="0"/>
          <w:numId w:val="9"/>
        </w:numPr>
      </w:pPr>
      <w:r>
        <w:t>General Systems Theory</w:t>
      </w:r>
    </w:p>
    <w:p w:rsidR="00C869CF" w:rsidRDefault="00C869CF">
      <w:pPr>
        <w:numPr>
          <w:ilvl w:val="0"/>
          <w:numId w:val="9"/>
        </w:numPr>
      </w:pPr>
      <w:r>
        <w:t xml:space="preserve">Orientation to core values and definitions </w:t>
      </w:r>
    </w:p>
    <w:p w:rsidR="002B6566" w:rsidRDefault="002B6566">
      <w:pPr>
        <w:numPr>
          <w:ilvl w:val="0"/>
          <w:numId w:val="9"/>
        </w:numPr>
      </w:pPr>
      <w:r>
        <w:t>Generalist role expectations</w:t>
      </w:r>
    </w:p>
    <w:p w:rsidR="00C869CF" w:rsidRDefault="00C869CF">
      <w:pPr>
        <w:numPr>
          <w:ilvl w:val="0"/>
          <w:numId w:val="9"/>
        </w:numPr>
      </w:pPr>
      <w:r>
        <w:t>Historical and social events relevant to professional nursing</w:t>
      </w:r>
    </w:p>
    <w:p w:rsidR="00C869CF" w:rsidRDefault="00C869CF">
      <w:pPr>
        <w:numPr>
          <w:ilvl w:val="1"/>
          <w:numId w:val="9"/>
        </w:numPr>
      </w:pPr>
      <w:r>
        <w:t xml:space="preserve">Impact of changes in </w:t>
      </w:r>
      <w:r w:rsidR="002B6566">
        <w:t>gender roles</w:t>
      </w:r>
    </w:p>
    <w:p w:rsidR="00C869CF" w:rsidRDefault="00C869CF">
      <w:pPr>
        <w:numPr>
          <w:ilvl w:val="1"/>
          <w:numId w:val="9"/>
        </w:numPr>
      </w:pPr>
      <w:r>
        <w:t>Educational systems</w:t>
      </w:r>
    </w:p>
    <w:p w:rsidR="00C869CF" w:rsidRDefault="00C869CF">
      <w:pPr>
        <w:numPr>
          <w:ilvl w:val="1"/>
          <w:numId w:val="9"/>
        </w:numPr>
      </w:pPr>
      <w:r>
        <w:t>Technology and scientific discoveries</w:t>
      </w:r>
    </w:p>
    <w:p w:rsidR="00C869CF" w:rsidRDefault="00C869CF">
      <w:pPr>
        <w:numPr>
          <w:ilvl w:val="1"/>
          <w:numId w:val="9"/>
        </w:numPr>
      </w:pPr>
      <w:r>
        <w:t>Rights movements</w:t>
      </w:r>
    </w:p>
    <w:p w:rsidR="00C869CF" w:rsidRDefault="00C869CF">
      <w:pPr>
        <w:numPr>
          <w:ilvl w:val="1"/>
          <w:numId w:val="9"/>
        </w:numPr>
      </w:pPr>
      <w:r>
        <w:t>Comparisons of roles of nurses in developing and industrialized countries</w:t>
      </w:r>
    </w:p>
    <w:p w:rsidR="00C869CF" w:rsidRDefault="00C869CF">
      <w:pPr>
        <w:numPr>
          <w:ilvl w:val="0"/>
          <w:numId w:val="9"/>
        </w:numPr>
      </w:pPr>
      <w:r>
        <w:t>Legal parameters for practice</w:t>
      </w:r>
    </w:p>
    <w:p w:rsidR="00C869CF" w:rsidRDefault="00C869CF">
      <w:pPr>
        <w:numPr>
          <w:ilvl w:val="1"/>
          <w:numId w:val="9"/>
        </w:numPr>
      </w:pPr>
      <w:r>
        <w:t>Florida Nurse Practice Act</w:t>
      </w:r>
    </w:p>
    <w:p w:rsidR="00C869CF" w:rsidRDefault="00C869CF">
      <w:pPr>
        <w:numPr>
          <w:ilvl w:val="1"/>
          <w:numId w:val="9"/>
        </w:numPr>
      </w:pPr>
      <w:r>
        <w:t>Patients’ Rights</w:t>
      </w:r>
    </w:p>
    <w:p w:rsidR="00C869CF" w:rsidRDefault="00C869CF">
      <w:pPr>
        <w:numPr>
          <w:ilvl w:val="1"/>
          <w:numId w:val="9"/>
        </w:numPr>
      </w:pPr>
      <w:r>
        <w:t>Documentation</w:t>
      </w:r>
    </w:p>
    <w:p w:rsidR="002B6566" w:rsidRDefault="002B6566">
      <w:pPr>
        <w:numPr>
          <w:ilvl w:val="1"/>
          <w:numId w:val="9"/>
        </w:numPr>
      </w:pPr>
      <w:r>
        <w:t>Information systems</w:t>
      </w:r>
    </w:p>
    <w:p w:rsidR="00C869CF" w:rsidRDefault="00C869CF">
      <w:pPr>
        <w:numPr>
          <w:ilvl w:val="1"/>
          <w:numId w:val="9"/>
        </w:numPr>
      </w:pPr>
      <w:r>
        <w:t>Sources of standards of practice</w:t>
      </w:r>
    </w:p>
    <w:p w:rsidR="00C869CF" w:rsidRDefault="00075F2D">
      <w:pPr>
        <w:numPr>
          <w:ilvl w:val="1"/>
          <w:numId w:val="9"/>
        </w:numPr>
      </w:pPr>
      <w:r>
        <w:t>Privacy and confidentiality</w:t>
      </w:r>
    </w:p>
    <w:p w:rsidR="00C869CF" w:rsidRDefault="00C869CF">
      <w:pPr>
        <w:numPr>
          <w:ilvl w:val="0"/>
          <w:numId w:val="9"/>
        </w:numPr>
      </w:pPr>
      <w:r>
        <w:t>ANA Code of Ethics</w:t>
      </w:r>
    </w:p>
    <w:p w:rsidR="00C869CF" w:rsidRDefault="00C869CF">
      <w:pPr>
        <w:numPr>
          <w:ilvl w:val="1"/>
          <w:numId w:val="9"/>
        </w:numPr>
      </w:pPr>
      <w:r>
        <w:t>Values exploration: personal and professional</w:t>
      </w:r>
    </w:p>
    <w:p w:rsidR="00C869CF" w:rsidRDefault="00C869CF">
      <w:pPr>
        <w:numPr>
          <w:ilvl w:val="1"/>
          <w:numId w:val="9"/>
        </w:numPr>
      </w:pPr>
      <w:r>
        <w:t>Autonomy</w:t>
      </w:r>
    </w:p>
    <w:p w:rsidR="00C869CF" w:rsidRDefault="00C869CF">
      <w:pPr>
        <w:numPr>
          <w:ilvl w:val="1"/>
          <w:numId w:val="9"/>
        </w:numPr>
      </w:pPr>
      <w:r>
        <w:t>Integrity</w:t>
      </w:r>
    </w:p>
    <w:p w:rsidR="00C869CF" w:rsidRDefault="00C869CF">
      <w:pPr>
        <w:numPr>
          <w:ilvl w:val="1"/>
          <w:numId w:val="9"/>
        </w:numPr>
      </w:pPr>
      <w:r>
        <w:t>Altruism</w:t>
      </w:r>
    </w:p>
    <w:p w:rsidR="00C869CF" w:rsidRDefault="00C869CF">
      <w:pPr>
        <w:numPr>
          <w:ilvl w:val="1"/>
          <w:numId w:val="9"/>
        </w:numPr>
      </w:pPr>
      <w:r>
        <w:t>Human dignity</w:t>
      </w:r>
    </w:p>
    <w:p w:rsidR="00C869CF" w:rsidRDefault="00C869CF">
      <w:pPr>
        <w:numPr>
          <w:ilvl w:val="1"/>
          <w:numId w:val="9"/>
        </w:numPr>
      </w:pPr>
      <w:r>
        <w:t>Social justice</w:t>
      </w:r>
    </w:p>
    <w:p w:rsidR="009F70DB" w:rsidRDefault="002B6566">
      <w:pPr>
        <w:numPr>
          <w:ilvl w:val="0"/>
          <w:numId w:val="9"/>
        </w:numPr>
      </w:pPr>
      <w:r>
        <w:t>Professional organizations</w:t>
      </w:r>
    </w:p>
    <w:p w:rsidR="00C869CF" w:rsidRDefault="00C869CF">
      <w:pPr>
        <w:ind w:left="360"/>
      </w:pPr>
      <w:r>
        <w:t xml:space="preserve">             </w:t>
      </w:r>
    </w:p>
    <w:p w:rsidR="00C869CF" w:rsidRDefault="00C869CF" w:rsidP="009806E3">
      <w:pPr>
        <w:rPr>
          <w:u w:val="single"/>
        </w:rPr>
      </w:pPr>
      <w:r>
        <w:rPr>
          <w:u w:val="single"/>
        </w:rPr>
        <w:t>TEACHING METHODS</w:t>
      </w:r>
    </w:p>
    <w:p w:rsidR="00C869CF" w:rsidRDefault="00C869CF" w:rsidP="004234D2">
      <w:r>
        <w:t>Guided small group discussions, assigned readings,</w:t>
      </w:r>
      <w:r w:rsidR="00D10B56">
        <w:t xml:space="preserve"> </w:t>
      </w:r>
      <w:r>
        <w:t>computer-assisted assignments, assigned written papers</w:t>
      </w:r>
    </w:p>
    <w:p w:rsidR="00C869CF" w:rsidRDefault="00C869CF"/>
    <w:p w:rsidR="00C869CF" w:rsidRDefault="00C869CF">
      <w:pPr>
        <w:rPr>
          <w:u w:val="single"/>
        </w:rPr>
      </w:pPr>
      <w:r>
        <w:rPr>
          <w:u w:val="single"/>
        </w:rPr>
        <w:t>LEARNING ACTIVITIES</w:t>
      </w:r>
    </w:p>
    <w:p w:rsidR="004234D2" w:rsidRDefault="004234D2" w:rsidP="004234D2">
      <w:r>
        <w:t xml:space="preserve">Requirements include participation in small group discussions, completion of readings and e-learning assignments, and the beginning development of resume and e-portfolio.   One written paper and an oral presentation are also required.  </w:t>
      </w:r>
    </w:p>
    <w:p w:rsidR="00C869CF" w:rsidRDefault="00C869CF"/>
    <w:p w:rsidR="004234D2" w:rsidRDefault="004234D2">
      <w:pPr>
        <w:rPr>
          <w:u w:val="single"/>
        </w:rPr>
      </w:pPr>
      <w:r>
        <w:rPr>
          <w:u w:val="single"/>
        </w:rPr>
        <w:br w:type="page"/>
      </w:r>
    </w:p>
    <w:p w:rsidR="00C869CF" w:rsidRDefault="00C869CF">
      <w:pPr>
        <w:rPr>
          <w:u w:val="single"/>
        </w:rPr>
      </w:pPr>
      <w:r>
        <w:rPr>
          <w:u w:val="single"/>
        </w:rPr>
        <w:t>EVALUATION METHODS/COURSE GRADE CALCULATION</w:t>
      </w:r>
    </w:p>
    <w:p w:rsidR="004234D2" w:rsidRDefault="004234D2" w:rsidP="004234D2">
      <w:r>
        <w:t>Class participation</w:t>
      </w:r>
      <w:r>
        <w:tab/>
      </w:r>
      <w:r>
        <w:tab/>
      </w:r>
      <w:r>
        <w:tab/>
      </w:r>
      <w:r>
        <w:tab/>
      </w:r>
      <w:r>
        <w:tab/>
      </w:r>
      <w:r>
        <w:tab/>
      </w:r>
      <w:r>
        <w:tab/>
        <w:t>30%</w:t>
      </w:r>
    </w:p>
    <w:p w:rsidR="004234D2" w:rsidRDefault="004234D2" w:rsidP="004234D2">
      <w:r>
        <w:t>Class presentation</w:t>
      </w:r>
      <w:r>
        <w:tab/>
      </w:r>
      <w:r>
        <w:tab/>
      </w:r>
      <w:r>
        <w:tab/>
      </w:r>
      <w:r>
        <w:tab/>
      </w:r>
      <w:r>
        <w:tab/>
      </w:r>
      <w:r>
        <w:tab/>
      </w:r>
      <w:r>
        <w:tab/>
        <w:t>25%</w:t>
      </w:r>
    </w:p>
    <w:p w:rsidR="004234D2" w:rsidRDefault="004234D2" w:rsidP="004234D2">
      <w:r>
        <w:t>Value and Professional Behavior Paper</w:t>
      </w:r>
      <w:r>
        <w:tab/>
      </w:r>
      <w:r>
        <w:tab/>
      </w:r>
      <w:r>
        <w:tab/>
      </w:r>
      <w:r>
        <w:tab/>
        <w:t>30%</w:t>
      </w:r>
    </w:p>
    <w:p w:rsidR="004234D2" w:rsidRDefault="004234D2" w:rsidP="004234D2">
      <w:r w:rsidRPr="002F0C4E">
        <w:t>Analysis of Art and its Relationship to the College</w:t>
      </w:r>
      <w:r>
        <w:t xml:space="preserve"> of Nursing</w:t>
      </w:r>
      <w:r>
        <w:tab/>
      </w:r>
    </w:p>
    <w:p w:rsidR="004234D2" w:rsidRPr="002F0C4E" w:rsidRDefault="004234D2" w:rsidP="004234D2">
      <w:r>
        <w:t>Conceptual Framework</w:t>
      </w:r>
      <w:r>
        <w:tab/>
      </w:r>
      <w:r>
        <w:tab/>
      </w:r>
      <w:r>
        <w:tab/>
      </w:r>
      <w:r>
        <w:tab/>
      </w:r>
      <w:r>
        <w:tab/>
      </w:r>
      <w:r>
        <w:tab/>
        <w:t>15%</w:t>
      </w:r>
    </w:p>
    <w:p w:rsidR="004234D2" w:rsidRDefault="004234D2" w:rsidP="004234D2">
      <w:pPr>
        <w:rPr>
          <w:u w:val="single"/>
        </w:rPr>
      </w:pPr>
      <w:r>
        <w:t>Resume</w:t>
      </w:r>
      <w:r>
        <w:tab/>
      </w:r>
      <w:r>
        <w:tab/>
      </w:r>
      <w:r>
        <w:tab/>
      </w:r>
      <w:r>
        <w:tab/>
      </w:r>
      <w:r>
        <w:tab/>
      </w:r>
      <w:r>
        <w:tab/>
      </w:r>
      <w:r>
        <w:tab/>
      </w:r>
      <w:r>
        <w:tab/>
      </w:r>
      <w:r>
        <w:rPr>
          <w:u w:val="single"/>
        </w:rPr>
        <w:t>S/U</w:t>
      </w:r>
    </w:p>
    <w:p w:rsidR="004234D2" w:rsidRPr="00FA24B0" w:rsidRDefault="004234D2" w:rsidP="004234D2">
      <w:r>
        <w:tab/>
      </w:r>
      <w:r>
        <w:tab/>
      </w:r>
      <w:r>
        <w:tab/>
      </w:r>
      <w:r>
        <w:tab/>
      </w:r>
      <w:r>
        <w:tab/>
      </w:r>
      <w:r>
        <w:tab/>
      </w:r>
      <w:r>
        <w:tab/>
      </w:r>
      <w:r>
        <w:tab/>
      </w:r>
      <w:r>
        <w:tab/>
        <w:t>100%</w:t>
      </w:r>
    </w:p>
    <w:p w:rsidR="004234D2" w:rsidRDefault="004234D2" w:rsidP="004234D2">
      <w:pPr>
        <w:rPr>
          <w:i/>
        </w:rPr>
      </w:pPr>
    </w:p>
    <w:p w:rsidR="004234D2" w:rsidRDefault="004234D2" w:rsidP="004234D2">
      <w:pPr>
        <w:rPr>
          <w:i/>
        </w:rPr>
      </w:pPr>
      <w:r>
        <w:rPr>
          <w:i/>
        </w:rPr>
        <w:t>Feedback on all graded assignments routinely is given within five [5] working days of the due date.</w:t>
      </w:r>
    </w:p>
    <w:p w:rsidR="0017237A" w:rsidRPr="0017237A" w:rsidRDefault="0017237A"/>
    <w:p w:rsidR="00583F05" w:rsidRDefault="00D52739">
      <w:pPr>
        <w:rPr>
          <w:u w:val="single"/>
        </w:rPr>
      </w:pPr>
      <w:r w:rsidRPr="00AB14F6">
        <w:rPr>
          <w:u w:val="single"/>
        </w:rPr>
        <w:t>MAKE UP POLICY</w:t>
      </w:r>
    </w:p>
    <w:p w:rsidR="00AB14F6" w:rsidRDefault="00AB14F6" w:rsidP="00AB14F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710267">
        <w:t>Studen</w:t>
      </w:r>
      <w:r>
        <w:t>t</w:t>
      </w:r>
      <w:r w:rsidRPr="00710267">
        <w:t xml:space="preserve">s will notify faculty in advance for any anticipated </w:t>
      </w:r>
      <w:r>
        <w:t xml:space="preserve">absences, missed </w:t>
      </w:r>
      <w:r w:rsidRPr="00710267">
        <w:t>assignments due to excused absences</w:t>
      </w:r>
      <w:r>
        <w:t xml:space="preserve">, or missed classes. </w:t>
      </w:r>
      <w:r w:rsidRPr="00710267">
        <w:t xml:space="preserve"> Students will develop arrang</w:t>
      </w:r>
      <w:r>
        <w:t>e</w:t>
      </w:r>
      <w:r w:rsidRPr="00710267">
        <w:t xml:space="preserve">ments with the faculty </w:t>
      </w:r>
      <w:r>
        <w:t xml:space="preserve">to </w:t>
      </w:r>
      <w:r w:rsidRPr="00710267">
        <w:t>make up missed assignment</w:t>
      </w:r>
      <w:r>
        <w:t xml:space="preserve">s which must be complete within one week of scheduled assignment. </w:t>
      </w:r>
    </w:p>
    <w:p w:rsidR="00D52739" w:rsidRDefault="00D52739">
      <w:pPr>
        <w:rPr>
          <w:u w:val="single"/>
        </w:rPr>
      </w:pPr>
    </w:p>
    <w:p w:rsidR="00C869CF" w:rsidRDefault="00C869CF" w:rsidP="0088605D">
      <w:pPr>
        <w:rPr>
          <w:u w:val="single"/>
        </w:rPr>
      </w:pPr>
      <w:r>
        <w:rPr>
          <w:u w:val="single"/>
        </w:rPr>
        <w:t>GRADING SCALE</w:t>
      </w:r>
      <w:r w:rsidR="00583F05">
        <w:rPr>
          <w:u w:val="single"/>
        </w:rPr>
        <w:t>/QUALITY POINTS</w:t>
      </w:r>
    </w:p>
    <w:p w:rsidR="00583F05" w:rsidRDefault="00583F05" w:rsidP="00583F05">
      <w:pPr>
        <w:ind w:firstLine="720"/>
      </w:pPr>
      <w:r>
        <w:t>A</w:t>
      </w:r>
      <w:r>
        <w:tab/>
        <w:t>95-100</w:t>
      </w:r>
      <w:r>
        <w:tab/>
        <w:t>(4.0)</w:t>
      </w:r>
      <w:r>
        <w:tab/>
      </w:r>
      <w:r>
        <w:tab/>
        <w:t>C</w:t>
      </w:r>
      <w:r>
        <w:tab/>
        <w:t>74-79* (2.0)</w:t>
      </w:r>
    </w:p>
    <w:p w:rsidR="00583F05" w:rsidRDefault="00583F05" w:rsidP="00583F05">
      <w:r>
        <w:tab/>
        <w:t>A-</w:t>
      </w:r>
      <w:r>
        <w:tab/>
        <w:t>93-94   (3.67)</w:t>
      </w:r>
      <w:r>
        <w:tab/>
      </w:r>
      <w:r>
        <w:tab/>
        <w:t>C-</w:t>
      </w:r>
      <w:r>
        <w:tab/>
        <w:t>72-73   (1.67)</w:t>
      </w:r>
    </w:p>
    <w:p w:rsidR="00583F05" w:rsidRDefault="00583F05" w:rsidP="00583F05">
      <w:pPr>
        <w:ind w:firstLine="720"/>
      </w:pPr>
      <w:r>
        <w:t>B+</w:t>
      </w:r>
      <w:r>
        <w:tab/>
        <w:t>91- 92</w:t>
      </w:r>
      <w:r>
        <w:tab/>
        <w:t>(3.33)</w:t>
      </w:r>
      <w:r>
        <w:tab/>
      </w:r>
      <w:r>
        <w:tab/>
        <w:t>D+</w:t>
      </w:r>
      <w:r>
        <w:tab/>
        <w:t>70-71   (1.33)</w:t>
      </w:r>
    </w:p>
    <w:p w:rsidR="00583F05" w:rsidRDefault="00583F05" w:rsidP="00583F05">
      <w:r>
        <w:tab/>
        <w:t>B</w:t>
      </w:r>
      <w:r>
        <w:tab/>
        <w:t>84-90</w:t>
      </w:r>
      <w:r>
        <w:tab/>
        <w:t>(3.0)</w:t>
      </w:r>
      <w:r>
        <w:tab/>
      </w:r>
      <w:r>
        <w:tab/>
        <w:t>D</w:t>
      </w:r>
      <w:r>
        <w:tab/>
        <w:t>64-69   (1.0)</w:t>
      </w:r>
    </w:p>
    <w:p w:rsidR="00583F05" w:rsidRDefault="00583F05" w:rsidP="00583F05">
      <w:r>
        <w:tab/>
        <w:t>B-</w:t>
      </w:r>
      <w:r>
        <w:tab/>
        <w:t>82-83</w:t>
      </w:r>
      <w:r>
        <w:tab/>
        <w:t>(2.67)</w:t>
      </w:r>
      <w:r>
        <w:tab/>
      </w:r>
      <w:r>
        <w:tab/>
        <w:t>D-</w:t>
      </w:r>
      <w:r>
        <w:tab/>
        <w:t>62-63   (0.67)</w:t>
      </w:r>
    </w:p>
    <w:p w:rsidR="00583F05" w:rsidRDefault="00583F05" w:rsidP="00583F05">
      <w:r>
        <w:tab/>
        <w:t>C+</w:t>
      </w:r>
      <w:r>
        <w:tab/>
        <w:t>80-81</w:t>
      </w:r>
      <w:r>
        <w:tab/>
        <w:t>(2.33)</w:t>
      </w:r>
      <w:r>
        <w:tab/>
      </w:r>
      <w:r>
        <w:tab/>
        <w:t>E</w:t>
      </w:r>
      <w:r>
        <w:tab/>
        <w:t>61 or below (0.0)</w:t>
      </w:r>
    </w:p>
    <w:p w:rsidR="00583F05" w:rsidRDefault="00583F05" w:rsidP="00705277">
      <w:pPr>
        <w:ind w:left="720" w:firstLine="720"/>
      </w:pPr>
      <w:r>
        <w:t xml:space="preserve">  * 74 is the minimal passing grade</w:t>
      </w:r>
    </w:p>
    <w:p w:rsidR="00B40245" w:rsidRDefault="00B40245" w:rsidP="00B40245">
      <w:r w:rsidRPr="008D532B">
        <w:t>For more information on grades and grading policies, please refer to University’s grading policies:</w:t>
      </w:r>
      <w:r>
        <w:t xml:space="preserve"> </w:t>
      </w:r>
      <w:hyperlink r:id="rId17" w:history="1">
        <w:r w:rsidRPr="00794B41">
          <w:rPr>
            <w:rStyle w:val="Hyperlink"/>
          </w:rPr>
          <w:t>https://catalog.ufl.edu/ugrad/current/regulations/info/grades.aspx</w:t>
        </w:r>
      </w:hyperlink>
    </w:p>
    <w:p w:rsidR="00B40245" w:rsidRDefault="00B40245" w:rsidP="00B40245"/>
    <w:p w:rsidR="0017237A" w:rsidRDefault="0017237A" w:rsidP="0017237A">
      <w:pPr>
        <w:rPr>
          <w:u w:val="single"/>
        </w:rPr>
      </w:pPr>
      <w:r>
        <w:rPr>
          <w:u w:val="single"/>
        </w:rPr>
        <w:t>FACULTY EVALUATION</w:t>
      </w:r>
    </w:p>
    <w:p w:rsidR="0017237A" w:rsidRDefault="0017237A" w:rsidP="004234D2">
      <w:r>
        <w:t xml:space="preserve">Students are expected to provide feedback on the quality of instruction in this course based on ten criteria.  These evaluations are conducted online at </w:t>
      </w:r>
      <w:hyperlink r:id="rId18"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19" w:history="1">
        <w:r>
          <w:rPr>
            <w:rStyle w:val="Hyperlink"/>
          </w:rPr>
          <w:t>https://evaluations.ufl.edu</w:t>
        </w:r>
      </w:hyperlink>
      <w:r>
        <w:t xml:space="preserve">.  </w:t>
      </w:r>
    </w:p>
    <w:p w:rsidR="0017237A" w:rsidRDefault="0017237A" w:rsidP="00B40245"/>
    <w:p w:rsidR="00B40245" w:rsidRPr="001F15C2" w:rsidRDefault="00B40245" w:rsidP="00B40245">
      <w:r w:rsidRPr="00410003">
        <w:rPr>
          <w:u w:val="single"/>
        </w:rPr>
        <w:t>REQUIRED TEXT</w:t>
      </w:r>
      <w:r w:rsidR="00181C5D">
        <w:rPr>
          <w:u w:val="single"/>
        </w:rPr>
        <w:t>BOOK</w:t>
      </w:r>
      <w:r w:rsidRPr="00410003">
        <w:rPr>
          <w:u w:val="single"/>
        </w:rPr>
        <w:t>S</w:t>
      </w:r>
    </w:p>
    <w:p w:rsidR="004234D2" w:rsidRDefault="004234D2" w:rsidP="004234D2">
      <w:pPr>
        <w:spacing w:line="480" w:lineRule="auto"/>
        <w:ind w:left="720" w:hanging="720"/>
        <w:rPr>
          <w:i/>
          <w:iCs/>
        </w:rPr>
      </w:pPr>
      <w:proofErr w:type="gramStart"/>
      <w:r w:rsidRPr="00EE4F8A">
        <w:t xml:space="preserve">American </w:t>
      </w:r>
      <w:r>
        <w:t>Psychological Association.</w:t>
      </w:r>
      <w:proofErr w:type="gramEnd"/>
      <w:r>
        <w:t xml:space="preserve"> (2010</w:t>
      </w:r>
      <w:r w:rsidRPr="00EE4F8A">
        <w:t xml:space="preserve">). </w:t>
      </w:r>
      <w:r w:rsidRPr="00EE4F8A">
        <w:rPr>
          <w:i/>
          <w:iCs/>
        </w:rPr>
        <w:t xml:space="preserve">Publication manual of the American </w:t>
      </w:r>
    </w:p>
    <w:p w:rsidR="004234D2" w:rsidRPr="003640D0" w:rsidRDefault="004234D2" w:rsidP="004234D2">
      <w:pPr>
        <w:spacing w:line="480" w:lineRule="auto"/>
        <w:ind w:left="1260" w:hanging="540"/>
      </w:pPr>
      <w:r w:rsidRPr="00EE4F8A">
        <w:rPr>
          <w:i/>
          <w:iCs/>
        </w:rPr>
        <w:t xml:space="preserve">Psychological Association </w:t>
      </w:r>
      <w:r>
        <w:t xml:space="preserve"> (6</w:t>
      </w:r>
      <w:r w:rsidRPr="00EE4F8A">
        <w:rPr>
          <w:vertAlign w:val="superscript"/>
        </w:rPr>
        <w:t>th</w:t>
      </w:r>
      <w:r w:rsidRPr="00EE4F8A">
        <w:t xml:space="preserve"> ed.). Washington, DC: Author.</w:t>
      </w:r>
    </w:p>
    <w:p w:rsidR="004234D2" w:rsidRDefault="004234D2" w:rsidP="004234D2">
      <w:pPr>
        <w:ind w:left="540" w:hanging="540"/>
        <w:rPr>
          <w:u w:val="single"/>
        </w:rPr>
      </w:pPr>
      <w:r>
        <w:rPr>
          <w:u w:val="single"/>
        </w:rPr>
        <w:t>RESOURCES ON LIBRARY RESERVE</w:t>
      </w:r>
    </w:p>
    <w:p w:rsidR="004234D2" w:rsidRPr="00651EF6" w:rsidRDefault="004234D2" w:rsidP="004234D2">
      <w:pPr>
        <w:ind w:left="540" w:hanging="540"/>
        <w:rPr>
          <w:u w:val="single"/>
        </w:rPr>
      </w:pPr>
    </w:p>
    <w:p w:rsidR="004234D2" w:rsidRDefault="004234D2" w:rsidP="004234D2">
      <w:pPr>
        <w:spacing w:line="480" w:lineRule="auto"/>
        <w:ind w:left="720" w:hanging="720"/>
        <w:rPr>
          <w:i/>
        </w:rPr>
      </w:pPr>
      <w:proofErr w:type="gramStart"/>
      <w:r>
        <w:t>American Nurses Association.</w:t>
      </w:r>
      <w:proofErr w:type="gramEnd"/>
      <w:r>
        <w:t xml:space="preserve">  (2001). </w:t>
      </w:r>
      <w:r w:rsidRPr="00C53E7C">
        <w:rPr>
          <w:i/>
        </w:rPr>
        <w:t xml:space="preserve">Code of ethics for nurses with interpretive </w:t>
      </w:r>
    </w:p>
    <w:p w:rsidR="004234D2" w:rsidRDefault="004234D2" w:rsidP="004234D2">
      <w:pPr>
        <w:spacing w:line="480" w:lineRule="auto"/>
        <w:ind w:left="1260" w:hanging="540"/>
      </w:pPr>
      <w:proofErr w:type="gramStart"/>
      <w:r w:rsidRPr="00C53E7C">
        <w:rPr>
          <w:i/>
        </w:rPr>
        <w:t>statements</w:t>
      </w:r>
      <w:proofErr w:type="gramEnd"/>
      <w:r>
        <w:t xml:space="preserve">.  </w:t>
      </w:r>
      <w:smartTag w:uri="urn:schemas-microsoft-com:office:smarttags" w:element="place">
        <w:smartTag w:uri="urn:schemas-microsoft-com:office:smarttags" w:element="City">
          <w:r>
            <w:t>Silver Springs</w:t>
          </w:r>
        </w:smartTag>
        <w:r>
          <w:t xml:space="preserve">, </w:t>
        </w:r>
        <w:smartTag w:uri="urn:schemas-microsoft-com:office:smarttags" w:element="State">
          <w:r>
            <w:t>MD</w:t>
          </w:r>
        </w:smartTag>
      </w:smartTag>
      <w:r>
        <w:t>: Author.</w:t>
      </w:r>
    </w:p>
    <w:p w:rsidR="004234D2" w:rsidRDefault="004234D2" w:rsidP="004234D2">
      <w:pPr>
        <w:spacing w:line="480" w:lineRule="auto"/>
      </w:pPr>
      <w:proofErr w:type="gramStart"/>
      <w:r>
        <w:t>American Nurses Association.</w:t>
      </w:r>
      <w:proofErr w:type="gramEnd"/>
      <w:r>
        <w:t xml:space="preserve">  </w:t>
      </w:r>
      <w:proofErr w:type="gramStart"/>
      <w:r>
        <w:t xml:space="preserve">(2004). </w:t>
      </w:r>
      <w:r w:rsidRPr="00B63946">
        <w:rPr>
          <w:i/>
        </w:rPr>
        <w:t>Nursing scope &amp; standards of practice</w:t>
      </w:r>
      <w:r>
        <w:t>.</w:t>
      </w:r>
      <w:proofErr w:type="gramEnd"/>
      <w:r>
        <w:t xml:space="preserve"> </w:t>
      </w:r>
    </w:p>
    <w:p w:rsidR="004234D2" w:rsidRDefault="004234D2" w:rsidP="004234D2">
      <w:pPr>
        <w:spacing w:line="480" w:lineRule="auto"/>
        <w:ind w:left="1260" w:hanging="540"/>
      </w:pPr>
      <w:r>
        <w:t>Silver Springs, MD:  Author.</w:t>
      </w:r>
    </w:p>
    <w:p w:rsidR="004234D2" w:rsidRDefault="004234D2" w:rsidP="004234D2">
      <w:pPr>
        <w:spacing w:line="480" w:lineRule="auto"/>
      </w:pPr>
      <w:proofErr w:type="gramStart"/>
      <w:r>
        <w:t>American Nurses Association.</w:t>
      </w:r>
      <w:proofErr w:type="gramEnd"/>
      <w:r>
        <w:t xml:space="preserve">  (2003). </w:t>
      </w:r>
      <w:r w:rsidRPr="00B63946">
        <w:rPr>
          <w:i/>
        </w:rPr>
        <w:t>Nursing’s social policy statement</w:t>
      </w:r>
      <w:r>
        <w:t xml:space="preserve"> (2</w:t>
      </w:r>
      <w:r w:rsidRPr="00A5586D">
        <w:rPr>
          <w:vertAlign w:val="superscript"/>
        </w:rPr>
        <w:t>nd</w:t>
      </w:r>
      <w:r>
        <w:t xml:space="preserve"> </w:t>
      </w:r>
    </w:p>
    <w:p w:rsidR="004234D2" w:rsidRDefault="004234D2" w:rsidP="004234D2">
      <w:pPr>
        <w:spacing w:line="480" w:lineRule="auto"/>
        <w:ind w:left="720" w:hanging="720"/>
        <w:rPr>
          <w:u w:val="single"/>
        </w:rPr>
      </w:pPr>
      <w:r>
        <w:tab/>
      </w:r>
      <w:proofErr w:type="gramStart"/>
      <w:r>
        <w:t>ed</w:t>
      </w:r>
      <w:proofErr w:type="gramEnd"/>
      <w:r>
        <w:t>.). Silver Springs, MD:  Author.</w:t>
      </w:r>
    </w:p>
    <w:p w:rsidR="004234D2" w:rsidRDefault="004234D2" w:rsidP="004234D2">
      <w:pPr>
        <w:ind w:left="540" w:hanging="540"/>
        <w:rPr>
          <w:u w:val="single"/>
        </w:rPr>
      </w:pPr>
      <w:r>
        <w:rPr>
          <w:u w:val="single"/>
        </w:rPr>
        <w:t>ELECTRONIC RESOURCES</w:t>
      </w:r>
    </w:p>
    <w:p w:rsidR="004234D2" w:rsidRPr="00651EF6" w:rsidRDefault="004234D2" w:rsidP="004234D2">
      <w:pPr>
        <w:ind w:left="540" w:hanging="540"/>
        <w:rPr>
          <w:u w:val="single"/>
        </w:rPr>
      </w:pPr>
    </w:p>
    <w:p w:rsidR="004234D2" w:rsidRDefault="004234D2" w:rsidP="004234D2">
      <w:pPr>
        <w:spacing w:line="480" w:lineRule="auto"/>
        <w:rPr>
          <w:i/>
          <w:iCs/>
        </w:rPr>
      </w:pPr>
      <w:proofErr w:type="gramStart"/>
      <w:r w:rsidRPr="00EE4F8A">
        <w:t>American Associati</w:t>
      </w:r>
      <w:r>
        <w:t>on of Colleges of Nursing.</w:t>
      </w:r>
      <w:proofErr w:type="gramEnd"/>
      <w:r>
        <w:t xml:space="preserve"> (2008</w:t>
      </w:r>
      <w:r w:rsidRPr="00EE4F8A">
        <w:t xml:space="preserve">). </w:t>
      </w:r>
      <w:proofErr w:type="gramStart"/>
      <w:r w:rsidRPr="00EE4F8A">
        <w:rPr>
          <w:i/>
          <w:iCs/>
        </w:rPr>
        <w:t>The</w:t>
      </w:r>
      <w:proofErr w:type="gramEnd"/>
      <w:r w:rsidRPr="00EE4F8A">
        <w:rPr>
          <w:i/>
          <w:iCs/>
        </w:rPr>
        <w:t xml:space="preserve"> essentials of </w:t>
      </w:r>
    </w:p>
    <w:p w:rsidR="004234D2" w:rsidRDefault="004234D2" w:rsidP="004234D2">
      <w:pPr>
        <w:tabs>
          <w:tab w:val="left" w:pos="720"/>
        </w:tabs>
        <w:spacing w:line="480" w:lineRule="auto"/>
        <w:ind w:left="720"/>
      </w:pPr>
      <w:proofErr w:type="gramStart"/>
      <w:r w:rsidRPr="00EE4F8A">
        <w:rPr>
          <w:i/>
          <w:iCs/>
        </w:rPr>
        <w:t>Baccalaureate education for professional nursing.</w:t>
      </w:r>
      <w:proofErr w:type="gramEnd"/>
      <w:r w:rsidRPr="00EE4F8A">
        <w:t xml:space="preserve"> </w:t>
      </w:r>
      <w:smartTag w:uri="urn:schemas-microsoft-com:office:smarttags" w:element="place">
        <w:smartTag w:uri="urn:schemas-microsoft-com:office:smarttags" w:element="City">
          <w:r w:rsidRPr="00EE4F8A">
            <w:t>Washington</w:t>
          </w:r>
        </w:smartTag>
        <w:r w:rsidRPr="00EE4F8A">
          <w:t xml:space="preserve">, </w:t>
        </w:r>
        <w:smartTag w:uri="urn:schemas-microsoft-com:office:smarttags" w:element="State">
          <w:r w:rsidRPr="00EE4F8A">
            <w:t>DC</w:t>
          </w:r>
        </w:smartTag>
      </w:smartTag>
      <w:r w:rsidRPr="00EE4F8A">
        <w:t>: Author.</w:t>
      </w:r>
      <w:r>
        <w:t xml:space="preserve">  </w:t>
      </w:r>
      <w:hyperlink r:id="rId20" w:history="1">
        <w:r w:rsidRPr="003F5234">
          <w:rPr>
            <w:rStyle w:val="Hyperlink"/>
          </w:rPr>
          <w:t>http://www.aacn.nche.edu/Education/essentials.htm</w:t>
        </w:r>
      </w:hyperlink>
    </w:p>
    <w:p w:rsidR="004234D2" w:rsidRDefault="004234D2" w:rsidP="004234D2">
      <w:pPr>
        <w:spacing w:line="480" w:lineRule="auto"/>
        <w:ind w:left="720" w:hanging="720"/>
        <w:rPr>
          <w:i/>
          <w:iCs/>
        </w:rPr>
      </w:pPr>
      <w:proofErr w:type="gramStart"/>
      <w:r w:rsidRPr="00EE4F8A">
        <w:t>American Associati</w:t>
      </w:r>
      <w:r>
        <w:t>on of Colleges of Nursing.</w:t>
      </w:r>
      <w:proofErr w:type="gramEnd"/>
      <w:r>
        <w:t xml:space="preserve"> (2011</w:t>
      </w:r>
      <w:r w:rsidRPr="00EE4F8A">
        <w:t xml:space="preserve">). </w:t>
      </w:r>
      <w:proofErr w:type="gramStart"/>
      <w:r w:rsidRPr="00EE4F8A">
        <w:rPr>
          <w:i/>
          <w:iCs/>
        </w:rPr>
        <w:t>The</w:t>
      </w:r>
      <w:proofErr w:type="gramEnd"/>
      <w:r w:rsidRPr="00EE4F8A">
        <w:rPr>
          <w:i/>
          <w:iCs/>
        </w:rPr>
        <w:t xml:space="preserve"> essentials of master’s</w:t>
      </w:r>
    </w:p>
    <w:p w:rsidR="004234D2" w:rsidRPr="00EE4F8A" w:rsidRDefault="004234D2" w:rsidP="004234D2">
      <w:pPr>
        <w:spacing w:line="480" w:lineRule="auto"/>
        <w:ind w:left="1260" w:hanging="540"/>
      </w:pPr>
      <w:r w:rsidRPr="00EE4F8A">
        <w:rPr>
          <w:i/>
          <w:iCs/>
        </w:rPr>
        <w:t xml:space="preserve"> </w:t>
      </w:r>
      <w:proofErr w:type="gramStart"/>
      <w:r w:rsidRPr="00EE4F8A">
        <w:rPr>
          <w:i/>
          <w:iCs/>
        </w:rPr>
        <w:t>education</w:t>
      </w:r>
      <w:proofErr w:type="gramEnd"/>
      <w:r w:rsidRPr="00EE4F8A">
        <w:rPr>
          <w:i/>
          <w:iCs/>
        </w:rPr>
        <w:t xml:space="preserve"> for advanced practice nursing.</w:t>
      </w:r>
      <w:r w:rsidRPr="00EE4F8A">
        <w:t xml:space="preserve"> </w:t>
      </w:r>
      <w:smartTag w:uri="urn:schemas-microsoft-com:office:smarttags" w:element="place">
        <w:smartTag w:uri="urn:schemas-microsoft-com:office:smarttags" w:element="City">
          <w:r w:rsidRPr="00EE4F8A">
            <w:t>Washington</w:t>
          </w:r>
        </w:smartTag>
        <w:r w:rsidRPr="00EE4F8A">
          <w:t xml:space="preserve">, </w:t>
        </w:r>
        <w:smartTag w:uri="urn:schemas-microsoft-com:office:smarttags" w:element="State">
          <w:r w:rsidRPr="00EE4F8A">
            <w:t>DC</w:t>
          </w:r>
        </w:smartTag>
      </w:smartTag>
      <w:r w:rsidRPr="00EE4F8A">
        <w:t>: Author.</w:t>
      </w:r>
    </w:p>
    <w:p w:rsidR="004234D2" w:rsidRPr="00CC152E" w:rsidRDefault="00B77F8A" w:rsidP="004234D2">
      <w:pPr>
        <w:spacing w:line="480" w:lineRule="auto"/>
        <w:ind w:left="720"/>
      </w:pPr>
      <w:hyperlink r:id="rId21" w:history="1">
        <w:r w:rsidR="004234D2" w:rsidRPr="00075399">
          <w:rPr>
            <w:rStyle w:val="Hyperlink"/>
          </w:rPr>
          <w:t>http://www.aacn.nche.edu/Education/essentials.htm</w:t>
        </w:r>
      </w:hyperlink>
      <w:r w:rsidR="004234D2">
        <w:t>.</w:t>
      </w:r>
    </w:p>
    <w:p w:rsidR="004234D2" w:rsidRDefault="004234D2" w:rsidP="004234D2">
      <w:pPr>
        <w:rPr>
          <w:u w:val="single"/>
        </w:rPr>
      </w:pPr>
      <w:r>
        <w:rPr>
          <w:u w:val="single"/>
        </w:rPr>
        <w:t>RECOMMENDED TEXTBOOK</w:t>
      </w:r>
    </w:p>
    <w:p w:rsidR="004234D2" w:rsidRDefault="004234D2" w:rsidP="004234D2">
      <w:pPr>
        <w:rPr>
          <w:u w:val="single"/>
        </w:rPr>
      </w:pPr>
    </w:p>
    <w:p w:rsidR="004234D2" w:rsidRPr="001F15C2" w:rsidRDefault="004234D2" w:rsidP="004234D2">
      <w:pPr>
        <w:spacing w:line="480" w:lineRule="auto"/>
        <w:ind w:left="720" w:hanging="720"/>
        <w:rPr>
          <w:i/>
        </w:rPr>
      </w:pPr>
      <w:proofErr w:type="spellStart"/>
      <w:proofErr w:type="gramStart"/>
      <w:r>
        <w:t>Creasia</w:t>
      </w:r>
      <w:proofErr w:type="spellEnd"/>
      <w:r>
        <w:t>, J.L., &amp; Parker, B.J. (2007).</w:t>
      </w:r>
      <w:proofErr w:type="gramEnd"/>
      <w:r>
        <w:t xml:space="preserve">  </w:t>
      </w:r>
      <w:r w:rsidRPr="008A1023">
        <w:rPr>
          <w:i/>
        </w:rPr>
        <w:t>Conceptual foundations:</w:t>
      </w:r>
      <w:r>
        <w:t xml:space="preserve"> </w:t>
      </w:r>
      <w:r w:rsidRPr="0039496C">
        <w:rPr>
          <w:i/>
        </w:rPr>
        <w:t xml:space="preserve">The </w:t>
      </w:r>
      <w:proofErr w:type="gramStart"/>
      <w:r w:rsidRPr="0039496C">
        <w:rPr>
          <w:i/>
        </w:rPr>
        <w:t>bridge</w:t>
      </w:r>
      <w:proofErr w:type="gramEnd"/>
      <w:r w:rsidRPr="0039496C">
        <w:rPr>
          <w:i/>
        </w:rPr>
        <w:t xml:space="preserve"> to professional nursing</w:t>
      </w:r>
      <w:r>
        <w:t xml:space="preserve"> (4</w:t>
      </w:r>
      <w:r w:rsidRPr="0039496C">
        <w:rPr>
          <w:vertAlign w:val="superscript"/>
        </w:rPr>
        <w:t>th</w:t>
      </w:r>
      <w:r>
        <w:t xml:space="preserve"> ed.).  St. Louis, MO: Mosby Elsevier.</w:t>
      </w:r>
    </w:p>
    <w:p w:rsidR="00D52739" w:rsidRDefault="00D52739" w:rsidP="0088605D">
      <w:pPr>
        <w:rPr>
          <w:u w:val="single"/>
        </w:rPr>
      </w:pPr>
    </w:p>
    <w:p w:rsidR="004234D2" w:rsidRDefault="004234D2">
      <w:pPr>
        <w:rPr>
          <w:u w:val="single"/>
        </w:rPr>
      </w:pPr>
      <w:r>
        <w:rPr>
          <w:u w:val="single"/>
        </w:rPr>
        <w:br w:type="page"/>
      </w:r>
    </w:p>
    <w:p w:rsidR="004234D2" w:rsidRPr="004234D2" w:rsidRDefault="004234D2" w:rsidP="004234D2">
      <w:pPr>
        <w:rPr>
          <w:b/>
          <w:u w:val="single"/>
        </w:rPr>
      </w:pPr>
      <w:r w:rsidRPr="004234D2">
        <w:rPr>
          <w:b/>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7418"/>
      </w:tblGrid>
      <w:tr w:rsidR="004234D2" w:rsidRPr="004234D2" w:rsidTr="005C1B6C">
        <w:tc>
          <w:tcPr>
            <w:tcW w:w="2140" w:type="dxa"/>
          </w:tcPr>
          <w:p w:rsidR="004234D2" w:rsidRPr="004234D2" w:rsidRDefault="004234D2" w:rsidP="004234D2">
            <w:pPr>
              <w:jc w:val="center"/>
              <w:rPr>
                <w:b/>
              </w:rPr>
            </w:pPr>
            <w:r w:rsidRPr="004234D2">
              <w:rPr>
                <w:b/>
              </w:rPr>
              <w:t>DATE</w:t>
            </w:r>
          </w:p>
        </w:tc>
        <w:tc>
          <w:tcPr>
            <w:tcW w:w="7418" w:type="dxa"/>
          </w:tcPr>
          <w:p w:rsidR="004234D2" w:rsidRPr="004234D2" w:rsidRDefault="004234D2" w:rsidP="004234D2">
            <w:pPr>
              <w:jc w:val="center"/>
              <w:rPr>
                <w:b/>
              </w:rPr>
            </w:pPr>
            <w:r w:rsidRPr="004234D2">
              <w:rPr>
                <w:b/>
              </w:rPr>
              <w:t>TOPIC/EVALUATION</w:t>
            </w:r>
          </w:p>
          <w:p w:rsidR="004234D2" w:rsidRPr="004234D2" w:rsidRDefault="004234D2" w:rsidP="004234D2">
            <w:pPr>
              <w:jc w:val="center"/>
              <w:rPr>
                <w:b/>
              </w:rPr>
            </w:pPr>
          </w:p>
        </w:tc>
      </w:tr>
      <w:tr w:rsidR="004234D2" w:rsidRPr="004234D2" w:rsidTr="005C1B6C">
        <w:tc>
          <w:tcPr>
            <w:tcW w:w="2140" w:type="dxa"/>
          </w:tcPr>
          <w:p w:rsidR="004234D2" w:rsidRPr="004234D2" w:rsidRDefault="004234D2" w:rsidP="004234D2">
            <w:r w:rsidRPr="004234D2">
              <w:t>Week 1</w:t>
            </w:r>
          </w:p>
          <w:p w:rsidR="004234D2" w:rsidRPr="004234D2" w:rsidRDefault="004234D2" w:rsidP="004234D2">
            <w:r w:rsidRPr="004234D2">
              <w:t>August 27, 2014</w:t>
            </w:r>
          </w:p>
          <w:p w:rsidR="004234D2" w:rsidRPr="004234D2" w:rsidRDefault="004234D2" w:rsidP="004234D2"/>
        </w:tc>
        <w:tc>
          <w:tcPr>
            <w:tcW w:w="7418" w:type="dxa"/>
          </w:tcPr>
          <w:p w:rsidR="004234D2" w:rsidRPr="004234D2" w:rsidRDefault="004234D2" w:rsidP="004234D2">
            <w:r w:rsidRPr="004234D2">
              <w:t xml:space="preserve"> Introduction to Professional Roles Course</w:t>
            </w:r>
          </w:p>
          <w:p w:rsidR="004234D2" w:rsidRPr="004234D2" w:rsidRDefault="004234D2" w:rsidP="004234D2">
            <w:pPr>
              <w:ind w:left="720"/>
              <w:contextualSpacing/>
            </w:pPr>
          </w:p>
          <w:p w:rsidR="004234D2" w:rsidRPr="004234D2" w:rsidRDefault="004234D2" w:rsidP="004234D2">
            <w:r w:rsidRPr="004234D2">
              <w:t xml:space="preserve">          </w:t>
            </w:r>
          </w:p>
        </w:tc>
      </w:tr>
      <w:tr w:rsidR="004234D2" w:rsidRPr="004234D2" w:rsidTr="005C1B6C">
        <w:tc>
          <w:tcPr>
            <w:tcW w:w="2140" w:type="dxa"/>
          </w:tcPr>
          <w:p w:rsidR="004234D2" w:rsidRPr="004234D2" w:rsidRDefault="004234D2" w:rsidP="004234D2">
            <w:r w:rsidRPr="004234D2">
              <w:t>Week 2</w:t>
            </w:r>
          </w:p>
          <w:p w:rsidR="004234D2" w:rsidRPr="004234D2" w:rsidRDefault="004234D2" w:rsidP="004234D2">
            <w:r w:rsidRPr="004234D2">
              <w:t>September 3, 2014</w:t>
            </w:r>
          </w:p>
          <w:p w:rsidR="004234D2" w:rsidRPr="004234D2" w:rsidRDefault="004234D2" w:rsidP="004234D2"/>
        </w:tc>
        <w:tc>
          <w:tcPr>
            <w:tcW w:w="7418" w:type="dxa"/>
          </w:tcPr>
          <w:p w:rsidR="004234D2" w:rsidRPr="004234D2" w:rsidRDefault="004234D2" w:rsidP="004234D2">
            <w:r w:rsidRPr="004234D2">
              <w:t xml:space="preserve">Unit I:  Transition into Professional Nursing Education  </w:t>
            </w:r>
          </w:p>
          <w:p w:rsidR="004234D2" w:rsidRPr="004234D2" w:rsidRDefault="004234D2" w:rsidP="004234D2">
            <w:pPr>
              <w:ind w:left="720"/>
              <w:contextualSpacing/>
            </w:pPr>
          </w:p>
          <w:p w:rsidR="004234D2" w:rsidRPr="004234D2" w:rsidRDefault="004234D2" w:rsidP="004234D2">
            <w:pPr>
              <w:numPr>
                <w:ilvl w:val="0"/>
                <w:numId w:val="12"/>
              </w:numPr>
              <w:contextualSpacing/>
            </w:pPr>
            <w:r w:rsidRPr="004234D2">
              <w:t>Orientation to Health Science Center (HSC) Library System</w:t>
            </w:r>
          </w:p>
          <w:p w:rsidR="004234D2" w:rsidRPr="004234D2" w:rsidRDefault="004234D2" w:rsidP="004234D2">
            <w:pPr>
              <w:numPr>
                <w:ilvl w:val="0"/>
                <w:numId w:val="12"/>
              </w:numPr>
              <w:contextualSpacing/>
            </w:pPr>
            <w:r w:rsidRPr="004234D2">
              <w:t xml:space="preserve">Review Library Tutorial </w:t>
            </w:r>
            <w:hyperlink r:id="rId22" w:history="1">
              <w:r w:rsidRPr="004234D2">
                <w:rPr>
                  <w:color w:val="0000FF"/>
                  <w:u w:val="single"/>
                </w:rPr>
                <w:t>http://guides.uflib.ufl.edu/nursing</w:t>
              </w:r>
            </w:hyperlink>
          </w:p>
          <w:p w:rsidR="004234D2" w:rsidRPr="004234D2" w:rsidRDefault="004234D2" w:rsidP="004234D2"/>
          <w:p w:rsidR="004234D2" w:rsidRPr="004234D2" w:rsidRDefault="004234D2" w:rsidP="004234D2">
            <w:pPr>
              <w:rPr>
                <w:b/>
              </w:rPr>
            </w:pPr>
            <w:r w:rsidRPr="004234D2">
              <w:rPr>
                <w:b/>
              </w:rPr>
              <w:t xml:space="preserve">COMPLETION of HSC TUTORIAL DUE </w:t>
            </w:r>
          </w:p>
        </w:tc>
      </w:tr>
      <w:tr w:rsidR="004234D2" w:rsidRPr="004234D2" w:rsidTr="005C1B6C">
        <w:tc>
          <w:tcPr>
            <w:tcW w:w="2140" w:type="dxa"/>
          </w:tcPr>
          <w:p w:rsidR="004234D2" w:rsidRPr="004234D2" w:rsidRDefault="004234D2" w:rsidP="004234D2">
            <w:r w:rsidRPr="004234D2">
              <w:t>Week 3</w:t>
            </w:r>
          </w:p>
          <w:p w:rsidR="004234D2" w:rsidRPr="004234D2" w:rsidRDefault="004234D2" w:rsidP="004234D2">
            <w:r w:rsidRPr="004234D2">
              <w:t>September 10, 2014</w:t>
            </w:r>
          </w:p>
          <w:p w:rsidR="004234D2" w:rsidRPr="004234D2" w:rsidRDefault="004234D2" w:rsidP="004234D2"/>
        </w:tc>
        <w:tc>
          <w:tcPr>
            <w:tcW w:w="7418" w:type="dxa"/>
          </w:tcPr>
          <w:p w:rsidR="004234D2" w:rsidRPr="004234D2" w:rsidRDefault="004234D2" w:rsidP="004234D2">
            <w:r w:rsidRPr="004234D2">
              <w:t>Unit II: Transition into Professional Nursing Education  (Continued)</w:t>
            </w:r>
          </w:p>
          <w:p w:rsidR="004234D2" w:rsidRPr="004234D2" w:rsidRDefault="004234D2" w:rsidP="004234D2">
            <w:pPr>
              <w:ind w:left="720"/>
            </w:pPr>
          </w:p>
          <w:p w:rsidR="004234D2" w:rsidRPr="004234D2" w:rsidRDefault="004234D2" w:rsidP="004234D2">
            <w:pPr>
              <w:numPr>
                <w:ilvl w:val="0"/>
                <w:numId w:val="13"/>
              </w:numPr>
              <w:contextualSpacing/>
            </w:pPr>
            <w:r w:rsidRPr="004234D2">
              <w:t xml:space="preserve">Review APA TUTORIAL in Basics of APA Style of on Left Side Tab in Sakai Site </w:t>
            </w:r>
          </w:p>
          <w:p w:rsidR="004234D2" w:rsidRPr="004234D2" w:rsidRDefault="004234D2" w:rsidP="004234D2"/>
          <w:p w:rsidR="004234D2" w:rsidRPr="004234D2" w:rsidRDefault="004234D2" w:rsidP="004234D2">
            <w:pPr>
              <w:rPr>
                <w:b/>
              </w:rPr>
            </w:pPr>
            <w:r w:rsidRPr="004234D2">
              <w:rPr>
                <w:b/>
              </w:rPr>
              <w:t xml:space="preserve">COMPLETION of  APA TUTORIAL DUE </w:t>
            </w:r>
          </w:p>
        </w:tc>
      </w:tr>
      <w:tr w:rsidR="004234D2" w:rsidRPr="004234D2" w:rsidTr="005C1B6C">
        <w:tc>
          <w:tcPr>
            <w:tcW w:w="2140" w:type="dxa"/>
          </w:tcPr>
          <w:p w:rsidR="004234D2" w:rsidRPr="004234D2" w:rsidRDefault="004234D2" w:rsidP="004234D2">
            <w:r w:rsidRPr="004234D2">
              <w:t>Week 4</w:t>
            </w:r>
          </w:p>
          <w:p w:rsidR="004234D2" w:rsidRPr="004234D2" w:rsidRDefault="004234D2" w:rsidP="004234D2">
            <w:r w:rsidRPr="004234D2">
              <w:t>September  17, 2014</w:t>
            </w:r>
          </w:p>
        </w:tc>
        <w:tc>
          <w:tcPr>
            <w:tcW w:w="7418" w:type="dxa"/>
          </w:tcPr>
          <w:p w:rsidR="004234D2" w:rsidRPr="004234D2" w:rsidRDefault="004234D2" w:rsidP="004234D2">
            <w:r w:rsidRPr="004234D2">
              <w:t>Unit III: Introduction to the College of Nursing</w:t>
            </w:r>
          </w:p>
          <w:p w:rsidR="004234D2" w:rsidRPr="004234D2" w:rsidRDefault="004234D2" w:rsidP="004234D2">
            <w:r w:rsidRPr="004234D2">
              <w:t xml:space="preserve">           </w:t>
            </w:r>
          </w:p>
          <w:p w:rsidR="004234D2" w:rsidRPr="004234D2" w:rsidRDefault="004234D2" w:rsidP="004234D2">
            <w:pPr>
              <w:numPr>
                <w:ilvl w:val="0"/>
                <w:numId w:val="14"/>
              </w:numPr>
              <w:contextualSpacing/>
            </w:pPr>
            <w:r w:rsidRPr="004234D2">
              <w:t>Class exercise using APA</w:t>
            </w:r>
          </w:p>
          <w:p w:rsidR="004234D2" w:rsidRPr="004234D2" w:rsidRDefault="004234D2" w:rsidP="004234D2"/>
          <w:p w:rsidR="004234D2" w:rsidRPr="004234D2" w:rsidRDefault="004234D2" w:rsidP="004234D2">
            <w:pPr>
              <w:rPr>
                <w:b/>
              </w:rPr>
            </w:pPr>
            <w:r w:rsidRPr="004234D2">
              <w:rPr>
                <w:b/>
              </w:rPr>
              <w:t>PRESENTATION TOPICS DUE</w:t>
            </w:r>
          </w:p>
        </w:tc>
      </w:tr>
      <w:tr w:rsidR="004234D2" w:rsidRPr="004234D2" w:rsidTr="005C1B6C">
        <w:tc>
          <w:tcPr>
            <w:tcW w:w="2140" w:type="dxa"/>
          </w:tcPr>
          <w:p w:rsidR="004234D2" w:rsidRPr="004234D2" w:rsidRDefault="004234D2" w:rsidP="004234D2">
            <w:r w:rsidRPr="004234D2">
              <w:t>Week 5</w:t>
            </w:r>
          </w:p>
          <w:p w:rsidR="004234D2" w:rsidRPr="004234D2" w:rsidRDefault="004234D2" w:rsidP="004234D2">
            <w:r w:rsidRPr="004234D2">
              <w:t>September 24, 2014</w:t>
            </w:r>
          </w:p>
          <w:p w:rsidR="004234D2" w:rsidRPr="004234D2" w:rsidRDefault="004234D2" w:rsidP="004234D2"/>
        </w:tc>
        <w:tc>
          <w:tcPr>
            <w:tcW w:w="7418" w:type="dxa"/>
          </w:tcPr>
          <w:p w:rsidR="004234D2" w:rsidRPr="004234D2" w:rsidRDefault="004234D2" w:rsidP="004234D2">
            <w:r w:rsidRPr="004234D2">
              <w:t>Unit IV: Nursing Evolution of Nursing Knowledge and Understanding the Characteristics of the Nursing Model</w:t>
            </w:r>
          </w:p>
          <w:p w:rsidR="004234D2" w:rsidRPr="004234D2" w:rsidRDefault="004234D2" w:rsidP="004234D2"/>
          <w:p w:rsidR="004234D2" w:rsidRPr="004234D2" w:rsidRDefault="004234D2" w:rsidP="004234D2">
            <w:pPr>
              <w:rPr>
                <w:b/>
              </w:rPr>
            </w:pPr>
            <w:r w:rsidRPr="004234D2">
              <w:rPr>
                <w:b/>
              </w:rPr>
              <w:t>RESUME DUE</w:t>
            </w:r>
          </w:p>
        </w:tc>
      </w:tr>
      <w:tr w:rsidR="004234D2" w:rsidRPr="004234D2" w:rsidTr="005C1B6C">
        <w:tc>
          <w:tcPr>
            <w:tcW w:w="2140" w:type="dxa"/>
          </w:tcPr>
          <w:p w:rsidR="004234D2" w:rsidRPr="004234D2" w:rsidRDefault="004234D2" w:rsidP="004234D2">
            <w:r w:rsidRPr="004234D2">
              <w:t>Week 6</w:t>
            </w:r>
          </w:p>
          <w:p w:rsidR="004234D2" w:rsidRPr="004234D2" w:rsidRDefault="004234D2" w:rsidP="004234D2">
            <w:r w:rsidRPr="004234D2">
              <w:t>October 1, 2014</w:t>
            </w:r>
          </w:p>
        </w:tc>
        <w:tc>
          <w:tcPr>
            <w:tcW w:w="7418" w:type="dxa"/>
          </w:tcPr>
          <w:p w:rsidR="004234D2" w:rsidRPr="004234D2" w:rsidRDefault="004234D2" w:rsidP="004234D2">
            <w:r w:rsidRPr="004234D2">
              <w:t>Unit V: Historical Events, Social Trends and Nursing Leaders</w:t>
            </w:r>
          </w:p>
          <w:p w:rsidR="004234D2" w:rsidRPr="004234D2" w:rsidRDefault="004234D2" w:rsidP="004234D2">
            <w:r w:rsidRPr="004234D2">
              <w:t>Student Presentation  (1)</w:t>
            </w:r>
          </w:p>
          <w:p w:rsidR="004234D2" w:rsidRPr="004234D2" w:rsidRDefault="004234D2" w:rsidP="004234D2"/>
        </w:tc>
      </w:tr>
      <w:tr w:rsidR="004234D2" w:rsidRPr="004234D2" w:rsidTr="005C1B6C">
        <w:tc>
          <w:tcPr>
            <w:tcW w:w="2140" w:type="dxa"/>
          </w:tcPr>
          <w:p w:rsidR="004234D2" w:rsidRPr="004234D2" w:rsidRDefault="004234D2" w:rsidP="004234D2">
            <w:r w:rsidRPr="004234D2">
              <w:t>Week 7</w:t>
            </w:r>
          </w:p>
          <w:p w:rsidR="004234D2" w:rsidRPr="004234D2" w:rsidRDefault="004234D2" w:rsidP="004234D2">
            <w:r w:rsidRPr="004234D2">
              <w:t xml:space="preserve">October 8, 2014 </w:t>
            </w:r>
          </w:p>
        </w:tc>
        <w:tc>
          <w:tcPr>
            <w:tcW w:w="7418" w:type="dxa"/>
          </w:tcPr>
          <w:p w:rsidR="004234D2" w:rsidRPr="004234D2" w:rsidRDefault="004234D2" w:rsidP="004234D2"/>
          <w:p w:rsidR="004234D2" w:rsidRPr="004234D2" w:rsidRDefault="004234D2" w:rsidP="004234D2">
            <w:r w:rsidRPr="004234D2">
              <w:t>Unit V (continued)  Student Presentation  (2)</w:t>
            </w:r>
          </w:p>
          <w:p w:rsidR="004234D2" w:rsidRPr="004234D2" w:rsidRDefault="004234D2" w:rsidP="004234D2"/>
        </w:tc>
      </w:tr>
      <w:tr w:rsidR="004234D2" w:rsidRPr="004234D2" w:rsidTr="005C1B6C">
        <w:tc>
          <w:tcPr>
            <w:tcW w:w="2140" w:type="dxa"/>
          </w:tcPr>
          <w:p w:rsidR="004234D2" w:rsidRPr="004234D2" w:rsidRDefault="004234D2" w:rsidP="004234D2">
            <w:r w:rsidRPr="004234D2">
              <w:t>Week 8</w:t>
            </w:r>
          </w:p>
          <w:p w:rsidR="004234D2" w:rsidRPr="004234D2" w:rsidRDefault="004234D2" w:rsidP="004234D2">
            <w:r w:rsidRPr="004234D2">
              <w:t>October 15, 2014</w:t>
            </w:r>
          </w:p>
        </w:tc>
        <w:tc>
          <w:tcPr>
            <w:tcW w:w="7418" w:type="dxa"/>
          </w:tcPr>
          <w:p w:rsidR="004234D2" w:rsidRPr="004234D2" w:rsidRDefault="004234D2" w:rsidP="004234D2">
            <w:r w:rsidRPr="004234D2">
              <w:t>Unit V (continued)   Student Presentation  (2)</w:t>
            </w:r>
          </w:p>
          <w:p w:rsidR="004234D2" w:rsidRPr="004234D2" w:rsidRDefault="004234D2" w:rsidP="004234D2"/>
          <w:p w:rsidR="004234D2" w:rsidRPr="004234D2" w:rsidRDefault="004234D2" w:rsidP="004234D2"/>
        </w:tc>
      </w:tr>
      <w:tr w:rsidR="004234D2" w:rsidRPr="004234D2" w:rsidTr="005C1B6C">
        <w:tc>
          <w:tcPr>
            <w:tcW w:w="2140" w:type="dxa"/>
          </w:tcPr>
          <w:p w:rsidR="004234D2" w:rsidRPr="004234D2" w:rsidRDefault="004234D2" w:rsidP="004234D2">
            <w:r w:rsidRPr="004234D2">
              <w:t>Week 9</w:t>
            </w:r>
          </w:p>
          <w:p w:rsidR="004234D2" w:rsidRPr="004234D2" w:rsidRDefault="004234D2" w:rsidP="004234D2">
            <w:r w:rsidRPr="004234D2">
              <w:t>October  22, 2014</w:t>
            </w:r>
          </w:p>
          <w:p w:rsidR="004234D2" w:rsidRPr="004234D2" w:rsidRDefault="004234D2" w:rsidP="004234D2"/>
        </w:tc>
        <w:tc>
          <w:tcPr>
            <w:tcW w:w="7418" w:type="dxa"/>
          </w:tcPr>
          <w:p w:rsidR="004234D2" w:rsidRPr="004234D2" w:rsidRDefault="004234D2" w:rsidP="004234D2">
            <w:r w:rsidRPr="004234D2">
              <w:t>Unit V (continued)  Student Presentation  (2 )</w:t>
            </w:r>
          </w:p>
          <w:p w:rsidR="004234D2" w:rsidRPr="004234D2" w:rsidRDefault="004234D2" w:rsidP="004234D2"/>
          <w:p w:rsidR="004234D2" w:rsidRPr="004234D2" w:rsidRDefault="004234D2" w:rsidP="004234D2">
            <w:pPr>
              <w:rPr>
                <w:b/>
              </w:rPr>
            </w:pPr>
            <w:r w:rsidRPr="004234D2">
              <w:rPr>
                <w:b/>
              </w:rPr>
              <w:t>ART ANALYSIS PAPER DUE</w:t>
            </w:r>
          </w:p>
        </w:tc>
      </w:tr>
      <w:tr w:rsidR="004234D2" w:rsidRPr="004234D2" w:rsidTr="005C1B6C">
        <w:tc>
          <w:tcPr>
            <w:tcW w:w="2140" w:type="dxa"/>
          </w:tcPr>
          <w:p w:rsidR="004234D2" w:rsidRPr="004234D2" w:rsidRDefault="004234D2" w:rsidP="004234D2">
            <w:r w:rsidRPr="004234D2">
              <w:t>Week 10</w:t>
            </w:r>
          </w:p>
          <w:p w:rsidR="004234D2" w:rsidRPr="004234D2" w:rsidRDefault="004234D2" w:rsidP="004234D2">
            <w:r w:rsidRPr="004234D2">
              <w:t>October 29, 2014</w:t>
            </w:r>
          </w:p>
          <w:p w:rsidR="004234D2" w:rsidRPr="004234D2" w:rsidRDefault="004234D2" w:rsidP="004234D2"/>
        </w:tc>
        <w:tc>
          <w:tcPr>
            <w:tcW w:w="7418" w:type="dxa"/>
          </w:tcPr>
          <w:p w:rsidR="004234D2" w:rsidRPr="004234D2" w:rsidRDefault="004234D2" w:rsidP="004234D2">
            <w:r w:rsidRPr="004234D2">
              <w:t>Unit V (continued)  Student Presentation  (2)</w:t>
            </w:r>
          </w:p>
          <w:p w:rsidR="004234D2" w:rsidRPr="004234D2" w:rsidRDefault="004234D2" w:rsidP="004234D2"/>
        </w:tc>
      </w:tr>
      <w:tr w:rsidR="004234D2" w:rsidRPr="004234D2" w:rsidTr="005C1B6C">
        <w:tc>
          <w:tcPr>
            <w:tcW w:w="2140" w:type="dxa"/>
          </w:tcPr>
          <w:p w:rsidR="004234D2" w:rsidRPr="004234D2" w:rsidRDefault="004234D2" w:rsidP="004234D2">
            <w:r w:rsidRPr="004234D2">
              <w:t>Week 11</w:t>
            </w:r>
          </w:p>
          <w:p w:rsidR="004234D2" w:rsidRPr="004234D2" w:rsidRDefault="004234D2" w:rsidP="004234D2">
            <w:r w:rsidRPr="004234D2">
              <w:t>November 5, 2014</w:t>
            </w:r>
          </w:p>
          <w:p w:rsidR="004234D2" w:rsidRPr="004234D2" w:rsidRDefault="004234D2" w:rsidP="004234D2">
            <w:r w:rsidRPr="004234D2">
              <w:t xml:space="preserve">                    </w:t>
            </w:r>
          </w:p>
        </w:tc>
        <w:tc>
          <w:tcPr>
            <w:tcW w:w="7418" w:type="dxa"/>
          </w:tcPr>
          <w:p w:rsidR="004234D2" w:rsidRPr="004234D2" w:rsidRDefault="004234D2" w:rsidP="004234D2">
            <w:r w:rsidRPr="004234D2">
              <w:t>Unit V (continued) Student Presentation  (2)</w:t>
            </w:r>
          </w:p>
          <w:p w:rsidR="004234D2" w:rsidRPr="004234D2" w:rsidRDefault="004234D2" w:rsidP="004234D2"/>
        </w:tc>
      </w:tr>
      <w:tr w:rsidR="004234D2" w:rsidRPr="004234D2" w:rsidTr="005C1B6C">
        <w:tc>
          <w:tcPr>
            <w:tcW w:w="2140" w:type="dxa"/>
          </w:tcPr>
          <w:p w:rsidR="004234D2" w:rsidRPr="004234D2" w:rsidRDefault="004234D2" w:rsidP="004234D2"/>
          <w:p w:rsidR="004234D2" w:rsidRPr="004234D2" w:rsidRDefault="004234D2" w:rsidP="004234D2">
            <w:r w:rsidRPr="004234D2">
              <w:t>Week 12</w:t>
            </w:r>
          </w:p>
          <w:p w:rsidR="004234D2" w:rsidRPr="004234D2" w:rsidRDefault="004234D2" w:rsidP="004234D2">
            <w:r w:rsidRPr="004234D2">
              <w:t>November 12,2014</w:t>
            </w:r>
          </w:p>
          <w:p w:rsidR="004234D2" w:rsidRPr="004234D2" w:rsidRDefault="004234D2" w:rsidP="004234D2"/>
        </w:tc>
        <w:tc>
          <w:tcPr>
            <w:tcW w:w="7418" w:type="dxa"/>
          </w:tcPr>
          <w:p w:rsidR="004234D2" w:rsidRPr="004234D2" w:rsidRDefault="004234D2" w:rsidP="004234D2"/>
          <w:p w:rsidR="004234D2" w:rsidRPr="004234D2" w:rsidRDefault="004234D2" w:rsidP="004234D2">
            <w:r w:rsidRPr="004234D2">
              <w:t>Unit V (continued) Student Presentation  (2)</w:t>
            </w:r>
          </w:p>
          <w:p w:rsidR="004234D2" w:rsidRPr="004234D2" w:rsidRDefault="004234D2" w:rsidP="004234D2">
            <w:pPr>
              <w:rPr>
                <w:b/>
              </w:rPr>
            </w:pPr>
            <w:r w:rsidRPr="004234D2">
              <w:rPr>
                <w:b/>
              </w:rPr>
              <w:t>VALUES PAPERS DUE</w:t>
            </w:r>
          </w:p>
          <w:p w:rsidR="004234D2" w:rsidRPr="004234D2" w:rsidRDefault="004234D2" w:rsidP="004234D2"/>
        </w:tc>
      </w:tr>
      <w:tr w:rsidR="004234D2" w:rsidRPr="004234D2" w:rsidTr="005C1B6C">
        <w:tc>
          <w:tcPr>
            <w:tcW w:w="2140" w:type="dxa"/>
          </w:tcPr>
          <w:p w:rsidR="004234D2" w:rsidRPr="004234D2" w:rsidRDefault="004234D2" w:rsidP="004234D2">
            <w:r w:rsidRPr="004234D2">
              <w:t>Week 13</w:t>
            </w:r>
          </w:p>
          <w:p w:rsidR="004234D2" w:rsidRPr="004234D2" w:rsidRDefault="004234D2" w:rsidP="004234D2">
            <w:r w:rsidRPr="004234D2">
              <w:t>November 19, 2014</w:t>
            </w:r>
          </w:p>
          <w:p w:rsidR="004234D2" w:rsidRPr="004234D2" w:rsidRDefault="004234D2" w:rsidP="004234D2"/>
        </w:tc>
        <w:tc>
          <w:tcPr>
            <w:tcW w:w="7418" w:type="dxa"/>
          </w:tcPr>
          <w:p w:rsidR="004234D2" w:rsidRPr="004234D2" w:rsidRDefault="004234D2" w:rsidP="004234D2">
            <w:r w:rsidRPr="004234D2">
              <w:t>Unit V (continued) Student Presentation  (2)</w:t>
            </w:r>
          </w:p>
        </w:tc>
      </w:tr>
      <w:tr w:rsidR="004234D2" w:rsidRPr="004234D2" w:rsidTr="005C1B6C">
        <w:tc>
          <w:tcPr>
            <w:tcW w:w="2140" w:type="dxa"/>
          </w:tcPr>
          <w:p w:rsidR="004234D2" w:rsidRPr="004234D2" w:rsidRDefault="004234D2" w:rsidP="004234D2">
            <w:r w:rsidRPr="004234D2">
              <w:t>Week 14</w:t>
            </w:r>
          </w:p>
          <w:p w:rsidR="004234D2" w:rsidRPr="004234D2" w:rsidRDefault="004234D2" w:rsidP="004234D2">
            <w:r w:rsidRPr="004234D2">
              <w:t>December 3, 2014</w:t>
            </w:r>
          </w:p>
        </w:tc>
        <w:tc>
          <w:tcPr>
            <w:tcW w:w="7418" w:type="dxa"/>
          </w:tcPr>
          <w:p w:rsidR="004234D2" w:rsidRPr="004234D2" w:rsidRDefault="004234D2" w:rsidP="004234D2">
            <w:pPr>
              <w:rPr>
                <w:b/>
              </w:rPr>
            </w:pPr>
            <w:r w:rsidRPr="004234D2">
              <w:t xml:space="preserve">Unit VI: Introductory Legal Concepts and Issues </w:t>
            </w:r>
            <w:r w:rsidRPr="004234D2">
              <w:rPr>
                <w:b/>
              </w:rPr>
              <w:t>Class ON-LINE</w:t>
            </w:r>
          </w:p>
          <w:p w:rsidR="004234D2" w:rsidRPr="004234D2" w:rsidRDefault="004234D2" w:rsidP="004234D2">
            <w:pPr>
              <w:rPr>
                <w:b/>
              </w:rPr>
            </w:pPr>
          </w:p>
          <w:p w:rsidR="004234D2" w:rsidRPr="004234D2" w:rsidRDefault="004234D2" w:rsidP="004234D2">
            <w:pPr>
              <w:rPr>
                <w:b/>
              </w:rPr>
            </w:pPr>
            <w:r w:rsidRPr="004234D2">
              <w:rPr>
                <w:b/>
              </w:rPr>
              <w:t xml:space="preserve">LEGAL Discussion Posts DUE </w:t>
            </w:r>
          </w:p>
        </w:tc>
      </w:tr>
      <w:tr w:rsidR="004234D2" w:rsidRPr="004234D2" w:rsidTr="005C1B6C">
        <w:tc>
          <w:tcPr>
            <w:tcW w:w="2140" w:type="dxa"/>
          </w:tcPr>
          <w:p w:rsidR="004234D2" w:rsidRPr="004234D2" w:rsidRDefault="004234D2" w:rsidP="004234D2">
            <w:r w:rsidRPr="004234D2">
              <w:t>Week 15</w:t>
            </w:r>
          </w:p>
          <w:p w:rsidR="004234D2" w:rsidRPr="004234D2" w:rsidRDefault="004234D2" w:rsidP="004234D2">
            <w:r w:rsidRPr="004234D2">
              <w:t>December 10, 2014</w:t>
            </w:r>
          </w:p>
        </w:tc>
        <w:tc>
          <w:tcPr>
            <w:tcW w:w="7418" w:type="dxa"/>
          </w:tcPr>
          <w:p w:rsidR="004234D2" w:rsidRPr="004234D2" w:rsidRDefault="004234D2" w:rsidP="004234D2">
            <w:pPr>
              <w:rPr>
                <w:b/>
              </w:rPr>
            </w:pPr>
            <w:r w:rsidRPr="004234D2">
              <w:t xml:space="preserve">Unit VII: Introductory Ethical Concepts and Issues </w:t>
            </w:r>
            <w:r w:rsidRPr="004234D2">
              <w:rPr>
                <w:b/>
              </w:rPr>
              <w:t>Class ON-LINE</w:t>
            </w:r>
          </w:p>
          <w:p w:rsidR="004234D2" w:rsidRPr="004234D2" w:rsidRDefault="004234D2" w:rsidP="004234D2">
            <w:pPr>
              <w:rPr>
                <w:b/>
              </w:rPr>
            </w:pPr>
          </w:p>
          <w:p w:rsidR="004234D2" w:rsidRPr="004234D2" w:rsidRDefault="004234D2" w:rsidP="004234D2">
            <w:r w:rsidRPr="004234D2">
              <w:rPr>
                <w:b/>
              </w:rPr>
              <w:t xml:space="preserve">ETHICS Discussion Post DUE </w:t>
            </w:r>
          </w:p>
        </w:tc>
      </w:tr>
    </w:tbl>
    <w:p w:rsidR="00275320" w:rsidRDefault="00275320" w:rsidP="0088605D">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4845B9" w:rsidTr="004845B9">
        <w:trPr>
          <w:cantSplit/>
        </w:trPr>
        <w:tc>
          <w:tcPr>
            <w:tcW w:w="1350" w:type="dxa"/>
            <w:hideMark/>
          </w:tcPr>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4845B9"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4845B9"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622689">
              <w:t>9</w:t>
            </w:r>
            <w:r w:rsidR="004845B9">
              <w:t>/09</w:t>
            </w:r>
            <w:r w:rsidR="004252A0">
              <w:t>; 02/14</w:t>
            </w:r>
          </w:p>
          <w:p w:rsidR="00583F05"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583F05">
              <w:t>9/09</w:t>
            </w:r>
            <w:r w:rsidR="00E739B7">
              <w:t>; 02/14</w:t>
            </w:r>
          </w:p>
          <w:p w:rsidR="004845B9"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rsidR="004845B9" w:rsidRDefault="004845B9" w:rsidP="00EA5B2E"/>
    <w:sectPr w:rsidR="004845B9" w:rsidSect="00E772C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0E" w:rsidRDefault="005C790E" w:rsidP="00B526D0">
      <w:r>
        <w:separator/>
      </w:r>
    </w:p>
  </w:endnote>
  <w:endnote w:type="continuationSeparator" w:id="0">
    <w:p w:rsidR="005C790E" w:rsidRDefault="005C790E"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D2" w:rsidRDefault="00423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D2" w:rsidRPr="00D332CA" w:rsidRDefault="00D332CA">
    <w:pPr>
      <w:pStyle w:val="Footer"/>
      <w:rPr>
        <w:sz w:val="16"/>
        <w:szCs w:val="16"/>
      </w:rPr>
    </w:pPr>
    <w:r w:rsidRPr="00D332CA">
      <w:rPr>
        <w:sz w:val="16"/>
        <w:szCs w:val="16"/>
      </w:rPr>
      <w:fldChar w:fldCharType="begin"/>
    </w:r>
    <w:r w:rsidRPr="00D332CA">
      <w:rPr>
        <w:sz w:val="16"/>
        <w:szCs w:val="16"/>
      </w:rPr>
      <w:instrText xml:space="preserve"> FILENAME  \* Lower \p  \* MERGEFORMAT </w:instrText>
    </w:r>
    <w:r w:rsidRPr="00D332CA">
      <w:rPr>
        <w:sz w:val="16"/>
        <w:szCs w:val="16"/>
      </w:rPr>
      <w:fldChar w:fldCharType="separate"/>
    </w:r>
    <w:r w:rsidRPr="00D332CA">
      <w:rPr>
        <w:noProof/>
        <w:sz w:val="16"/>
        <w:szCs w:val="16"/>
      </w:rPr>
      <w:t>h:\faculty work\fall 2014\nur 3825 section 6866curley.docx</w:t>
    </w:r>
    <w:r w:rsidRPr="00D332CA">
      <w:rPr>
        <w:sz w:val="16"/>
        <w:szCs w:val="16"/>
      </w:rPr>
      <w:fldChar w:fldCharType="end"/>
    </w:r>
  </w:p>
  <w:p w:rsidR="004234D2" w:rsidRDefault="00423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D2" w:rsidRDefault="00423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0E" w:rsidRDefault="005C790E" w:rsidP="00B526D0">
      <w:r>
        <w:separator/>
      </w:r>
    </w:p>
  </w:footnote>
  <w:footnote w:type="continuationSeparator" w:id="0">
    <w:p w:rsidR="005C790E" w:rsidRDefault="005C790E" w:rsidP="00B5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D2" w:rsidRDefault="00423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D2" w:rsidRDefault="00423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D2" w:rsidRDefault="00423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11.55pt;height:11.5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D54AA2"/>
    <w:multiLevelType w:val="hybridMultilevel"/>
    <w:tmpl w:val="D8C46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F0398"/>
    <w:multiLevelType w:val="hybridMultilevel"/>
    <w:tmpl w:val="9B708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EE5948"/>
    <w:multiLevelType w:val="hybridMultilevel"/>
    <w:tmpl w:val="C6F42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8"/>
  </w:num>
  <w:num w:numId="7">
    <w:abstractNumId w:val="9"/>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3"/>
    <w:rsid w:val="000000EC"/>
    <w:rsid w:val="00000744"/>
    <w:rsid w:val="00075F2D"/>
    <w:rsid w:val="000B5126"/>
    <w:rsid w:val="000C60F3"/>
    <w:rsid w:val="000D0B58"/>
    <w:rsid w:val="000D5DFA"/>
    <w:rsid w:val="001349CD"/>
    <w:rsid w:val="00164EBD"/>
    <w:rsid w:val="0017237A"/>
    <w:rsid w:val="00181C5D"/>
    <w:rsid w:val="001A1718"/>
    <w:rsid w:val="001E35D5"/>
    <w:rsid w:val="00214350"/>
    <w:rsid w:val="00275320"/>
    <w:rsid w:val="002B6566"/>
    <w:rsid w:val="002D25F5"/>
    <w:rsid w:val="002D79B2"/>
    <w:rsid w:val="00371CCC"/>
    <w:rsid w:val="004126B0"/>
    <w:rsid w:val="004234D2"/>
    <w:rsid w:val="004236C6"/>
    <w:rsid w:val="004252A0"/>
    <w:rsid w:val="00460989"/>
    <w:rsid w:val="004845B9"/>
    <w:rsid w:val="005112CA"/>
    <w:rsid w:val="0054025B"/>
    <w:rsid w:val="005552A3"/>
    <w:rsid w:val="00583F05"/>
    <w:rsid w:val="005C790E"/>
    <w:rsid w:val="00622689"/>
    <w:rsid w:val="0063279C"/>
    <w:rsid w:val="00675CD2"/>
    <w:rsid w:val="00691484"/>
    <w:rsid w:val="006B74F2"/>
    <w:rsid w:val="006C2FCC"/>
    <w:rsid w:val="00705277"/>
    <w:rsid w:val="00723E86"/>
    <w:rsid w:val="00741545"/>
    <w:rsid w:val="00774C4B"/>
    <w:rsid w:val="007A1E3E"/>
    <w:rsid w:val="007A6A32"/>
    <w:rsid w:val="007B30B2"/>
    <w:rsid w:val="00867624"/>
    <w:rsid w:val="0088605D"/>
    <w:rsid w:val="008B7257"/>
    <w:rsid w:val="009806E3"/>
    <w:rsid w:val="0099751A"/>
    <w:rsid w:val="009D7024"/>
    <w:rsid w:val="009E672C"/>
    <w:rsid w:val="009F70DB"/>
    <w:rsid w:val="00A525F1"/>
    <w:rsid w:val="00AB14F6"/>
    <w:rsid w:val="00AD71AF"/>
    <w:rsid w:val="00B40245"/>
    <w:rsid w:val="00B526D0"/>
    <w:rsid w:val="00B77F8A"/>
    <w:rsid w:val="00BF4C33"/>
    <w:rsid w:val="00C74D23"/>
    <w:rsid w:val="00C869CF"/>
    <w:rsid w:val="00D10B56"/>
    <w:rsid w:val="00D332CA"/>
    <w:rsid w:val="00D52739"/>
    <w:rsid w:val="00D67014"/>
    <w:rsid w:val="00D705A4"/>
    <w:rsid w:val="00DD3ECF"/>
    <w:rsid w:val="00E62FD5"/>
    <w:rsid w:val="00E739B7"/>
    <w:rsid w:val="00E772CC"/>
    <w:rsid w:val="00E82F43"/>
    <w:rsid w:val="00EA5B2E"/>
    <w:rsid w:val="00EE3201"/>
    <w:rsid w:val="00F85F75"/>
    <w:rsid w:val="00FA24B0"/>
    <w:rsid w:val="00FA7E21"/>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acn.nche.edu/Education/essentials.htm" TargetMode="Externa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catalog.ufl.edu/ugrad/current/regulations/info/grade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ursing.ufl.edu/files/2011/05/S1.20-Student-Social-Networking-Policy.pdf" TargetMode="External"/><Relationship Id="rId20" Type="http://schemas.openxmlformats.org/officeDocument/2006/relationships/hyperlink" Target="http://www.aacn.nche.edu/Education/essential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nursing.ufl.edu/students/student-policies-and-handbook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reggac@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maureencurley@ufl.edu" TargetMode="External"/><Relationship Id="rId14" Type="http://schemas.openxmlformats.org/officeDocument/2006/relationships/hyperlink" Target="http://www.counseling.ufl.edu/cwc/" TargetMode="External"/><Relationship Id="rId22" Type="http://schemas.openxmlformats.org/officeDocument/2006/relationships/hyperlink" Target="http://guides.uflib.ufl.edu/nursing"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9696-D6C8-4E1E-84F3-9434CB66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6</cp:revision>
  <cp:lastPrinted>2009-07-02T21:03:00Z</cp:lastPrinted>
  <dcterms:created xsi:type="dcterms:W3CDTF">2014-08-12T14:52:00Z</dcterms:created>
  <dcterms:modified xsi:type="dcterms:W3CDTF">2014-08-13T15:03:00Z</dcterms:modified>
</cp:coreProperties>
</file>