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2" w:type="dxa"/>
        <w:jc w:val="center"/>
        <w:tblInd w:w="-282" w:type="dxa"/>
        <w:tblLayout w:type="fixed"/>
        <w:tblCellMar>
          <w:top w:w="14" w:type="dxa"/>
          <w:left w:w="86" w:type="dxa"/>
          <w:bottom w:w="14" w:type="dxa"/>
          <w:right w:w="86" w:type="dxa"/>
        </w:tblCellMar>
        <w:tblLook w:val="0020" w:firstRow="1" w:lastRow="0" w:firstColumn="0" w:lastColumn="0" w:noHBand="0" w:noVBand="0"/>
      </w:tblPr>
      <w:tblGrid>
        <w:gridCol w:w="31"/>
        <w:gridCol w:w="1478"/>
        <w:gridCol w:w="600"/>
        <w:gridCol w:w="441"/>
        <w:gridCol w:w="1965"/>
        <w:gridCol w:w="1874"/>
        <w:gridCol w:w="3245"/>
        <w:gridCol w:w="8"/>
      </w:tblGrid>
      <w:tr w:rsidR="00DB0730" w:rsidTr="00A613FE">
        <w:trPr>
          <w:trHeight w:val="576"/>
          <w:jc w:val="center"/>
        </w:trPr>
        <w:tc>
          <w:tcPr>
            <w:tcW w:w="9642" w:type="dxa"/>
            <w:gridSpan w:val="8"/>
            <w:tcMar>
              <w:left w:w="0" w:type="dxa"/>
            </w:tcMar>
            <w:vAlign w:val="center"/>
          </w:tcPr>
          <w:p w:rsidR="00DB0730" w:rsidRDefault="00DB0730" w:rsidP="00A613FE">
            <w:pPr>
              <w:pStyle w:val="Heading1"/>
              <w:rPr>
                <w:u w:val="single"/>
              </w:rPr>
            </w:pPr>
            <w:r>
              <w:rPr>
                <w:u w:val="single"/>
              </w:rPr>
              <w:t>UF CON Staff Council Executive Board</w:t>
            </w:r>
          </w:p>
        </w:tc>
      </w:tr>
      <w:tr w:rsidR="00DB0730" w:rsidTr="00A613FE">
        <w:trPr>
          <w:trHeight w:val="274"/>
          <w:jc w:val="center"/>
        </w:trPr>
        <w:tc>
          <w:tcPr>
            <w:tcW w:w="2550" w:type="dxa"/>
            <w:gridSpan w:val="4"/>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DB0730" w:rsidP="00A613FE">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May 14</w:t>
            </w:r>
            <w:r w:rsidRPr="009E342F">
              <w:rPr>
                <w:rFonts w:ascii="Times New Roman" w:hAnsi="Times New Roman"/>
                <w:sz w:val="20"/>
              </w:rPr>
              <w:t>, 201</w:t>
            </w:r>
            <w:r>
              <w:rPr>
                <w:rFonts w:ascii="Times New Roman" w:hAnsi="Times New Roman"/>
                <w:sz w:val="20"/>
              </w:rPr>
              <w:t>4</w:t>
            </w:r>
          </w:p>
        </w:tc>
        <w:tc>
          <w:tcPr>
            <w:tcW w:w="1874" w:type="dxa"/>
            <w:tcMar>
              <w:left w:w="0" w:type="dxa"/>
            </w:tcMar>
            <w:vAlign w:val="center"/>
          </w:tcPr>
          <w:p w:rsidR="00DB0730" w:rsidRDefault="00DB0730" w:rsidP="00A613FE">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9:00</w:t>
            </w:r>
            <w:r w:rsidRPr="009E342F">
              <w:rPr>
                <w:rFonts w:ascii="Times New Roman" w:hAnsi="Times New Roman"/>
                <w:sz w:val="20"/>
              </w:rPr>
              <w:t xml:space="preserve"> A.M. </w:t>
            </w:r>
            <w:r>
              <w:rPr>
                <w:rFonts w:ascii="Times New Roman" w:hAnsi="Times New Roman"/>
                <w:sz w:val="20"/>
              </w:rPr>
              <w:t>EST</w:t>
            </w:r>
          </w:p>
        </w:tc>
        <w:tc>
          <w:tcPr>
            <w:tcW w:w="3253" w:type="dxa"/>
            <w:gridSpan w:val="2"/>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A613FE">
        <w:trPr>
          <w:trHeight w:val="229"/>
          <w:jc w:val="center"/>
        </w:trPr>
        <w:tc>
          <w:tcPr>
            <w:tcW w:w="9642" w:type="dxa"/>
            <w:gridSpan w:val="8"/>
            <w:tcMar>
              <w:left w:w="0" w:type="dxa"/>
            </w:tcMar>
            <w:vAlign w:val="center"/>
          </w:tcPr>
          <w:p w:rsidR="00DB0730" w:rsidRDefault="00DB0730" w:rsidP="00A613FE"/>
        </w:tc>
      </w:tr>
      <w:tr w:rsidR="00DB0730" w:rsidTr="00A613FE">
        <w:trPr>
          <w:trHeight w:val="360"/>
          <w:jc w:val="center"/>
        </w:trPr>
        <w:tc>
          <w:tcPr>
            <w:tcW w:w="210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5"/>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A613FE">
        <w:trPr>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A613FE">
        <w:trPr>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A613FE">
        <w:trPr>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BE0C5B">
              <w:rPr>
                <w:rFonts w:ascii="Times New Roman" w:hAnsi="Times New Roman"/>
                <w:sz w:val="24"/>
              </w:rPr>
              <w:t>Kelly Reid, Karen Bender, Todd Fraser, Dawn Alexander, Anna Suggs, Dean Anna McDaniel</w:t>
            </w:r>
          </w:p>
        </w:tc>
      </w:tr>
      <w:tr w:rsidR="00DB0730" w:rsidTr="00A613FE">
        <w:trPr>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A613FE">
        <w:trPr>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A613FE">
        <w:trPr>
          <w:trHeight w:val="373"/>
          <w:jc w:val="center"/>
        </w:trPr>
        <w:tc>
          <w:tcPr>
            <w:tcW w:w="9642" w:type="dxa"/>
            <w:gridSpan w:val="8"/>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A613FE">
        <w:trPr>
          <w:trHeight w:val="379"/>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Welcome</w:t>
            </w:r>
          </w:p>
        </w:tc>
      </w:tr>
      <w:tr w:rsidR="00DB0730" w:rsidTr="00A613FE">
        <w:trPr>
          <w:trHeight w:val="49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A613FE">
            <w:pPr>
              <w:rPr>
                <w:rFonts w:ascii="Times New Roman" w:hAnsi="Times New Roman"/>
                <w:sz w:val="24"/>
                <w:szCs w:val="24"/>
              </w:rPr>
            </w:pPr>
            <w:r>
              <w:rPr>
                <w:rFonts w:ascii="Times New Roman" w:hAnsi="Times New Roman"/>
                <w:sz w:val="24"/>
                <w:szCs w:val="24"/>
              </w:rPr>
              <w:t>Minutes from the April 2, 2014, meeting were approved</w:t>
            </w:r>
          </w:p>
        </w:tc>
      </w:tr>
      <w:tr w:rsidR="00DB0730" w:rsidTr="00A613FE">
        <w:trPr>
          <w:gridBefore w:val="1"/>
          <w:gridAfter w:val="1"/>
          <w:wBefore w:w="31" w:type="dxa"/>
          <w:wAfter w:w="8" w:type="dxa"/>
          <w:cantSplit/>
          <w:trHeight w:val="514"/>
          <w:jc w:val="center"/>
        </w:trPr>
        <w:tc>
          <w:tcPr>
            <w:tcW w:w="960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jc w:val="center"/>
              <w:rPr>
                <w:rFonts w:ascii="Times New Roman" w:hAnsi="Times New Roman"/>
                <w:b/>
                <w:bCs/>
                <w:sz w:val="24"/>
              </w:rPr>
            </w:pPr>
            <w:r>
              <w:rPr>
                <w:rFonts w:ascii="Times New Roman" w:hAnsi="Times New Roman"/>
                <w:b/>
                <w:bCs/>
                <w:sz w:val="24"/>
              </w:rPr>
              <w:t xml:space="preserve">TOPIC: </w:t>
            </w:r>
            <w:r w:rsidR="009900E6">
              <w:rPr>
                <w:rFonts w:ascii="Times New Roman" w:hAnsi="Times New Roman"/>
                <w:b/>
                <w:bCs/>
                <w:sz w:val="24"/>
              </w:rPr>
              <w:t xml:space="preserve">UPDATE - </w:t>
            </w:r>
            <w:r w:rsidRPr="00BE0C5B">
              <w:rPr>
                <w:rFonts w:ascii="Times New Roman" w:hAnsi="Times New Roman"/>
                <w:b/>
                <w:bCs/>
                <w:sz w:val="24"/>
              </w:rPr>
              <w:t>W</w:t>
            </w:r>
            <w:r>
              <w:rPr>
                <w:rFonts w:ascii="Times New Roman" w:hAnsi="Times New Roman"/>
                <w:b/>
                <w:bCs/>
                <w:sz w:val="24"/>
              </w:rPr>
              <w:t>ORKING FROM HOME AND FOUR 10-HOUR DAYS (K.REID)</w:t>
            </w:r>
          </w:p>
        </w:tc>
      </w:tr>
      <w:tr w:rsidR="00DB0730"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9900E6" w:rsidP="00A613FE">
            <w:pPr>
              <w:rPr>
                <w:rFonts w:ascii="Times New Roman" w:hAnsi="Times New Roman"/>
                <w:sz w:val="24"/>
              </w:rPr>
            </w:pPr>
            <w:r>
              <w:rPr>
                <w:rFonts w:ascii="Times New Roman" w:hAnsi="Times New Roman"/>
                <w:sz w:val="24"/>
              </w:rPr>
              <w:t>The A.C. meeting was cancelled, but meets again on Friday, May 23</w:t>
            </w:r>
            <w:r w:rsidRPr="00DB0730">
              <w:rPr>
                <w:rFonts w:ascii="Times New Roman" w:hAnsi="Times New Roman"/>
                <w:sz w:val="24"/>
                <w:vertAlign w:val="superscript"/>
              </w:rPr>
              <w:t>rd</w:t>
            </w:r>
            <w:r>
              <w:rPr>
                <w:rFonts w:ascii="Times New Roman" w:hAnsi="Times New Roman"/>
                <w:sz w:val="24"/>
              </w:rPr>
              <w:t>. K. Reid will follow up.</w:t>
            </w:r>
          </w:p>
        </w:tc>
      </w:tr>
      <w:tr w:rsidR="00DB0730"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Default="009900E6" w:rsidP="00A613FE">
            <w:pPr>
              <w:pStyle w:val="Informal1"/>
              <w:keepNext/>
            </w:pPr>
            <w:r>
              <w:t>Follow up during next meeting</w:t>
            </w:r>
          </w:p>
        </w:tc>
      </w:tr>
      <w:tr w:rsidR="00DB0730"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DB0730" w:rsidP="00A613FE">
            <w:pPr>
              <w:rPr>
                <w:rFonts w:ascii="Times New Roman" w:hAnsi="Times New Roman"/>
                <w:sz w:val="24"/>
              </w:rPr>
            </w:pPr>
            <w:r>
              <w:rPr>
                <w:rFonts w:ascii="Times New Roman" w:hAnsi="Times New Roman"/>
                <w:sz w:val="24"/>
              </w:rPr>
              <w:t xml:space="preserve">K. Reid will send an email to the executive board with a conclusion from the AC so that members can think about it before the next meeting. </w:t>
            </w:r>
          </w:p>
        </w:tc>
      </w:tr>
      <w:tr w:rsidR="00DB0730" w:rsidTr="00A613FE">
        <w:trPr>
          <w:gridAfter w:val="1"/>
          <w:wAfter w:w="8" w:type="dxa"/>
          <w:cantSplit/>
          <w:trHeight w:val="766"/>
          <w:jc w:val="center"/>
        </w:trPr>
        <w:tc>
          <w:tcPr>
            <w:tcW w:w="9634" w:type="dxa"/>
            <w:gridSpan w:val="7"/>
            <w:tcBorders>
              <w:top w:val="single" w:sz="12" w:space="0" w:color="999999"/>
              <w:left w:val="single" w:sz="4" w:space="0" w:color="C0C0C0"/>
              <w:bottom w:val="single" w:sz="12" w:space="0" w:color="999999"/>
              <w:right w:val="single" w:sz="4" w:space="0" w:color="C0C0C0"/>
            </w:tcBorders>
            <w:vAlign w:val="center"/>
          </w:tcPr>
          <w:p w:rsidR="00DB0730" w:rsidRDefault="00DB0730" w:rsidP="00DB0730">
            <w:pPr>
              <w:jc w:val="center"/>
              <w:rPr>
                <w:rFonts w:ascii="Times New Roman" w:hAnsi="Times New Roman"/>
                <w:b/>
                <w:bCs/>
                <w:sz w:val="24"/>
              </w:rPr>
            </w:pPr>
            <w:r>
              <w:rPr>
                <w:rFonts w:ascii="Times New Roman" w:hAnsi="Times New Roman"/>
                <w:b/>
                <w:bCs/>
                <w:sz w:val="24"/>
              </w:rPr>
              <w:t>TOPIC: STAFF SATISFACTION SURVEY (K.REID)</w:t>
            </w:r>
          </w:p>
        </w:tc>
      </w:tr>
      <w:tr w:rsidR="00DB0730" w:rsidTr="00A613FE">
        <w:trPr>
          <w:gridAfter w:val="1"/>
          <w:wAfter w:w="8" w:type="dxa"/>
          <w:trHeight w:val="1441"/>
          <w:jc w:val="center"/>
        </w:trPr>
        <w:tc>
          <w:tcPr>
            <w:tcW w:w="1509"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tcPr>
          <w:p w:rsidR="00DB0730" w:rsidRPr="001D6C62" w:rsidRDefault="00527497" w:rsidP="00643C7C">
            <w:pPr>
              <w:rPr>
                <w:rFonts w:ascii="Times New Roman" w:hAnsi="Times New Roman"/>
                <w:sz w:val="24"/>
              </w:rPr>
            </w:pPr>
            <w:r>
              <w:rPr>
                <w:rFonts w:ascii="Times New Roman" w:hAnsi="Times New Roman"/>
                <w:sz w:val="24"/>
              </w:rPr>
              <w:t xml:space="preserve">K. Reid met with two </w:t>
            </w:r>
            <w:r w:rsidR="009900E6">
              <w:rPr>
                <w:rFonts w:ascii="Times New Roman" w:hAnsi="Times New Roman"/>
                <w:sz w:val="24"/>
              </w:rPr>
              <w:t>HR reps</w:t>
            </w:r>
            <w:r>
              <w:rPr>
                <w:rFonts w:ascii="Times New Roman" w:hAnsi="Times New Roman"/>
                <w:sz w:val="24"/>
              </w:rPr>
              <w:t xml:space="preserve"> from organizational development. Now she needs </w:t>
            </w:r>
            <w:r w:rsidR="009900E6">
              <w:rPr>
                <w:rFonts w:ascii="Times New Roman" w:hAnsi="Times New Roman"/>
                <w:sz w:val="24"/>
              </w:rPr>
              <w:t xml:space="preserve">to send </w:t>
            </w:r>
            <w:r>
              <w:rPr>
                <w:rFonts w:ascii="Times New Roman" w:hAnsi="Times New Roman"/>
                <w:sz w:val="24"/>
              </w:rPr>
              <w:t>an up-to-date staff organizational chart. This may require using the administrative chart and filling the staff in accordingly. The Dean has allow</w:t>
            </w:r>
            <w:r w:rsidR="009900E6">
              <w:rPr>
                <w:rFonts w:ascii="Times New Roman" w:hAnsi="Times New Roman"/>
                <w:sz w:val="24"/>
              </w:rPr>
              <w:t xml:space="preserve">ed for three sessions to be set </w:t>
            </w:r>
            <w:r>
              <w:rPr>
                <w:rFonts w:ascii="Times New Roman" w:hAnsi="Times New Roman"/>
                <w:sz w:val="24"/>
              </w:rPr>
              <w:t xml:space="preserve">up for the surveys. Staff should be able to sign up for their own </w:t>
            </w:r>
            <w:r w:rsidR="009900E6">
              <w:rPr>
                <w:rFonts w:ascii="Times New Roman" w:hAnsi="Times New Roman"/>
                <w:sz w:val="24"/>
              </w:rPr>
              <w:t>session</w:t>
            </w:r>
            <w:r>
              <w:rPr>
                <w:rFonts w:ascii="Times New Roman" w:hAnsi="Times New Roman"/>
                <w:sz w:val="24"/>
              </w:rPr>
              <w:t>. Supervisors should refrain from signing up for sessions th</w:t>
            </w:r>
            <w:r w:rsidR="009900E6">
              <w:rPr>
                <w:rFonts w:ascii="Times New Roman" w:hAnsi="Times New Roman"/>
                <w:sz w:val="24"/>
              </w:rPr>
              <w:t>at their staff is attending. The Dean</w:t>
            </w:r>
            <w:r>
              <w:rPr>
                <w:rFonts w:ascii="Times New Roman" w:hAnsi="Times New Roman"/>
                <w:sz w:val="24"/>
              </w:rPr>
              <w:t xml:space="preserve"> suggested having a fourth session solely for supervisors or offered the idea that supervisors be asked not to partake. </w:t>
            </w:r>
            <w:r w:rsidR="00D02B09">
              <w:rPr>
                <w:rFonts w:ascii="Times New Roman" w:hAnsi="Times New Roman"/>
                <w:sz w:val="24"/>
              </w:rPr>
              <w:t xml:space="preserve">The Dean is very invested </w:t>
            </w:r>
            <w:bookmarkStart w:id="5" w:name="_GoBack"/>
            <w:bookmarkEnd w:id="5"/>
            <w:r w:rsidR="00D02B09">
              <w:rPr>
                <w:rFonts w:ascii="Times New Roman" w:hAnsi="Times New Roman"/>
                <w:sz w:val="24"/>
              </w:rPr>
              <w:t xml:space="preserve">in this. </w:t>
            </w:r>
            <w:r w:rsidR="00C77283">
              <w:rPr>
                <w:rFonts w:ascii="Times New Roman" w:hAnsi="Times New Roman"/>
                <w:sz w:val="24"/>
              </w:rPr>
              <w:t xml:space="preserve">Discussed the importance of providing an atmosphere for the sessions where </w:t>
            </w:r>
            <w:proofErr w:type="gramStart"/>
            <w:r w:rsidR="00C77283">
              <w:rPr>
                <w:rFonts w:ascii="Times New Roman" w:hAnsi="Times New Roman"/>
                <w:sz w:val="24"/>
              </w:rPr>
              <w:t>staff feel</w:t>
            </w:r>
            <w:proofErr w:type="gramEnd"/>
            <w:r w:rsidR="00C77283">
              <w:rPr>
                <w:rFonts w:ascii="Times New Roman" w:hAnsi="Times New Roman"/>
                <w:sz w:val="24"/>
              </w:rPr>
              <w:t xml:space="preserve"> they are able to expre</w:t>
            </w:r>
            <w:r w:rsidR="00643C7C">
              <w:rPr>
                <w:rFonts w:ascii="Times New Roman" w:hAnsi="Times New Roman"/>
                <w:sz w:val="24"/>
              </w:rPr>
              <w:t xml:space="preserve">ss their views in confidence. </w:t>
            </w:r>
            <w:r w:rsidR="00D02B09">
              <w:rPr>
                <w:rFonts w:ascii="Times New Roman" w:hAnsi="Times New Roman"/>
                <w:sz w:val="24"/>
              </w:rPr>
              <w:t xml:space="preserve">Only general feedback will be given from the </w:t>
            </w:r>
            <w:r w:rsidR="007F124E">
              <w:rPr>
                <w:rFonts w:ascii="Times New Roman" w:hAnsi="Times New Roman"/>
                <w:sz w:val="24"/>
              </w:rPr>
              <w:t>survey sessions</w:t>
            </w:r>
            <w:r w:rsidR="00D02B09">
              <w:rPr>
                <w:rFonts w:ascii="Times New Roman" w:hAnsi="Times New Roman"/>
                <w:sz w:val="24"/>
              </w:rPr>
              <w:t>.</w:t>
            </w:r>
            <w:r w:rsidR="00643C7C">
              <w:rPr>
                <w:rFonts w:ascii="Times New Roman" w:hAnsi="Times New Roman"/>
                <w:sz w:val="24"/>
              </w:rPr>
              <w:t xml:space="preserve"> </w:t>
            </w:r>
            <w:r w:rsidR="00D02B09">
              <w:rPr>
                <w:rFonts w:ascii="Times New Roman" w:hAnsi="Times New Roman"/>
                <w:sz w:val="24"/>
              </w:rPr>
              <w:t xml:space="preserve">No names or verbatim </w:t>
            </w:r>
            <w:r w:rsidR="009900E6">
              <w:rPr>
                <w:rFonts w:ascii="Times New Roman" w:hAnsi="Times New Roman"/>
                <w:sz w:val="24"/>
              </w:rPr>
              <w:t xml:space="preserve">text </w:t>
            </w:r>
            <w:r w:rsidR="00D02B09">
              <w:rPr>
                <w:rFonts w:ascii="Times New Roman" w:hAnsi="Times New Roman"/>
                <w:sz w:val="24"/>
              </w:rPr>
              <w:t>must be used in this feedback. Retention will also be included.</w:t>
            </w:r>
          </w:p>
        </w:tc>
      </w:tr>
      <w:tr w:rsidR="00DB0730" w:rsidTr="00A613FE">
        <w:trPr>
          <w:gridAfter w:val="1"/>
          <w:wAfter w:w="8" w:type="dxa"/>
          <w:trHeight w:val="1198"/>
          <w:jc w:val="center"/>
        </w:trPr>
        <w:tc>
          <w:tcPr>
            <w:tcW w:w="1509"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lastRenderedPageBreak/>
              <w:t>CONCLUSION</w:t>
            </w:r>
          </w:p>
        </w:tc>
        <w:tc>
          <w:tcPr>
            <w:tcW w:w="8125" w:type="dxa"/>
            <w:gridSpan w:val="5"/>
            <w:tcBorders>
              <w:top w:val="single" w:sz="12" w:space="0" w:color="999999"/>
              <w:left w:val="single" w:sz="4" w:space="0" w:color="C0C0C0"/>
              <w:bottom w:val="single" w:sz="4" w:space="0" w:color="C0C0C0"/>
              <w:right w:val="single" w:sz="4" w:space="0" w:color="C0C0C0"/>
            </w:tcBorders>
          </w:tcPr>
          <w:p w:rsidR="00DB0730" w:rsidRPr="003B59EA" w:rsidRDefault="00527497" w:rsidP="00C77283">
            <w:pPr>
              <w:rPr>
                <w:rFonts w:ascii="Times New Roman" w:hAnsi="Times New Roman"/>
                <w:sz w:val="24"/>
              </w:rPr>
            </w:pPr>
            <w:r>
              <w:rPr>
                <w:rFonts w:ascii="Times New Roman" w:hAnsi="Times New Roman"/>
                <w:sz w:val="24"/>
              </w:rPr>
              <w:t>Sessions will be held mid</w:t>
            </w:r>
            <w:r w:rsidR="009900E6">
              <w:rPr>
                <w:rFonts w:ascii="Times New Roman" w:hAnsi="Times New Roman"/>
                <w:sz w:val="24"/>
              </w:rPr>
              <w:t xml:space="preserve"> or the </w:t>
            </w:r>
            <w:r>
              <w:rPr>
                <w:rFonts w:ascii="Times New Roman" w:hAnsi="Times New Roman"/>
                <w:sz w:val="24"/>
              </w:rPr>
              <w:t xml:space="preserve">end of June on Mondays, Wednesdays, and Fridays. They will be 1.5 hour sessions held from 9-11a.m. and then also from 2-4p.m. An email will be sent </w:t>
            </w:r>
            <w:r w:rsidR="00D02B09">
              <w:rPr>
                <w:rFonts w:ascii="Times New Roman" w:hAnsi="Times New Roman"/>
                <w:sz w:val="24"/>
              </w:rPr>
              <w:t xml:space="preserve">out </w:t>
            </w:r>
            <w:r>
              <w:rPr>
                <w:rFonts w:ascii="Times New Roman" w:hAnsi="Times New Roman"/>
                <w:sz w:val="24"/>
              </w:rPr>
              <w:t xml:space="preserve">to </w:t>
            </w:r>
            <w:r w:rsidR="00D02B09">
              <w:rPr>
                <w:rFonts w:ascii="Times New Roman" w:hAnsi="Times New Roman"/>
                <w:sz w:val="24"/>
              </w:rPr>
              <w:t>staff in the next week and half informing them about these sessions so that they can prepare. The staff needs to be open and trust these sessions from the start.</w:t>
            </w:r>
            <w:r w:rsidR="00C77283">
              <w:rPr>
                <w:rFonts w:ascii="Times New Roman" w:hAnsi="Times New Roman"/>
                <w:sz w:val="24"/>
              </w:rPr>
              <w:t xml:space="preserve"> </w:t>
            </w:r>
            <w:r w:rsidR="00D02B09">
              <w:rPr>
                <w:rFonts w:ascii="Times New Roman" w:hAnsi="Times New Roman"/>
                <w:sz w:val="24"/>
              </w:rPr>
              <w:t xml:space="preserve">Staff confidentiality is also important to understand. </w:t>
            </w:r>
          </w:p>
        </w:tc>
      </w:tr>
      <w:tr w:rsidR="00DB0730" w:rsidTr="00A613FE">
        <w:trPr>
          <w:gridAfter w:val="1"/>
          <w:wAfter w:w="8" w:type="dxa"/>
          <w:trHeight w:val="1198"/>
          <w:jc w:val="center"/>
        </w:trPr>
        <w:tc>
          <w:tcPr>
            <w:tcW w:w="1509"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tcPr>
          <w:p w:rsidR="00DB0730" w:rsidRPr="00BE0C5B" w:rsidRDefault="00527497" w:rsidP="009B150A">
            <w:pPr>
              <w:rPr>
                <w:rFonts w:ascii="Times New Roman" w:hAnsi="Times New Roman"/>
                <w:sz w:val="24"/>
              </w:rPr>
            </w:pPr>
            <w:r>
              <w:rPr>
                <w:rFonts w:ascii="Times New Roman" w:hAnsi="Times New Roman"/>
                <w:sz w:val="24"/>
              </w:rPr>
              <w:t xml:space="preserve">K. </w:t>
            </w:r>
            <w:r w:rsidR="009B150A">
              <w:rPr>
                <w:rFonts w:ascii="Times New Roman" w:hAnsi="Times New Roman"/>
                <w:sz w:val="24"/>
              </w:rPr>
              <w:t xml:space="preserve">Bender </w:t>
            </w:r>
            <w:r>
              <w:rPr>
                <w:rFonts w:ascii="Times New Roman" w:hAnsi="Times New Roman"/>
                <w:sz w:val="24"/>
              </w:rPr>
              <w:t xml:space="preserve">will start an organizational chart for staff but will check if Sharon </w:t>
            </w:r>
            <w:r w:rsidR="009B150A">
              <w:rPr>
                <w:rFonts w:ascii="Times New Roman" w:hAnsi="Times New Roman"/>
                <w:sz w:val="24"/>
              </w:rPr>
              <w:t xml:space="preserve">Milton-Simmons </w:t>
            </w:r>
            <w:r>
              <w:rPr>
                <w:rFonts w:ascii="Times New Roman" w:hAnsi="Times New Roman"/>
                <w:sz w:val="24"/>
              </w:rPr>
              <w:t xml:space="preserve">already has one. </w:t>
            </w:r>
            <w:proofErr w:type="spellStart"/>
            <w:r>
              <w:rPr>
                <w:rFonts w:ascii="Times New Roman" w:hAnsi="Times New Roman"/>
                <w:sz w:val="24"/>
              </w:rPr>
              <w:t>K.Reid</w:t>
            </w:r>
            <w:proofErr w:type="spellEnd"/>
            <w:r>
              <w:rPr>
                <w:rFonts w:ascii="Times New Roman" w:hAnsi="Times New Roman"/>
                <w:sz w:val="24"/>
              </w:rPr>
              <w:t xml:space="preserve"> will coordinate the signup for staff members to attend. </w:t>
            </w:r>
          </w:p>
        </w:tc>
      </w:tr>
      <w:tr w:rsidR="00DB0730" w:rsidTr="00A613FE">
        <w:trPr>
          <w:gridAfter w:val="1"/>
          <w:wAfter w:w="8" w:type="dxa"/>
          <w:cantSplit/>
          <w:trHeight w:val="568"/>
          <w:jc w:val="center"/>
        </w:trPr>
        <w:tc>
          <w:tcPr>
            <w:tcW w:w="9634" w:type="dxa"/>
            <w:gridSpan w:val="7"/>
            <w:tcBorders>
              <w:top w:val="single" w:sz="12" w:space="0" w:color="999999"/>
              <w:left w:val="single" w:sz="4" w:space="0" w:color="C0C0C0"/>
              <w:bottom w:val="single" w:sz="12" w:space="0" w:color="999999"/>
              <w:right w:val="single" w:sz="4" w:space="0" w:color="C0C0C0"/>
            </w:tcBorders>
            <w:vAlign w:val="center"/>
          </w:tcPr>
          <w:p w:rsidR="00DB0730" w:rsidRDefault="009B150A" w:rsidP="00A613FE">
            <w:pPr>
              <w:jc w:val="center"/>
              <w:rPr>
                <w:rFonts w:ascii="Times New Roman" w:hAnsi="Times New Roman"/>
                <w:b/>
                <w:bCs/>
                <w:sz w:val="24"/>
              </w:rPr>
            </w:pPr>
            <w:r>
              <w:rPr>
                <w:rFonts w:ascii="Times New Roman" w:hAnsi="Times New Roman"/>
                <w:b/>
                <w:bCs/>
                <w:sz w:val="24"/>
              </w:rPr>
              <w:t xml:space="preserve">TOPIC: </w:t>
            </w:r>
            <w:r w:rsidR="00C9324B">
              <w:rPr>
                <w:rFonts w:ascii="Times New Roman" w:hAnsi="Times New Roman"/>
                <w:b/>
                <w:bCs/>
                <w:sz w:val="24"/>
              </w:rPr>
              <w:t>CON SHIRTS (K.REID)</w:t>
            </w:r>
          </w:p>
        </w:tc>
      </w:tr>
      <w:tr w:rsidR="00DB0730"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9B150A" w:rsidP="009B150A">
            <w:pPr>
              <w:rPr>
                <w:rFonts w:ascii="Times New Roman" w:hAnsi="Times New Roman"/>
                <w:sz w:val="24"/>
              </w:rPr>
            </w:pPr>
            <w:r>
              <w:rPr>
                <w:rFonts w:ascii="Times New Roman" w:hAnsi="Times New Roman"/>
                <w:sz w:val="24"/>
              </w:rPr>
              <w:t xml:space="preserve">There are </w:t>
            </w:r>
            <w:r w:rsidR="00C9324B">
              <w:rPr>
                <w:rFonts w:ascii="Times New Roman" w:hAnsi="Times New Roman"/>
                <w:sz w:val="24"/>
              </w:rPr>
              <w:t xml:space="preserve">two styles of CON shirts, one being the current style </w:t>
            </w:r>
            <w:r>
              <w:rPr>
                <w:rFonts w:ascii="Times New Roman" w:hAnsi="Times New Roman"/>
                <w:sz w:val="24"/>
              </w:rPr>
              <w:t xml:space="preserve">the same </w:t>
            </w:r>
            <w:r w:rsidR="00C9324B">
              <w:rPr>
                <w:rFonts w:ascii="Times New Roman" w:hAnsi="Times New Roman"/>
                <w:sz w:val="24"/>
              </w:rPr>
              <w:t>as the AFHC</w:t>
            </w:r>
            <w:r>
              <w:rPr>
                <w:rFonts w:ascii="Times New Roman" w:hAnsi="Times New Roman"/>
                <w:sz w:val="24"/>
              </w:rPr>
              <w:t xml:space="preserve"> shirt order</w:t>
            </w:r>
            <w:r w:rsidR="00C9324B">
              <w:rPr>
                <w:rFonts w:ascii="Times New Roman" w:hAnsi="Times New Roman"/>
                <w:sz w:val="24"/>
              </w:rPr>
              <w:t>. There will</w:t>
            </w:r>
            <w:r>
              <w:rPr>
                <w:rFonts w:ascii="Times New Roman" w:hAnsi="Times New Roman"/>
                <w:sz w:val="24"/>
              </w:rPr>
              <w:t>,</w:t>
            </w:r>
            <w:r w:rsidR="00C9324B">
              <w:rPr>
                <w:rFonts w:ascii="Times New Roman" w:hAnsi="Times New Roman"/>
                <w:sz w:val="24"/>
              </w:rPr>
              <w:t xml:space="preserve"> however</w:t>
            </w:r>
            <w:r>
              <w:rPr>
                <w:rFonts w:ascii="Times New Roman" w:hAnsi="Times New Roman"/>
                <w:sz w:val="24"/>
              </w:rPr>
              <w:t>,</w:t>
            </w:r>
            <w:r w:rsidR="00C9324B">
              <w:rPr>
                <w:rFonts w:ascii="Times New Roman" w:hAnsi="Times New Roman"/>
                <w:sz w:val="24"/>
              </w:rPr>
              <w:t xml:space="preserve"> be different color options available. One style </w:t>
            </w:r>
            <w:r>
              <w:rPr>
                <w:rFonts w:ascii="Times New Roman" w:hAnsi="Times New Roman"/>
                <w:sz w:val="24"/>
              </w:rPr>
              <w:t>is</w:t>
            </w:r>
            <w:r w:rsidR="00C9324B">
              <w:rPr>
                <w:rFonts w:ascii="Times New Roman" w:hAnsi="Times New Roman"/>
                <w:sz w:val="24"/>
              </w:rPr>
              <w:t xml:space="preserve"> a cotton-polyester blend polo priced at $18.95</w:t>
            </w:r>
            <w:r w:rsidR="00515235">
              <w:rPr>
                <w:rFonts w:ascii="Times New Roman" w:hAnsi="Times New Roman"/>
                <w:sz w:val="24"/>
              </w:rPr>
              <w:t xml:space="preserve">. The </w:t>
            </w:r>
            <w:r>
              <w:rPr>
                <w:rFonts w:ascii="Times New Roman" w:hAnsi="Times New Roman"/>
                <w:sz w:val="24"/>
              </w:rPr>
              <w:t>other</w:t>
            </w:r>
            <w:r w:rsidR="00515235">
              <w:rPr>
                <w:rFonts w:ascii="Times New Roman" w:hAnsi="Times New Roman"/>
                <w:sz w:val="24"/>
              </w:rPr>
              <w:t xml:space="preserve"> style is a dress shirt priced more expensively at $35.99. These are the same as the AFHC. There were concerns about </w:t>
            </w:r>
            <w:r>
              <w:rPr>
                <w:rFonts w:ascii="Times New Roman" w:hAnsi="Times New Roman"/>
                <w:sz w:val="24"/>
              </w:rPr>
              <w:t xml:space="preserve">not </w:t>
            </w:r>
            <w:r w:rsidR="00515235">
              <w:rPr>
                <w:rFonts w:ascii="Times New Roman" w:hAnsi="Times New Roman"/>
                <w:sz w:val="24"/>
              </w:rPr>
              <w:t xml:space="preserve">everyone being able to afford these shirts. The best options brainstormed were to offer both shirts as an option for purchase, having some buy extra shirts, or having others pitch in a few extra dollars. Outfitters and Dragonfly were mentioned as other possible vendors to purchase from. </w:t>
            </w:r>
            <w:proofErr w:type="spellStart"/>
            <w:r w:rsidR="00515235">
              <w:rPr>
                <w:rFonts w:ascii="Times New Roman" w:hAnsi="Times New Roman"/>
                <w:sz w:val="24"/>
              </w:rPr>
              <w:t>T</w:t>
            </w:r>
            <w:r>
              <w:rPr>
                <w:rFonts w:ascii="Times New Roman" w:hAnsi="Times New Roman"/>
                <w:sz w:val="24"/>
              </w:rPr>
              <w:t>.</w:t>
            </w:r>
            <w:r w:rsidR="00515235">
              <w:rPr>
                <w:rFonts w:ascii="Times New Roman" w:hAnsi="Times New Roman"/>
                <w:sz w:val="24"/>
              </w:rPr>
              <w:t>F</w:t>
            </w:r>
            <w:r>
              <w:rPr>
                <w:rFonts w:ascii="Times New Roman" w:hAnsi="Times New Roman"/>
                <w:sz w:val="24"/>
              </w:rPr>
              <w:t>raser</w:t>
            </w:r>
            <w:proofErr w:type="spellEnd"/>
            <w:r w:rsidR="00515235">
              <w:rPr>
                <w:rFonts w:ascii="Times New Roman" w:hAnsi="Times New Roman"/>
                <w:sz w:val="24"/>
              </w:rPr>
              <w:t xml:space="preserve"> said without having the dress shirts embroidered, it totals to $26.99.</w:t>
            </w:r>
          </w:p>
        </w:tc>
      </w:tr>
      <w:tr w:rsidR="00DB0730"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515235" w:rsidP="00A613FE">
            <w:pPr>
              <w:rPr>
                <w:rFonts w:ascii="Times New Roman" w:hAnsi="Times New Roman"/>
                <w:sz w:val="24"/>
              </w:rPr>
            </w:pPr>
            <w:r>
              <w:rPr>
                <w:rFonts w:ascii="Times New Roman" w:hAnsi="Times New Roman"/>
                <w:sz w:val="24"/>
              </w:rPr>
              <w:t xml:space="preserve">The </w:t>
            </w:r>
            <w:proofErr w:type="spellStart"/>
            <w:r>
              <w:rPr>
                <w:rFonts w:ascii="Times New Roman" w:hAnsi="Times New Roman"/>
                <w:sz w:val="24"/>
              </w:rPr>
              <w:t>polos</w:t>
            </w:r>
            <w:proofErr w:type="spellEnd"/>
            <w:r>
              <w:rPr>
                <w:rFonts w:ascii="Times New Roman" w:hAnsi="Times New Roman"/>
                <w:sz w:val="24"/>
              </w:rPr>
              <w:t xml:space="preserve"> come in a lot of different colors and sizes, and are cheaper. Samples should be provided to clear up any possible ordering questions. </w:t>
            </w:r>
          </w:p>
        </w:tc>
      </w:tr>
      <w:tr w:rsidR="00DB0730"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515235" w:rsidP="00527497">
            <w:pPr>
              <w:rPr>
                <w:rFonts w:ascii="Times New Roman" w:hAnsi="Times New Roman"/>
                <w:sz w:val="24"/>
              </w:rPr>
            </w:pPr>
            <w:r>
              <w:rPr>
                <w:rFonts w:ascii="Times New Roman" w:hAnsi="Times New Roman"/>
                <w:sz w:val="24"/>
              </w:rPr>
              <w:t>K. Reid will ask who is taking orders</w:t>
            </w:r>
            <w:r w:rsidR="00527497">
              <w:rPr>
                <w:rFonts w:ascii="Times New Roman" w:hAnsi="Times New Roman"/>
                <w:sz w:val="24"/>
              </w:rPr>
              <w:t>. Must decide how/if to ask people to pitch in money to help others buy shirts.</w:t>
            </w:r>
          </w:p>
        </w:tc>
      </w:tr>
      <w:tr w:rsidR="00DB0730" w:rsidTr="00A613FE">
        <w:trPr>
          <w:gridAfter w:val="1"/>
          <w:wAfter w:w="8" w:type="dxa"/>
          <w:cantSplit/>
          <w:trHeight w:val="568"/>
          <w:jc w:val="center"/>
        </w:trPr>
        <w:tc>
          <w:tcPr>
            <w:tcW w:w="9634" w:type="dxa"/>
            <w:gridSpan w:val="7"/>
            <w:tcBorders>
              <w:top w:val="single" w:sz="12" w:space="0" w:color="999999"/>
              <w:left w:val="single" w:sz="4" w:space="0" w:color="C0C0C0"/>
              <w:bottom w:val="single" w:sz="12" w:space="0" w:color="999999"/>
              <w:right w:val="single" w:sz="4" w:space="0" w:color="C0C0C0"/>
            </w:tcBorders>
            <w:vAlign w:val="center"/>
          </w:tcPr>
          <w:p w:rsidR="00DB0730" w:rsidRDefault="00DB0730" w:rsidP="00D02B09">
            <w:pPr>
              <w:jc w:val="center"/>
              <w:rPr>
                <w:rFonts w:ascii="Times New Roman" w:hAnsi="Times New Roman"/>
                <w:b/>
                <w:bCs/>
                <w:sz w:val="24"/>
              </w:rPr>
            </w:pPr>
            <w:r>
              <w:rPr>
                <w:rFonts w:ascii="Times New Roman" w:hAnsi="Times New Roman"/>
                <w:b/>
                <w:bCs/>
                <w:sz w:val="24"/>
              </w:rPr>
              <w:t xml:space="preserve">TOPIC: </w:t>
            </w:r>
            <w:r w:rsidR="00D02B09">
              <w:rPr>
                <w:rFonts w:ascii="Times New Roman" w:hAnsi="Times New Roman"/>
                <w:b/>
                <w:bCs/>
                <w:sz w:val="24"/>
              </w:rPr>
              <w:t>SUMMER PICNIC</w:t>
            </w:r>
            <w:r w:rsidR="0098442B">
              <w:rPr>
                <w:rFonts w:ascii="Times New Roman" w:hAnsi="Times New Roman"/>
                <w:b/>
                <w:bCs/>
                <w:sz w:val="24"/>
              </w:rPr>
              <w:t xml:space="preserve"> (K.REID)</w:t>
            </w:r>
          </w:p>
        </w:tc>
      </w:tr>
      <w:tr w:rsidR="00DB0730" w:rsidRPr="00CF448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D02B09" w:rsidP="004B2989">
            <w:pPr>
              <w:rPr>
                <w:rFonts w:ascii="Times New Roman" w:hAnsi="Times New Roman"/>
                <w:sz w:val="24"/>
              </w:rPr>
            </w:pPr>
            <w:r>
              <w:rPr>
                <w:rFonts w:ascii="Times New Roman" w:hAnsi="Times New Roman"/>
                <w:sz w:val="24"/>
              </w:rPr>
              <w:t xml:space="preserve">There was the discussion that faculty and staff do not </w:t>
            </w:r>
            <w:r w:rsidR="009B150A">
              <w:rPr>
                <w:rFonts w:ascii="Times New Roman" w:hAnsi="Times New Roman"/>
                <w:sz w:val="24"/>
              </w:rPr>
              <w:t>socialize</w:t>
            </w:r>
            <w:r>
              <w:rPr>
                <w:rFonts w:ascii="Times New Roman" w:hAnsi="Times New Roman"/>
                <w:sz w:val="24"/>
              </w:rPr>
              <w:t xml:space="preserve"> together. </w:t>
            </w:r>
            <w:r w:rsidR="009B150A">
              <w:rPr>
                <w:rFonts w:ascii="Times New Roman" w:hAnsi="Times New Roman"/>
                <w:sz w:val="24"/>
              </w:rPr>
              <w:t xml:space="preserve">A summer picnic was recommended by a staff member to help CON faculty and staff interact in a nice environment with family/friends. </w:t>
            </w:r>
            <w:r>
              <w:rPr>
                <w:rFonts w:ascii="Times New Roman" w:hAnsi="Times New Roman"/>
                <w:sz w:val="24"/>
              </w:rPr>
              <w:t xml:space="preserve">This would be a weekend with families. Somewhere with water is desirable </w:t>
            </w:r>
            <w:r w:rsidR="004B2989">
              <w:rPr>
                <w:rFonts w:ascii="Times New Roman" w:hAnsi="Times New Roman"/>
                <w:sz w:val="24"/>
              </w:rPr>
              <w:t>and/</w:t>
            </w:r>
            <w:r>
              <w:rPr>
                <w:rFonts w:ascii="Times New Roman" w:hAnsi="Times New Roman"/>
                <w:sz w:val="24"/>
              </w:rPr>
              <w:t>or</w:t>
            </w:r>
            <w:r w:rsidR="004B2989">
              <w:rPr>
                <w:rFonts w:ascii="Times New Roman" w:hAnsi="Times New Roman"/>
                <w:sz w:val="24"/>
              </w:rPr>
              <w:t xml:space="preserve"> with</w:t>
            </w:r>
            <w:r>
              <w:rPr>
                <w:rFonts w:ascii="Times New Roman" w:hAnsi="Times New Roman"/>
                <w:sz w:val="24"/>
              </w:rPr>
              <w:t xml:space="preserve"> a bounce house</w:t>
            </w:r>
            <w:r w:rsidR="004B2989">
              <w:rPr>
                <w:rFonts w:ascii="Times New Roman" w:hAnsi="Times New Roman"/>
                <w:sz w:val="24"/>
              </w:rPr>
              <w:t xml:space="preserve"> for kids</w:t>
            </w:r>
            <w:r>
              <w:rPr>
                <w:rFonts w:ascii="Times New Roman" w:hAnsi="Times New Roman"/>
                <w:sz w:val="24"/>
              </w:rPr>
              <w:t xml:space="preserve">. </w:t>
            </w:r>
            <w:r w:rsidR="0098442B">
              <w:rPr>
                <w:rFonts w:ascii="Times New Roman" w:hAnsi="Times New Roman"/>
                <w:sz w:val="24"/>
              </w:rPr>
              <w:t xml:space="preserve">Possibly at a spring such as Manatee Springs </w:t>
            </w:r>
            <w:r w:rsidR="004B2989">
              <w:rPr>
                <w:rFonts w:ascii="Times New Roman" w:hAnsi="Times New Roman"/>
                <w:sz w:val="24"/>
              </w:rPr>
              <w:t>or Hart Springs</w:t>
            </w:r>
            <w:r w:rsidR="009B150A">
              <w:rPr>
                <w:rFonts w:ascii="Times New Roman" w:hAnsi="Times New Roman"/>
                <w:sz w:val="24"/>
              </w:rPr>
              <w:t xml:space="preserve">. </w:t>
            </w:r>
            <w:r>
              <w:rPr>
                <w:rFonts w:ascii="Times New Roman" w:hAnsi="Times New Roman"/>
                <w:sz w:val="24"/>
              </w:rPr>
              <w:t xml:space="preserve">The CON would </w:t>
            </w:r>
            <w:r w:rsidR="009B150A">
              <w:rPr>
                <w:rFonts w:ascii="Times New Roman" w:hAnsi="Times New Roman"/>
                <w:sz w:val="24"/>
              </w:rPr>
              <w:t xml:space="preserve">possibly </w:t>
            </w:r>
            <w:r>
              <w:rPr>
                <w:rFonts w:ascii="Times New Roman" w:hAnsi="Times New Roman"/>
                <w:sz w:val="24"/>
              </w:rPr>
              <w:t xml:space="preserve">provide the meat for the picnic while everyone brings a side dish to share. </w:t>
            </w:r>
          </w:p>
        </w:tc>
      </w:tr>
      <w:tr w:rsidR="00DB0730" w:rsidRPr="00BE0C5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98442B" w:rsidP="004B2989">
            <w:pPr>
              <w:rPr>
                <w:rFonts w:ascii="Times New Roman" w:hAnsi="Times New Roman"/>
                <w:sz w:val="24"/>
              </w:rPr>
            </w:pPr>
            <w:r>
              <w:rPr>
                <w:rFonts w:ascii="Times New Roman" w:hAnsi="Times New Roman"/>
                <w:sz w:val="24"/>
              </w:rPr>
              <w:t>The picnic would occur on either Saturday June 28, or July 12/19</w:t>
            </w:r>
            <w:r w:rsidR="004B2989">
              <w:rPr>
                <w:rFonts w:ascii="Times New Roman" w:hAnsi="Times New Roman"/>
                <w:sz w:val="24"/>
              </w:rPr>
              <w:t>/26</w:t>
            </w:r>
            <w:r>
              <w:rPr>
                <w:rFonts w:ascii="Times New Roman" w:hAnsi="Times New Roman"/>
                <w:sz w:val="24"/>
              </w:rPr>
              <w:t xml:space="preserve">. </w:t>
            </w:r>
            <w:r w:rsidR="004B2989">
              <w:rPr>
                <w:rFonts w:ascii="Times New Roman" w:hAnsi="Times New Roman"/>
                <w:sz w:val="24"/>
              </w:rPr>
              <w:t>A committee to plan the picnic would be a good idea with someone from the Executive B</w:t>
            </w:r>
            <w:r w:rsidR="009B150A">
              <w:rPr>
                <w:rFonts w:ascii="Times New Roman" w:hAnsi="Times New Roman"/>
                <w:sz w:val="24"/>
              </w:rPr>
              <w:t xml:space="preserve">oard to chair </w:t>
            </w:r>
            <w:r w:rsidR="004B2989">
              <w:rPr>
                <w:rFonts w:ascii="Times New Roman" w:hAnsi="Times New Roman"/>
                <w:sz w:val="24"/>
              </w:rPr>
              <w:t>it</w:t>
            </w:r>
            <w:r w:rsidR="009B150A">
              <w:rPr>
                <w:rFonts w:ascii="Times New Roman" w:hAnsi="Times New Roman"/>
                <w:sz w:val="24"/>
              </w:rPr>
              <w:t>. A price must be asked from potential springs sites concerning possible banquet room fees and entrance prices.</w:t>
            </w:r>
          </w:p>
        </w:tc>
      </w:tr>
      <w:tr w:rsidR="00DB0730" w:rsidRPr="00BE0C5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9B150A" w:rsidRDefault="009B150A" w:rsidP="009B150A">
            <w:pPr>
              <w:rPr>
                <w:rFonts w:ascii="Times New Roman" w:hAnsi="Times New Roman"/>
                <w:sz w:val="24"/>
              </w:rPr>
            </w:pPr>
            <w:r w:rsidRPr="009B150A">
              <w:rPr>
                <w:rFonts w:ascii="Times New Roman" w:hAnsi="Times New Roman"/>
                <w:sz w:val="24"/>
              </w:rPr>
              <w:t>A.</w:t>
            </w:r>
            <w:r>
              <w:rPr>
                <w:rFonts w:ascii="Times New Roman" w:hAnsi="Times New Roman"/>
                <w:sz w:val="24"/>
              </w:rPr>
              <w:t xml:space="preserve"> </w:t>
            </w:r>
            <w:r w:rsidRPr="009B150A">
              <w:rPr>
                <w:rFonts w:ascii="Times New Roman" w:hAnsi="Times New Roman"/>
                <w:sz w:val="24"/>
              </w:rPr>
              <w:t>Suggs</w:t>
            </w:r>
            <w:r>
              <w:rPr>
                <w:rFonts w:ascii="Times New Roman" w:hAnsi="Times New Roman"/>
                <w:sz w:val="24"/>
              </w:rPr>
              <w:t xml:space="preserve"> will send a survey to NUR-ALL to gauge faculty and staff interest in the summer picnic, find out which dates work and what location all prefer. </w:t>
            </w:r>
            <w:proofErr w:type="spellStart"/>
            <w:r>
              <w:rPr>
                <w:rFonts w:ascii="Times New Roman" w:hAnsi="Times New Roman"/>
                <w:sz w:val="24"/>
              </w:rPr>
              <w:t>A.Suggs</w:t>
            </w:r>
            <w:proofErr w:type="spellEnd"/>
            <w:r>
              <w:rPr>
                <w:rFonts w:ascii="Times New Roman" w:hAnsi="Times New Roman"/>
                <w:sz w:val="24"/>
              </w:rPr>
              <w:t xml:space="preserve"> will also contact a couple local springs to find out about pricing and </w:t>
            </w:r>
            <w:r>
              <w:rPr>
                <w:rFonts w:ascii="Times New Roman" w:hAnsi="Times New Roman"/>
                <w:sz w:val="24"/>
              </w:rPr>
              <w:lastRenderedPageBreak/>
              <w:t>pavilion/banquet room.</w:t>
            </w:r>
          </w:p>
        </w:tc>
      </w:tr>
      <w:tr w:rsidR="00DB0730" w:rsidTr="00A613FE">
        <w:trPr>
          <w:gridAfter w:val="1"/>
          <w:wAfter w:w="8" w:type="dxa"/>
          <w:cantSplit/>
          <w:trHeight w:val="568"/>
          <w:jc w:val="center"/>
        </w:trPr>
        <w:tc>
          <w:tcPr>
            <w:tcW w:w="9634" w:type="dxa"/>
            <w:gridSpan w:val="7"/>
            <w:tcBorders>
              <w:top w:val="single" w:sz="12" w:space="0" w:color="999999"/>
              <w:left w:val="single" w:sz="4" w:space="0" w:color="C0C0C0"/>
              <w:bottom w:val="single" w:sz="12" w:space="0" w:color="999999"/>
              <w:right w:val="single" w:sz="4" w:space="0" w:color="C0C0C0"/>
            </w:tcBorders>
            <w:vAlign w:val="center"/>
          </w:tcPr>
          <w:p w:rsidR="00DB0730" w:rsidRDefault="00DB0730" w:rsidP="0098442B">
            <w:pPr>
              <w:jc w:val="center"/>
              <w:rPr>
                <w:rFonts w:ascii="Times New Roman" w:hAnsi="Times New Roman"/>
                <w:b/>
                <w:bCs/>
                <w:sz w:val="24"/>
              </w:rPr>
            </w:pPr>
            <w:r>
              <w:rPr>
                <w:rFonts w:ascii="Times New Roman" w:hAnsi="Times New Roman"/>
                <w:b/>
                <w:bCs/>
                <w:sz w:val="24"/>
              </w:rPr>
              <w:lastRenderedPageBreak/>
              <w:t xml:space="preserve">TOPIC: </w:t>
            </w:r>
            <w:r w:rsidR="0098442B">
              <w:rPr>
                <w:rFonts w:ascii="Times New Roman" w:hAnsi="Times New Roman"/>
                <w:b/>
                <w:bCs/>
                <w:sz w:val="24"/>
              </w:rPr>
              <w:t>LAKE WAUBERG TEA, CHALLENGE (A.SUGGS)</w:t>
            </w:r>
          </w:p>
        </w:tc>
      </w:tr>
      <w:tr w:rsidR="00DB0730" w:rsidRPr="00CF448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98442B" w:rsidP="0098442B">
            <w:pPr>
              <w:rPr>
                <w:rFonts w:ascii="Times New Roman" w:hAnsi="Times New Roman"/>
                <w:sz w:val="24"/>
              </w:rPr>
            </w:pPr>
            <w:r>
              <w:rPr>
                <w:rFonts w:ascii="Times New Roman" w:hAnsi="Times New Roman"/>
                <w:sz w:val="24"/>
              </w:rPr>
              <w:t xml:space="preserve">Lake </w:t>
            </w:r>
            <w:proofErr w:type="spellStart"/>
            <w:r>
              <w:rPr>
                <w:rFonts w:ascii="Times New Roman" w:hAnsi="Times New Roman"/>
                <w:sz w:val="24"/>
              </w:rPr>
              <w:t>Wauberg</w:t>
            </w:r>
            <w:proofErr w:type="spellEnd"/>
            <w:r>
              <w:rPr>
                <w:rFonts w:ascii="Times New Roman" w:hAnsi="Times New Roman"/>
                <w:sz w:val="24"/>
              </w:rPr>
              <w:t xml:space="preserve"> has a ropes course designed to foster team building. </w:t>
            </w:r>
          </w:p>
        </w:tc>
      </w:tr>
      <w:tr w:rsidR="00DB0730" w:rsidRPr="00BE0C5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98442B" w:rsidP="00A613FE">
            <w:pPr>
              <w:rPr>
                <w:rFonts w:ascii="Times New Roman" w:hAnsi="Times New Roman"/>
                <w:sz w:val="24"/>
              </w:rPr>
            </w:pPr>
            <w:r>
              <w:rPr>
                <w:rFonts w:ascii="Times New Roman" w:hAnsi="Times New Roman"/>
                <w:sz w:val="24"/>
              </w:rPr>
              <w:t>This was suggested as a staff retreat option.</w:t>
            </w:r>
          </w:p>
        </w:tc>
      </w:tr>
      <w:tr w:rsidR="00DB0730" w:rsidRPr="00BE0C5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9B150A" w:rsidP="00A613FE">
            <w:pPr>
              <w:rPr>
                <w:rFonts w:ascii="Times New Roman" w:hAnsi="Times New Roman"/>
                <w:sz w:val="24"/>
              </w:rPr>
            </w:pPr>
            <w:r>
              <w:rPr>
                <w:rFonts w:ascii="Times New Roman" w:hAnsi="Times New Roman"/>
                <w:sz w:val="24"/>
              </w:rPr>
              <w:t>Recommend to Sharon Milton-Simmons as a possible future staff retreat option.</w:t>
            </w:r>
          </w:p>
        </w:tc>
      </w:tr>
      <w:tr w:rsidR="00DB0730" w:rsidTr="00A613FE">
        <w:trPr>
          <w:gridAfter w:val="1"/>
          <w:wAfter w:w="8" w:type="dxa"/>
          <w:cantSplit/>
          <w:trHeight w:val="568"/>
          <w:jc w:val="center"/>
        </w:trPr>
        <w:tc>
          <w:tcPr>
            <w:tcW w:w="9634" w:type="dxa"/>
            <w:gridSpan w:val="7"/>
            <w:tcBorders>
              <w:top w:val="single" w:sz="12" w:space="0" w:color="999999"/>
              <w:left w:val="single" w:sz="4" w:space="0" w:color="C0C0C0"/>
              <w:bottom w:val="single" w:sz="12" w:space="0" w:color="999999"/>
              <w:right w:val="single" w:sz="4" w:space="0" w:color="C0C0C0"/>
            </w:tcBorders>
            <w:vAlign w:val="center"/>
          </w:tcPr>
          <w:p w:rsidR="00DB0730" w:rsidRDefault="00DB0730" w:rsidP="0098442B">
            <w:pPr>
              <w:jc w:val="center"/>
              <w:rPr>
                <w:rFonts w:ascii="Times New Roman" w:hAnsi="Times New Roman"/>
                <w:b/>
                <w:bCs/>
                <w:sz w:val="24"/>
              </w:rPr>
            </w:pPr>
            <w:r>
              <w:rPr>
                <w:rFonts w:ascii="Times New Roman" w:hAnsi="Times New Roman"/>
                <w:b/>
                <w:bCs/>
                <w:sz w:val="24"/>
              </w:rPr>
              <w:t xml:space="preserve">TOPIC: </w:t>
            </w:r>
            <w:r w:rsidR="0098442B">
              <w:rPr>
                <w:rFonts w:ascii="Times New Roman" w:hAnsi="Times New Roman"/>
                <w:b/>
                <w:bCs/>
                <w:sz w:val="24"/>
              </w:rPr>
              <w:t>WEBSITE AND SHARE DRIVE (A.SUGGS)</w:t>
            </w:r>
          </w:p>
        </w:tc>
      </w:tr>
      <w:tr w:rsidR="00DB0730" w:rsidRPr="00CF448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397A16" w:rsidP="009B150A">
            <w:pPr>
              <w:rPr>
                <w:rFonts w:ascii="Times New Roman" w:hAnsi="Times New Roman"/>
                <w:sz w:val="24"/>
              </w:rPr>
            </w:pPr>
            <w:r>
              <w:rPr>
                <w:rFonts w:ascii="Times New Roman" w:hAnsi="Times New Roman"/>
                <w:sz w:val="24"/>
              </w:rPr>
              <w:t>The</w:t>
            </w:r>
            <w:r w:rsidR="009B150A">
              <w:rPr>
                <w:rFonts w:ascii="Times New Roman" w:hAnsi="Times New Roman"/>
                <w:sz w:val="24"/>
              </w:rPr>
              <w:t xml:space="preserve"> Staff Council folder on the share drive was discussed. The folder</w:t>
            </w:r>
            <w:r>
              <w:rPr>
                <w:rFonts w:ascii="Times New Roman" w:hAnsi="Times New Roman"/>
                <w:sz w:val="24"/>
              </w:rPr>
              <w:t xml:space="preserve"> will be available for staff to read but no</w:t>
            </w:r>
            <w:r w:rsidR="009B150A">
              <w:rPr>
                <w:rFonts w:ascii="Times New Roman" w:hAnsi="Times New Roman"/>
                <w:sz w:val="24"/>
              </w:rPr>
              <w:t>t available for them to alter</w:t>
            </w:r>
            <w:r>
              <w:rPr>
                <w:rFonts w:ascii="Times New Roman" w:hAnsi="Times New Roman"/>
                <w:sz w:val="24"/>
              </w:rPr>
              <w:t xml:space="preserve">. A folder will provide the minutes and agenda. K. Reid is working on the website with </w:t>
            </w:r>
            <w:proofErr w:type="spellStart"/>
            <w:r>
              <w:rPr>
                <w:rFonts w:ascii="Times New Roman" w:hAnsi="Times New Roman"/>
                <w:sz w:val="24"/>
              </w:rPr>
              <w:t>T</w:t>
            </w:r>
            <w:r w:rsidR="009B150A">
              <w:rPr>
                <w:rFonts w:ascii="Times New Roman" w:hAnsi="Times New Roman"/>
                <w:sz w:val="24"/>
              </w:rPr>
              <w:t>.</w:t>
            </w:r>
            <w:r>
              <w:rPr>
                <w:rFonts w:ascii="Times New Roman" w:hAnsi="Times New Roman"/>
                <w:sz w:val="24"/>
              </w:rPr>
              <w:t>W</w:t>
            </w:r>
            <w:r w:rsidR="009B150A">
              <w:rPr>
                <w:rFonts w:ascii="Times New Roman" w:hAnsi="Times New Roman"/>
                <w:sz w:val="24"/>
              </w:rPr>
              <w:t>right</w:t>
            </w:r>
            <w:proofErr w:type="spellEnd"/>
            <w:r w:rsidR="009B150A">
              <w:rPr>
                <w:rFonts w:ascii="Times New Roman" w:hAnsi="Times New Roman"/>
                <w:sz w:val="24"/>
              </w:rPr>
              <w:t xml:space="preserve"> and A. Suggs</w:t>
            </w:r>
            <w:r>
              <w:rPr>
                <w:rFonts w:ascii="Times New Roman" w:hAnsi="Times New Roman"/>
                <w:sz w:val="24"/>
              </w:rPr>
              <w:t>.</w:t>
            </w:r>
          </w:p>
        </w:tc>
      </w:tr>
      <w:tr w:rsidR="00DB0730" w:rsidRPr="00BE0C5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397A16" w:rsidP="00397A16">
            <w:pPr>
              <w:rPr>
                <w:rFonts w:ascii="Times New Roman" w:hAnsi="Times New Roman"/>
                <w:sz w:val="24"/>
              </w:rPr>
            </w:pPr>
            <w:r>
              <w:rPr>
                <w:rFonts w:ascii="Times New Roman" w:hAnsi="Times New Roman"/>
                <w:sz w:val="24"/>
              </w:rPr>
              <w:t xml:space="preserve">The website will include a STAFF tab. Under this STAFF tab there will be the bylaws and missions of the department. An agenda and minutes will also be available there. </w:t>
            </w:r>
          </w:p>
        </w:tc>
      </w:tr>
      <w:tr w:rsidR="00DB0730" w:rsidRPr="00BE0C5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397A16" w:rsidP="00A613FE">
            <w:pPr>
              <w:rPr>
                <w:rFonts w:ascii="Times New Roman" w:hAnsi="Times New Roman"/>
                <w:sz w:val="24"/>
              </w:rPr>
            </w:pPr>
            <w:r>
              <w:rPr>
                <w:rFonts w:ascii="Times New Roman" w:hAnsi="Times New Roman"/>
                <w:sz w:val="24"/>
              </w:rPr>
              <w:t>K. Reid will send links to other colleges for examples.</w:t>
            </w:r>
            <w:r w:rsidR="009B150A">
              <w:rPr>
                <w:rFonts w:ascii="Times New Roman" w:hAnsi="Times New Roman"/>
                <w:sz w:val="24"/>
              </w:rPr>
              <w:t xml:space="preserve"> A. Suggs is following up with IT on Staff Council folder on share drive.</w:t>
            </w:r>
          </w:p>
        </w:tc>
      </w:tr>
      <w:tr w:rsidR="00DB0730" w:rsidTr="00A613FE">
        <w:trPr>
          <w:gridAfter w:val="1"/>
          <w:wAfter w:w="8" w:type="dxa"/>
          <w:trHeight w:hRule="exact" w:val="104"/>
          <w:jc w:val="center"/>
        </w:trPr>
        <w:tc>
          <w:tcPr>
            <w:tcW w:w="9634" w:type="dxa"/>
            <w:gridSpan w:val="7"/>
            <w:tcBorders>
              <w:top w:val="single" w:sz="4" w:space="0" w:color="C0C0C0"/>
            </w:tcBorders>
            <w:vAlign w:val="center"/>
          </w:tcPr>
          <w:p w:rsidR="00DB0730" w:rsidRDefault="00DB0730" w:rsidP="00A613FE">
            <w:bookmarkStart w:id="6" w:name="MinuteActionItems"/>
            <w:bookmarkEnd w:id="6"/>
          </w:p>
        </w:tc>
      </w:tr>
    </w:tbl>
    <w:p w:rsidR="00DB0730" w:rsidRDefault="00DB0730" w:rsidP="00DB0730">
      <w:bookmarkStart w:id="7" w:name="MinuteAdditional"/>
      <w:bookmarkEnd w:id="4"/>
      <w:bookmarkEnd w:id="7"/>
    </w:p>
    <w:p w:rsidR="00DB0730" w:rsidRDefault="00DB0730" w:rsidP="00DB0730"/>
    <w:tbl>
      <w:tblPr>
        <w:tblW w:w="9621" w:type="dxa"/>
        <w:jc w:val="center"/>
        <w:tblInd w:w="-261" w:type="dxa"/>
        <w:tblLayout w:type="fixed"/>
        <w:tblCellMar>
          <w:top w:w="14" w:type="dxa"/>
          <w:left w:w="86" w:type="dxa"/>
          <w:bottom w:w="14" w:type="dxa"/>
          <w:right w:w="86" w:type="dxa"/>
        </w:tblCellMar>
        <w:tblLook w:val="0000" w:firstRow="0" w:lastRow="0" w:firstColumn="0" w:lastColumn="0" w:noHBand="0" w:noVBand="0"/>
      </w:tblPr>
      <w:tblGrid>
        <w:gridCol w:w="1593"/>
        <w:gridCol w:w="8028"/>
      </w:tblGrid>
      <w:tr w:rsidR="00DB0730" w:rsidTr="00A613FE">
        <w:trPr>
          <w:trHeight w:val="360"/>
          <w:jc w:val="center"/>
        </w:trPr>
        <w:tc>
          <w:tcPr>
            <w:tcW w:w="159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 xml:space="preserve">Next Meeting </w:t>
            </w:r>
          </w:p>
        </w:tc>
        <w:tc>
          <w:tcPr>
            <w:tcW w:w="8028" w:type="dxa"/>
            <w:tcBorders>
              <w:top w:val="single" w:sz="4" w:space="0" w:color="C0C0C0"/>
              <w:left w:val="single" w:sz="4" w:space="0" w:color="C0C0C0"/>
              <w:bottom w:val="single" w:sz="4" w:space="0" w:color="C0C0C0"/>
              <w:right w:val="single" w:sz="4" w:space="0" w:color="C0C0C0"/>
            </w:tcBorders>
            <w:vAlign w:val="center"/>
          </w:tcPr>
          <w:p w:rsidR="00DB0730" w:rsidRDefault="0098442B" w:rsidP="00A613FE">
            <w:pPr>
              <w:rPr>
                <w:rFonts w:ascii="Times New Roman" w:hAnsi="Times New Roman"/>
                <w:sz w:val="24"/>
                <w:szCs w:val="24"/>
              </w:rPr>
            </w:pPr>
            <w:r>
              <w:rPr>
                <w:rFonts w:ascii="Times New Roman" w:hAnsi="Times New Roman"/>
                <w:sz w:val="24"/>
                <w:szCs w:val="24"/>
              </w:rPr>
              <w:t>June 4</w:t>
            </w:r>
            <w:r w:rsidR="00DB0730">
              <w:rPr>
                <w:rFonts w:ascii="Times New Roman" w:hAnsi="Times New Roman"/>
                <w:sz w:val="24"/>
                <w:szCs w:val="24"/>
              </w:rPr>
              <w:t>, 2014 at 9 a.m.</w:t>
            </w:r>
          </w:p>
          <w:p w:rsidR="00DB0730" w:rsidRPr="00612053" w:rsidRDefault="00DB0730" w:rsidP="0098442B">
            <w:pPr>
              <w:rPr>
                <w:rFonts w:ascii="Times New Roman" w:hAnsi="Times New Roman"/>
                <w:sz w:val="24"/>
                <w:szCs w:val="24"/>
              </w:rPr>
            </w:pPr>
            <w:r>
              <w:rPr>
                <w:rFonts w:ascii="Times New Roman" w:hAnsi="Times New Roman"/>
                <w:sz w:val="24"/>
                <w:szCs w:val="24"/>
              </w:rPr>
              <w:t xml:space="preserve">Topics will include: </w:t>
            </w:r>
            <w:r w:rsidR="009B150A">
              <w:rPr>
                <w:rFonts w:ascii="Times New Roman" w:hAnsi="Times New Roman"/>
                <w:sz w:val="24"/>
                <w:szCs w:val="24"/>
              </w:rPr>
              <w:t>Follow-</w:t>
            </w:r>
            <w:r w:rsidR="0098442B">
              <w:rPr>
                <w:rFonts w:ascii="Times New Roman" w:hAnsi="Times New Roman"/>
                <w:sz w:val="24"/>
                <w:szCs w:val="24"/>
              </w:rPr>
              <w:t>u</w:t>
            </w:r>
            <w:r w:rsidR="009B150A">
              <w:rPr>
                <w:rFonts w:ascii="Times New Roman" w:hAnsi="Times New Roman"/>
                <w:sz w:val="24"/>
                <w:szCs w:val="24"/>
              </w:rPr>
              <w:t>p</w:t>
            </w:r>
            <w:r w:rsidR="0098442B">
              <w:rPr>
                <w:rFonts w:ascii="Times New Roman" w:hAnsi="Times New Roman"/>
                <w:sz w:val="24"/>
                <w:szCs w:val="24"/>
              </w:rPr>
              <w:t xml:space="preserve"> II, III, and IV and </w:t>
            </w:r>
            <w:r>
              <w:rPr>
                <w:rFonts w:ascii="Times New Roman" w:hAnsi="Times New Roman"/>
                <w:sz w:val="24"/>
                <w:szCs w:val="24"/>
              </w:rPr>
              <w:t>any other items as they come up.</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Default="00DB0730" w:rsidP="00A613FE"/>
          <w:p w:rsidR="00DB0730" w:rsidRDefault="00DB0730" w:rsidP="00A613FE"/>
          <w:p w:rsidR="00DB0730" w:rsidRDefault="00DB0730" w:rsidP="00A613FE">
            <w:pPr>
              <w:rPr>
                <w:rFonts w:ascii="Times New Roman" w:hAnsi="Times New Roman"/>
                <w:sz w:val="24"/>
              </w:rPr>
            </w:pPr>
            <w:r>
              <w:rPr>
                <w:rFonts w:ascii="Times New Roman" w:hAnsi="Times New Roman"/>
                <w:sz w:val="24"/>
              </w:rPr>
              <w:t>Meeting adjourned at 10:00 A.M.</w:t>
            </w:r>
          </w:p>
          <w:p w:rsidR="00DB0730" w:rsidRDefault="00DB0730" w:rsidP="00A613FE"/>
          <w:p w:rsidR="00DB0730" w:rsidRDefault="00DB0730" w:rsidP="00A613FE"/>
        </w:tc>
      </w:tr>
    </w:tbl>
    <w:p w:rsidR="00DB0730" w:rsidRDefault="00DB0730" w:rsidP="00DB0730">
      <w:pPr>
        <w:pStyle w:val="NoSpacing"/>
        <w:jc w:val="center"/>
        <w:rPr>
          <w:sz w:val="28"/>
          <w:szCs w:val="28"/>
        </w:rPr>
      </w:pPr>
    </w:p>
    <w:p w:rsidR="00DB0730" w:rsidRPr="00DB0730" w:rsidRDefault="00DB0730" w:rsidP="00DB0730">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397A16"/>
    <w:rsid w:val="004B2989"/>
    <w:rsid w:val="00515235"/>
    <w:rsid w:val="00527497"/>
    <w:rsid w:val="00643C7C"/>
    <w:rsid w:val="007F124E"/>
    <w:rsid w:val="00815EC2"/>
    <w:rsid w:val="0098442B"/>
    <w:rsid w:val="009900E6"/>
    <w:rsid w:val="009B150A"/>
    <w:rsid w:val="00C57555"/>
    <w:rsid w:val="00C77283"/>
    <w:rsid w:val="00C9324B"/>
    <w:rsid w:val="00D02B09"/>
    <w:rsid w:val="00DB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4640</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2</cp:revision>
  <dcterms:created xsi:type="dcterms:W3CDTF">2014-06-10T13:13:00Z</dcterms:created>
  <dcterms:modified xsi:type="dcterms:W3CDTF">2014-06-10T13:13:00Z</dcterms:modified>
</cp:coreProperties>
</file>