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D16" w:rsidRPr="00B52139" w:rsidRDefault="009E2D16">
      <w:pPr>
        <w:tabs>
          <w:tab w:val="center" w:pos="4680"/>
        </w:tabs>
        <w:rPr>
          <w:szCs w:val="24"/>
        </w:rPr>
      </w:pPr>
      <w:r w:rsidRPr="00B52139">
        <w:rPr>
          <w:szCs w:val="24"/>
        </w:rPr>
        <w:tab/>
        <w:t>UNIVERSITY OF FLORIDA</w:t>
      </w:r>
    </w:p>
    <w:p w:rsidR="009E2D16" w:rsidRPr="00B52139" w:rsidRDefault="009E2D16">
      <w:pPr>
        <w:tabs>
          <w:tab w:val="center" w:pos="4680"/>
        </w:tabs>
        <w:rPr>
          <w:szCs w:val="24"/>
        </w:rPr>
      </w:pPr>
      <w:r w:rsidRPr="00B52139">
        <w:rPr>
          <w:szCs w:val="24"/>
        </w:rPr>
        <w:tab/>
        <w:t>COLLEGE OF NURSING</w:t>
      </w:r>
    </w:p>
    <w:p w:rsidR="009E2D16" w:rsidRPr="00B52139" w:rsidRDefault="009E2D16">
      <w:pPr>
        <w:tabs>
          <w:tab w:val="center" w:pos="4680"/>
        </w:tabs>
        <w:rPr>
          <w:szCs w:val="24"/>
        </w:rPr>
      </w:pPr>
      <w:r w:rsidRPr="00B52139">
        <w:rPr>
          <w:szCs w:val="24"/>
        </w:rPr>
        <w:tab/>
        <w:t>COURSE SYLLABUS</w:t>
      </w:r>
    </w:p>
    <w:p w:rsidR="009E2D16" w:rsidRPr="00353C6A" w:rsidRDefault="009E2D16" w:rsidP="00353C6A">
      <w:pPr>
        <w:tabs>
          <w:tab w:val="center" w:pos="4680"/>
        </w:tabs>
        <w:rPr>
          <w:szCs w:val="24"/>
        </w:rPr>
      </w:pPr>
      <w:r>
        <w:rPr>
          <w:szCs w:val="24"/>
        </w:rPr>
        <w:tab/>
        <w:t>FALL 20</w:t>
      </w:r>
      <w:r w:rsidR="000A444A">
        <w:rPr>
          <w:szCs w:val="24"/>
        </w:rPr>
        <w:t>1</w:t>
      </w:r>
      <w:r w:rsidR="008F557C">
        <w:rPr>
          <w:szCs w:val="24"/>
        </w:rPr>
        <w:t>5</w:t>
      </w:r>
    </w:p>
    <w:p w:rsidR="00F607BD" w:rsidRPr="00B52139" w:rsidRDefault="00F607BD">
      <w:pPr>
        <w:rPr>
          <w:szCs w:val="24"/>
          <w:u w:val="single"/>
        </w:rPr>
      </w:pPr>
    </w:p>
    <w:p w:rsidR="009E2D16" w:rsidRPr="00B52139" w:rsidRDefault="009E2D16">
      <w:pPr>
        <w:rPr>
          <w:szCs w:val="24"/>
        </w:rPr>
      </w:pPr>
      <w:r w:rsidRPr="00B52139">
        <w:rPr>
          <w:szCs w:val="24"/>
          <w:u w:val="single"/>
        </w:rPr>
        <w:t>COURSE NUMBER</w:t>
      </w:r>
      <w:r>
        <w:rPr>
          <w:szCs w:val="24"/>
        </w:rPr>
        <w:tab/>
      </w:r>
      <w:r>
        <w:rPr>
          <w:szCs w:val="24"/>
        </w:rPr>
        <w:tab/>
        <w:t xml:space="preserve">NGR </w:t>
      </w:r>
      <w:r w:rsidR="00825592">
        <w:rPr>
          <w:szCs w:val="24"/>
        </w:rPr>
        <w:t>6364 - S</w:t>
      </w:r>
      <w:r w:rsidR="0052463E">
        <w:rPr>
          <w:szCs w:val="24"/>
        </w:rPr>
        <w:t xml:space="preserve">ection </w:t>
      </w:r>
      <w:r w:rsidR="0052463E" w:rsidRPr="00825592">
        <w:rPr>
          <w:szCs w:val="24"/>
        </w:rPr>
        <w:t>7332</w:t>
      </w:r>
    </w:p>
    <w:p w:rsidR="009E2D16" w:rsidRPr="00B52139" w:rsidRDefault="009E2D16">
      <w:pPr>
        <w:rPr>
          <w:szCs w:val="24"/>
          <w:u w:val="single"/>
        </w:rPr>
      </w:pPr>
    </w:p>
    <w:p w:rsidR="009E2D16" w:rsidRPr="00B52139" w:rsidRDefault="009E2D16">
      <w:pPr>
        <w:pStyle w:val="Heading1"/>
        <w:rPr>
          <w:rFonts w:ascii="Times New Roman" w:hAnsi="Times New Roman"/>
          <w:sz w:val="24"/>
          <w:szCs w:val="24"/>
        </w:rPr>
      </w:pPr>
      <w:r w:rsidRPr="00B52139">
        <w:rPr>
          <w:rFonts w:ascii="Times New Roman" w:hAnsi="Times New Roman"/>
          <w:sz w:val="24"/>
          <w:szCs w:val="24"/>
        </w:rPr>
        <w:t>COURSE TITLE</w:t>
      </w:r>
      <w:r w:rsidRPr="00B52139">
        <w:rPr>
          <w:rFonts w:ascii="Times New Roman" w:hAnsi="Times New Roman"/>
          <w:sz w:val="24"/>
          <w:szCs w:val="24"/>
          <w:u w:val="none"/>
        </w:rPr>
        <w:tab/>
      </w:r>
      <w:r w:rsidRPr="00B52139">
        <w:rPr>
          <w:rFonts w:ascii="Times New Roman" w:hAnsi="Times New Roman"/>
          <w:sz w:val="24"/>
          <w:szCs w:val="24"/>
          <w:u w:val="none"/>
        </w:rPr>
        <w:tab/>
        <w:t>Seminar: The Nurse-Midwife</w:t>
      </w:r>
    </w:p>
    <w:p w:rsidR="009E2D16" w:rsidRPr="00B52139" w:rsidRDefault="009E2D16">
      <w:pPr>
        <w:rPr>
          <w:szCs w:val="24"/>
          <w:u w:val="single"/>
        </w:rPr>
      </w:pPr>
    </w:p>
    <w:p w:rsidR="009E2D16" w:rsidRPr="00B52139" w:rsidRDefault="009E2D16">
      <w:pPr>
        <w:pStyle w:val="Heading1"/>
        <w:rPr>
          <w:rFonts w:ascii="Times New Roman" w:hAnsi="Times New Roman"/>
          <w:sz w:val="24"/>
          <w:szCs w:val="24"/>
          <w:u w:val="none"/>
        </w:rPr>
      </w:pPr>
      <w:r w:rsidRPr="00B52139">
        <w:rPr>
          <w:rFonts w:ascii="Times New Roman" w:hAnsi="Times New Roman"/>
          <w:sz w:val="24"/>
          <w:szCs w:val="24"/>
        </w:rPr>
        <w:t>CREDITS</w:t>
      </w:r>
      <w:r w:rsidRPr="00B52139">
        <w:rPr>
          <w:rFonts w:ascii="Times New Roman" w:hAnsi="Times New Roman"/>
          <w:sz w:val="24"/>
          <w:szCs w:val="24"/>
          <w:u w:val="none"/>
        </w:rPr>
        <w:tab/>
      </w:r>
      <w:r w:rsidRPr="00B52139">
        <w:rPr>
          <w:rFonts w:ascii="Times New Roman" w:hAnsi="Times New Roman"/>
          <w:sz w:val="24"/>
          <w:szCs w:val="24"/>
          <w:u w:val="none"/>
        </w:rPr>
        <w:tab/>
      </w:r>
      <w:r w:rsidRPr="00B52139">
        <w:rPr>
          <w:rFonts w:ascii="Times New Roman" w:hAnsi="Times New Roman"/>
          <w:sz w:val="24"/>
          <w:szCs w:val="24"/>
          <w:u w:val="none"/>
        </w:rPr>
        <w:tab/>
        <w:t>2</w:t>
      </w:r>
    </w:p>
    <w:p w:rsidR="009E2D16" w:rsidRPr="00B52139" w:rsidRDefault="009E2D16">
      <w:pPr>
        <w:rPr>
          <w:szCs w:val="24"/>
        </w:rPr>
      </w:pPr>
    </w:p>
    <w:p w:rsidR="009E2D16" w:rsidRPr="00B52139" w:rsidRDefault="009E2D16">
      <w:pPr>
        <w:pStyle w:val="Heading1"/>
        <w:rPr>
          <w:rFonts w:ascii="Times New Roman" w:hAnsi="Times New Roman"/>
          <w:sz w:val="24"/>
          <w:szCs w:val="24"/>
          <w:u w:val="none"/>
        </w:rPr>
      </w:pPr>
      <w:r w:rsidRPr="00B52139">
        <w:rPr>
          <w:rFonts w:ascii="Times New Roman" w:hAnsi="Times New Roman"/>
          <w:sz w:val="24"/>
          <w:szCs w:val="24"/>
        </w:rPr>
        <w:t>PLACEMENT</w:t>
      </w:r>
      <w:r>
        <w:rPr>
          <w:rFonts w:ascii="Times New Roman" w:hAnsi="Times New Roman"/>
          <w:sz w:val="24"/>
          <w:szCs w:val="24"/>
          <w:u w:val="none"/>
        </w:rPr>
        <w:tab/>
      </w:r>
      <w:r>
        <w:rPr>
          <w:rFonts w:ascii="Times New Roman" w:hAnsi="Times New Roman"/>
          <w:sz w:val="24"/>
          <w:szCs w:val="24"/>
          <w:u w:val="none"/>
        </w:rPr>
        <w:tab/>
      </w:r>
      <w:r w:rsidR="00825592">
        <w:rPr>
          <w:rFonts w:ascii="Times New Roman" w:hAnsi="Times New Roman"/>
          <w:sz w:val="24"/>
          <w:szCs w:val="24"/>
          <w:u w:val="none"/>
        </w:rPr>
        <w:tab/>
      </w:r>
      <w:r w:rsidR="00825592" w:rsidRPr="00825592">
        <w:rPr>
          <w:rFonts w:ascii="Times New Roman" w:hAnsi="Times New Roman" w:cs="Arial"/>
          <w:snapToGrid w:val="0"/>
          <w:sz w:val="24"/>
          <w:szCs w:val="24"/>
          <w:u w:val="none"/>
        </w:rPr>
        <w:t>DNP Program: Nurse-Midwifery Track</w:t>
      </w:r>
    </w:p>
    <w:p w:rsidR="009E2D16" w:rsidRPr="00B52139" w:rsidRDefault="009E2D16">
      <w:pPr>
        <w:rPr>
          <w:szCs w:val="24"/>
        </w:rPr>
      </w:pPr>
    </w:p>
    <w:p w:rsidR="00825592" w:rsidRPr="00825592" w:rsidRDefault="009E2D16" w:rsidP="00825592">
      <w:pPr>
        <w:pStyle w:val="Heading1"/>
        <w:rPr>
          <w:rFonts w:ascii="Times New Roman" w:hAnsi="Times New Roman"/>
          <w:snapToGrid w:val="0"/>
          <w:sz w:val="24"/>
          <w:szCs w:val="24"/>
          <w:u w:val="none"/>
        </w:rPr>
      </w:pPr>
      <w:r w:rsidRPr="00B52139">
        <w:rPr>
          <w:rFonts w:ascii="Times New Roman" w:hAnsi="Times New Roman"/>
          <w:sz w:val="24"/>
          <w:szCs w:val="24"/>
        </w:rPr>
        <w:t>PREREQUISITE</w:t>
      </w:r>
      <w:r w:rsidRPr="00B52139">
        <w:rPr>
          <w:rFonts w:ascii="Times New Roman" w:hAnsi="Times New Roman"/>
          <w:sz w:val="24"/>
          <w:szCs w:val="24"/>
          <w:u w:val="none"/>
        </w:rPr>
        <w:tab/>
      </w:r>
      <w:r w:rsidRPr="00B52139">
        <w:rPr>
          <w:rFonts w:ascii="Times New Roman" w:hAnsi="Times New Roman"/>
          <w:sz w:val="24"/>
          <w:szCs w:val="24"/>
          <w:u w:val="none"/>
        </w:rPr>
        <w:tab/>
      </w:r>
      <w:r w:rsidR="00825592" w:rsidRPr="00825592">
        <w:rPr>
          <w:rFonts w:ascii="Times New Roman" w:hAnsi="Times New Roman"/>
          <w:snapToGrid w:val="0"/>
          <w:sz w:val="24"/>
          <w:szCs w:val="24"/>
          <w:u w:val="none"/>
        </w:rPr>
        <w:t>NGR 6367 Nurse-Midwifery Care II</w:t>
      </w:r>
    </w:p>
    <w:p w:rsidR="00825592" w:rsidRPr="00825592" w:rsidRDefault="00825592" w:rsidP="00825592">
      <w:pPr>
        <w:ind w:left="2880"/>
        <w:rPr>
          <w:snapToGrid w:val="0"/>
        </w:rPr>
      </w:pPr>
      <w:r w:rsidRPr="00825592">
        <w:rPr>
          <w:snapToGrid w:val="0"/>
        </w:rPr>
        <w:t>NGR 6367L Nurse-Midwifery Care of Women and Neonates Clinical II</w:t>
      </w:r>
    </w:p>
    <w:p w:rsidR="000A444A" w:rsidRDefault="000A444A">
      <w:pPr>
        <w:pStyle w:val="Heading1"/>
        <w:rPr>
          <w:rFonts w:ascii="Times New Roman" w:hAnsi="Times New Roman"/>
          <w:sz w:val="24"/>
          <w:szCs w:val="24"/>
          <w:u w:val="none"/>
        </w:rPr>
      </w:pPr>
    </w:p>
    <w:p w:rsidR="003D3EED" w:rsidRDefault="000A444A" w:rsidP="001D359E">
      <w:pPr>
        <w:tabs>
          <w:tab w:val="left" w:pos="2880"/>
        </w:tabs>
        <w:rPr>
          <w:szCs w:val="24"/>
          <w:u w:val="single"/>
        </w:rPr>
      </w:pPr>
      <w:r w:rsidRPr="004E6F51">
        <w:rPr>
          <w:szCs w:val="24"/>
          <w:u w:val="single"/>
        </w:rPr>
        <w:t>FACULTY</w:t>
      </w:r>
    </w:p>
    <w:p w:rsidR="001D359E" w:rsidRDefault="006D7805" w:rsidP="001D359E">
      <w:pPr>
        <w:tabs>
          <w:tab w:val="left" w:pos="2880"/>
        </w:tabs>
        <w:rPr>
          <w:szCs w:val="24"/>
        </w:rPr>
      </w:pPr>
      <w:r>
        <w:rPr>
          <w:szCs w:val="24"/>
        </w:rPr>
        <w:t>Lisa Ferguson DNP, WHNP-BC</w:t>
      </w:r>
      <w:r w:rsidR="001D359E">
        <w:rPr>
          <w:szCs w:val="24"/>
        </w:rPr>
        <w:t xml:space="preserve"> </w:t>
      </w:r>
    </w:p>
    <w:p w:rsidR="001D359E" w:rsidRDefault="001D359E" w:rsidP="001D359E">
      <w:pPr>
        <w:tabs>
          <w:tab w:val="left" w:pos="2880"/>
        </w:tabs>
        <w:rPr>
          <w:szCs w:val="24"/>
        </w:rPr>
      </w:pPr>
      <w:r>
        <w:rPr>
          <w:szCs w:val="24"/>
        </w:rPr>
        <w:t>Clinical</w:t>
      </w:r>
      <w:r w:rsidRPr="004E6F51">
        <w:rPr>
          <w:szCs w:val="24"/>
        </w:rPr>
        <w:t xml:space="preserve"> Assistant </w:t>
      </w:r>
      <w:r>
        <w:rPr>
          <w:szCs w:val="24"/>
        </w:rPr>
        <w:t>Professor</w:t>
      </w:r>
    </w:p>
    <w:p w:rsidR="001D359E" w:rsidRPr="004E6F51" w:rsidRDefault="006D7805" w:rsidP="001D359E">
      <w:pPr>
        <w:tabs>
          <w:tab w:val="left" w:pos="2880"/>
        </w:tabs>
        <w:rPr>
          <w:szCs w:val="24"/>
        </w:rPr>
      </w:pPr>
      <w:r>
        <w:rPr>
          <w:szCs w:val="24"/>
        </w:rPr>
        <w:t>Office Hours:</w:t>
      </w:r>
      <w:r w:rsidR="001D359E">
        <w:rPr>
          <w:szCs w:val="24"/>
        </w:rPr>
        <w:t xml:space="preserve"> </w:t>
      </w:r>
      <w:r w:rsidR="00E86AB6">
        <w:rPr>
          <w:szCs w:val="24"/>
        </w:rPr>
        <w:t>B</w:t>
      </w:r>
      <w:r w:rsidR="001D359E">
        <w:rPr>
          <w:szCs w:val="24"/>
        </w:rPr>
        <w:t xml:space="preserve">y appointment </w:t>
      </w:r>
    </w:p>
    <w:p w:rsidR="001D359E" w:rsidRDefault="0060324F" w:rsidP="001D359E">
      <w:pPr>
        <w:tabs>
          <w:tab w:val="left" w:pos="2880"/>
        </w:tabs>
        <w:rPr>
          <w:szCs w:val="24"/>
        </w:rPr>
      </w:pPr>
      <w:r>
        <w:rPr>
          <w:szCs w:val="24"/>
        </w:rPr>
        <w:t xml:space="preserve">Email: </w:t>
      </w:r>
      <w:hyperlink r:id="rId8" w:history="1">
        <w:r w:rsidRPr="00B5325F">
          <w:rPr>
            <w:rStyle w:val="Hyperlink"/>
            <w:szCs w:val="24"/>
          </w:rPr>
          <w:t>fergl@earthlink.net</w:t>
        </w:r>
      </w:hyperlink>
    </w:p>
    <w:p w:rsidR="003D3EED" w:rsidRDefault="003D3EED" w:rsidP="001D359E">
      <w:pPr>
        <w:tabs>
          <w:tab w:val="left" w:pos="2880"/>
        </w:tabs>
        <w:rPr>
          <w:szCs w:val="24"/>
        </w:rPr>
      </w:pPr>
    </w:p>
    <w:p w:rsidR="0098426F" w:rsidRDefault="0098426F" w:rsidP="001D359E">
      <w:pPr>
        <w:tabs>
          <w:tab w:val="left" w:pos="2880"/>
        </w:tabs>
        <w:rPr>
          <w:szCs w:val="24"/>
        </w:rPr>
      </w:pPr>
      <w:r>
        <w:rPr>
          <w:szCs w:val="24"/>
        </w:rPr>
        <w:t>Versie Johnson-Mallard, PhD, WHNP-BC, FAANP, FAAN</w:t>
      </w:r>
    </w:p>
    <w:p w:rsidR="0098426F" w:rsidRDefault="0098426F" w:rsidP="001D359E">
      <w:pPr>
        <w:tabs>
          <w:tab w:val="left" w:pos="2880"/>
        </w:tabs>
        <w:rPr>
          <w:szCs w:val="24"/>
        </w:rPr>
      </w:pPr>
      <w:r>
        <w:rPr>
          <w:szCs w:val="24"/>
        </w:rPr>
        <w:t>Associate Professor, Department Chair</w:t>
      </w:r>
    </w:p>
    <w:p w:rsidR="0098426F" w:rsidRDefault="0098426F" w:rsidP="001D359E">
      <w:pPr>
        <w:tabs>
          <w:tab w:val="left" w:pos="2880"/>
        </w:tabs>
        <w:rPr>
          <w:szCs w:val="24"/>
        </w:rPr>
      </w:pPr>
      <w:r>
        <w:rPr>
          <w:szCs w:val="24"/>
        </w:rPr>
        <w:t>Office Hours: By Appointment</w:t>
      </w:r>
    </w:p>
    <w:p w:rsidR="0098426F" w:rsidRDefault="0060324F" w:rsidP="001D359E">
      <w:pPr>
        <w:tabs>
          <w:tab w:val="left" w:pos="2880"/>
        </w:tabs>
        <w:rPr>
          <w:szCs w:val="24"/>
        </w:rPr>
      </w:pPr>
      <w:r>
        <w:t xml:space="preserve">Email: </w:t>
      </w:r>
      <w:hyperlink r:id="rId9" w:history="1">
        <w:r w:rsidR="0098426F" w:rsidRPr="00D71695">
          <w:rPr>
            <w:rStyle w:val="Hyperlink"/>
            <w:szCs w:val="24"/>
          </w:rPr>
          <w:t>Vjmallard@ufl.edu</w:t>
        </w:r>
      </w:hyperlink>
    </w:p>
    <w:p w:rsidR="0098426F" w:rsidRDefault="0098426F" w:rsidP="001D359E">
      <w:pPr>
        <w:tabs>
          <w:tab w:val="left" w:pos="2880"/>
        </w:tabs>
        <w:rPr>
          <w:szCs w:val="24"/>
        </w:rPr>
      </w:pPr>
      <w:r>
        <w:rPr>
          <w:szCs w:val="24"/>
        </w:rPr>
        <w:t xml:space="preserve">Cell 850 322 7372 </w:t>
      </w:r>
    </w:p>
    <w:p w:rsidR="000A444A" w:rsidRDefault="000A444A">
      <w:pPr>
        <w:pStyle w:val="Heading1"/>
        <w:rPr>
          <w:rFonts w:ascii="Times New Roman" w:hAnsi="Times New Roman"/>
          <w:sz w:val="24"/>
          <w:szCs w:val="24"/>
          <w:u w:val="none"/>
        </w:rPr>
      </w:pPr>
    </w:p>
    <w:p w:rsidR="002A1FF2" w:rsidRDefault="009E2D16">
      <w:pPr>
        <w:rPr>
          <w:szCs w:val="24"/>
        </w:rPr>
      </w:pPr>
      <w:r w:rsidRPr="00B52139">
        <w:rPr>
          <w:szCs w:val="24"/>
          <w:u w:val="single"/>
        </w:rPr>
        <w:t>COURSE DESCRIPTION</w:t>
      </w:r>
      <w:r w:rsidRPr="00B52139">
        <w:rPr>
          <w:szCs w:val="24"/>
        </w:rPr>
        <w:tab/>
      </w:r>
    </w:p>
    <w:p w:rsidR="009E2D16" w:rsidRPr="00B52139" w:rsidRDefault="009E2D16" w:rsidP="002A1FF2">
      <w:pPr>
        <w:rPr>
          <w:szCs w:val="24"/>
        </w:rPr>
      </w:pPr>
      <w:r w:rsidRPr="00B52139">
        <w:rPr>
          <w:szCs w:val="24"/>
        </w:rPr>
        <w:t>This course provides the student with a forum to</w:t>
      </w:r>
      <w:r w:rsidR="002A1FF2">
        <w:rPr>
          <w:szCs w:val="24"/>
        </w:rPr>
        <w:t xml:space="preserve"> </w:t>
      </w:r>
      <w:r w:rsidRPr="00B52139">
        <w:rPr>
          <w:szCs w:val="24"/>
        </w:rPr>
        <w:t>analyze and synthesize the role of the nurse-midwife. Emphasis is given to the integration of historical, social, political, legal, ethical, and economic issues pertinent to the role, practice, responsibilities and philosophy of the nurse-midwife.</w:t>
      </w:r>
    </w:p>
    <w:p w:rsidR="000A444A" w:rsidRDefault="000A444A">
      <w:pPr>
        <w:widowControl/>
        <w:rPr>
          <w:szCs w:val="24"/>
          <w:u w:val="single"/>
        </w:rPr>
      </w:pPr>
    </w:p>
    <w:p w:rsidR="0060324F" w:rsidRPr="00B52139" w:rsidRDefault="009E2D16">
      <w:pPr>
        <w:rPr>
          <w:szCs w:val="24"/>
        </w:rPr>
      </w:pPr>
      <w:r w:rsidRPr="00B52139">
        <w:rPr>
          <w:szCs w:val="24"/>
          <w:u w:val="single"/>
        </w:rPr>
        <w:t>COURSE OBJECTIVES</w:t>
      </w:r>
      <w:r w:rsidRPr="00B52139">
        <w:rPr>
          <w:szCs w:val="24"/>
        </w:rPr>
        <w:tab/>
        <w:t>Upon completion of this course the student will be able to:</w:t>
      </w:r>
    </w:p>
    <w:p w:rsidR="009E2D16" w:rsidRPr="00353C6A" w:rsidRDefault="009E2D16">
      <w:pPr>
        <w:tabs>
          <w:tab w:val="left" w:pos="450"/>
          <w:tab w:val="left" w:pos="1080"/>
        </w:tabs>
        <w:ind w:left="450"/>
        <w:rPr>
          <w:sz w:val="18"/>
          <w:szCs w:val="18"/>
        </w:rPr>
      </w:pPr>
      <w:r w:rsidRPr="00B52139">
        <w:rPr>
          <w:szCs w:val="24"/>
        </w:rPr>
        <w:t>1.</w:t>
      </w:r>
      <w:r w:rsidRPr="00B52139">
        <w:rPr>
          <w:szCs w:val="24"/>
        </w:rPr>
        <w:tab/>
        <w:t>Define the developmental history of nurse-midwifery.</w:t>
      </w:r>
      <w:r w:rsidR="00353C6A">
        <w:rPr>
          <w:sz w:val="18"/>
          <w:szCs w:val="18"/>
        </w:rPr>
        <w:br/>
      </w:r>
    </w:p>
    <w:p w:rsidR="009E2D16" w:rsidRPr="00353C6A" w:rsidRDefault="009E2D16" w:rsidP="00353C6A">
      <w:pPr>
        <w:numPr>
          <w:ilvl w:val="0"/>
          <w:numId w:val="3"/>
        </w:numPr>
        <w:tabs>
          <w:tab w:val="clear" w:pos="810"/>
          <w:tab w:val="left" w:pos="-1440"/>
          <w:tab w:val="num" w:pos="1080"/>
        </w:tabs>
        <w:ind w:left="1080" w:hanging="630"/>
        <w:rPr>
          <w:szCs w:val="24"/>
        </w:rPr>
      </w:pPr>
      <w:r w:rsidRPr="00B52139">
        <w:rPr>
          <w:szCs w:val="24"/>
        </w:rPr>
        <w:t>Analyze the organization, structure and function of professional nurse-midwifery organizations.</w:t>
      </w:r>
      <w:r w:rsidR="00353C6A">
        <w:rPr>
          <w:sz w:val="18"/>
          <w:szCs w:val="18"/>
        </w:rPr>
        <w:br/>
      </w:r>
    </w:p>
    <w:p w:rsidR="0060324F" w:rsidRDefault="009E2D16" w:rsidP="00974005">
      <w:pPr>
        <w:numPr>
          <w:ilvl w:val="0"/>
          <w:numId w:val="3"/>
        </w:numPr>
        <w:tabs>
          <w:tab w:val="clear" w:pos="810"/>
          <w:tab w:val="left" w:pos="-1440"/>
          <w:tab w:val="num" w:pos="1080"/>
        </w:tabs>
        <w:ind w:left="1080" w:hanging="630"/>
        <w:rPr>
          <w:szCs w:val="24"/>
        </w:rPr>
      </w:pPr>
      <w:r w:rsidRPr="00B52139">
        <w:rPr>
          <w:szCs w:val="24"/>
        </w:rPr>
        <w:t>Synthesize various roles, practices and responsibilities of the nurse-midwife as an advanced practice nurse with regard to social, political, ethical, and economic issues which influence nurse-midwifery practice.</w:t>
      </w:r>
    </w:p>
    <w:p w:rsidR="00E86AB6" w:rsidRDefault="00E86AB6" w:rsidP="00974005">
      <w:pPr>
        <w:numPr>
          <w:ilvl w:val="0"/>
          <w:numId w:val="3"/>
        </w:numPr>
        <w:tabs>
          <w:tab w:val="clear" w:pos="810"/>
          <w:tab w:val="left" w:pos="-1440"/>
          <w:tab w:val="num" w:pos="1080"/>
        </w:tabs>
        <w:ind w:left="1080" w:hanging="630"/>
        <w:rPr>
          <w:szCs w:val="24"/>
        </w:rPr>
      </w:pPr>
      <w:bookmarkStart w:id="0" w:name="_GoBack"/>
      <w:bookmarkEnd w:id="0"/>
    </w:p>
    <w:p w:rsidR="0060324F" w:rsidRPr="0060324F" w:rsidRDefault="0060324F" w:rsidP="0060324F">
      <w:pPr>
        <w:tabs>
          <w:tab w:val="left" w:pos="-1440"/>
        </w:tabs>
        <w:rPr>
          <w:szCs w:val="24"/>
        </w:rPr>
      </w:pPr>
      <w:r w:rsidRPr="0060324F">
        <w:rPr>
          <w:szCs w:val="24"/>
          <w:u w:val="single"/>
        </w:rPr>
        <w:lastRenderedPageBreak/>
        <w:t>COURSE OBJECTIVES</w:t>
      </w:r>
      <w:r>
        <w:rPr>
          <w:szCs w:val="24"/>
          <w:u w:val="single"/>
        </w:rPr>
        <w:t xml:space="preserve"> </w:t>
      </w:r>
      <w:r>
        <w:rPr>
          <w:szCs w:val="24"/>
        </w:rPr>
        <w:t>(continued)</w:t>
      </w:r>
    </w:p>
    <w:p w:rsidR="004359C5" w:rsidRPr="004359C5" w:rsidRDefault="004359C5" w:rsidP="004359C5">
      <w:pPr>
        <w:pStyle w:val="ListParagraph"/>
        <w:numPr>
          <w:ilvl w:val="0"/>
          <w:numId w:val="3"/>
        </w:numPr>
        <w:tabs>
          <w:tab w:val="left" w:pos="-1440"/>
        </w:tabs>
        <w:rPr>
          <w:szCs w:val="24"/>
        </w:rPr>
      </w:pPr>
      <w:r w:rsidRPr="004359C5">
        <w:rPr>
          <w:szCs w:val="24"/>
        </w:rPr>
        <w:t xml:space="preserve">Analyze current issues and trends in advanced practice nursing and health care which may </w:t>
      </w:r>
      <w:r w:rsidR="00974005" w:rsidRPr="004359C5">
        <w:rPr>
          <w:szCs w:val="24"/>
        </w:rPr>
        <w:t>affect</w:t>
      </w:r>
      <w:r w:rsidRPr="004359C5">
        <w:rPr>
          <w:szCs w:val="24"/>
        </w:rPr>
        <w:t xml:space="preserve"> professional development, education and the practice of nurse-midwives.</w:t>
      </w:r>
    </w:p>
    <w:p w:rsidR="009E2D16" w:rsidRDefault="009E2D16" w:rsidP="00B52139">
      <w:pPr>
        <w:tabs>
          <w:tab w:val="left" w:pos="-1440"/>
        </w:tabs>
        <w:ind w:left="450"/>
        <w:rPr>
          <w:szCs w:val="24"/>
        </w:rPr>
      </w:pPr>
    </w:p>
    <w:p w:rsidR="009E2D16" w:rsidRPr="00B52139" w:rsidRDefault="009E2D16" w:rsidP="004359C5">
      <w:pPr>
        <w:pStyle w:val="BodyTextIndent2"/>
        <w:numPr>
          <w:ilvl w:val="0"/>
          <w:numId w:val="3"/>
        </w:numPr>
        <w:tabs>
          <w:tab w:val="clear" w:pos="540"/>
          <w:tab w:val="clear" w:pos="1260"/>
        </w:tabs>
        <w:rPr>
          <w:rFonts w:ascii="Times New Roman" w:hAnsi="Times New Roman"/>
          <w:sz w:val="24"/>
          <w:szCs w:val="24"/>
        </w:rPr>
      </w:pPr>
      <w:r w:rsidRPr="00B52139">
        <w:rPr>
          <w:rFonts w:ascii="Times New Roman" w:hAnsi="Times New Roman"/>
          <w:sz w:val="24"/>
          <w:szCs w:val="24"/>
        </w:rPr>
        <w:t>Analyze techniques to effect change in the introduction, maintenance, and promotion of nurse-midwifery practice in the health care system.</w:t>
      </w:r>
    </w:p>
    <w:p w:rsidR="009E2D16" w:rsidRPr="001A57B6" w:rsidRDefault="009E2D16" w:rsidP="001A57B6">
      <w:pPr>
        <w:tabs>
          <w:tab w:val="num" w:pos="1080"/>
        </w:tabs>
        <w:ind w:left="1080" w:hanging="990"/>
        <w:rPr>
          <w:szCs w:val="24"/>
          <w:u w:val="single"/>
        </w:rPr>
      </w:pPr>
    </w:p>
    <w:p w:rsidR="009E2D16" w:rsidRPr="00B52139" w:rsidRDefault="009E2D16" w:rsidP="004359C5">
      <w:pPr>
        <w:pStyle w:val="BodyTextIndent2"/>
        <w:numPr>
          <w:ilvl w:val="0"/>
          <w:numId w:val="3"/>
        </w:numPr>
        <w:tabs>
          <w:tab w:val="clear" w:pos="540"/>
          <w:tab w:val="clear" w:pos="1260"/>
        </w:tabs>
        <w:rPr>
          <w:rFonts w:ascii="Times New Roman" w:hAnsi="Times New Roman"/>
          <w:sz w:val="24"/>
          <w:szCs w:val="24"/>
        </w:rPr>
      </w:pPr>
      <w:r w:rsidRPr="00B52139">
        <w:rPr>
          <w:rFonts w:ascii="Times New Roman" w:hAnsi="Times New Roman"/>
          <w:sz w:val="24"/>
          <w:szCs w:val="24"/>
        </w:rPr>
        <w:t>Analyze the legal and ethical aspects of nurse-midwifery practice including the implications of nurse practice acts, certification of advanced practitioners, liability, hospital privileges, and other regulatory structures.</w:t>
      </w:r>
    </w:p>
    <w:p w:rsidR="00344769" w:rsidRDefault="00344769">
      <w:pPr>
        <w:pStyle w:val="Heading1"/>
        <w:rPr>
          <w:szCs w:val="24"/>
        </w:rPr>
      </w:pPr>
    </w:p>
    <w:p w:rsidR="00304E50" w:rsidRPr="00304E50" w:rsidRDefault="00304E50" w:rsidP="00304E50">
      <w:pPr>
        <w:rPr>
          <w:szCs w:val="24"/>
          <w:u w:val="single"/>
        </w:rPr>
      </w:pPr>
      <w:r w:rsidRPr="00304E50">
        <w:rPr>
          <w:szCs w:val="24"/>
          <w:u w:val="single"/>
        </w:rPr>
        <w:t xml:space="preserve">COURSE SCHEDULE </w:t>
      </w:r>
    </w:p>
    <w:p w:rsidR="00304E50" w:rsidRPr="00304E50" w:rsidRDefault="00304E50" w:rsidP="00304E50">
      <w:pPr>
        <w:rPr>
          <w:szCs w:val="24"/>
        </w:rPr>
      </w:pPr>
      <w:r w:rsidRPr="00304E50">
        <w:rPr>
          <w:szCs w:val="24"/>
        </w:rPr>
        <w:t>E-Learning in Canvas is the course management system that you will use for this course. E-Learning in Canvas is accessed by using your Gatorlink account name and password at</w:t>
      </w:r>
      <w:r w:rsidRPr="00304E50">
        <w:rPr>
          <w:szCs w:val="24"/>
          <w:u w:val="single"/>
        </w:rPr>
        <w:t xml:space="preserve"> </w:t>
      </w:r>
      <w:hyperlink r:id="rId10" w:history="1">
        <w:r w:rsidRPr="00304E50">
          <w:rPr>
            <w:rStyle w:val="Hyperlink"/>
            <w:szCs w:val="24"/>
          </w:rPr>
          <w:t>https://lss.at.ufl.edu/</w:t>
        </w:r>
      </w:hyperlink>
      <w:r w:rsidRPr="00304E50">
        <w:rPr>
          <w:szCs w:val="24"/>
          <w:u w:val="single"/>
        </w:rPr>
        <w:t xml:space="preserve">.  There </w:t>
      </w:r>
      <w:r w:rsidRPr="00304E50">
        <w:rPr>
          <w:szCs w:val="24"/>
        </w:rPr>
        <w:t xml:space="preserve">are several tutorials and student help links on the E-Learning login site. If you have technical questions call the UF Computer Help Desk at 352-392-HELP or send email to </w:t>
      </w:r>
      <w:hyperlink r:id="rId11" w:history="1">
        <w:r w:rsidRPr="00304E50">
          <w:rPr>
            <w:rStyle w:val="Hyperlink"/>
            <w:szCs w:val="24"/>
          </w:rPr>
          <w:t>helpdesk@ufl.edu</w:t>
        </w:r>
      </w:hyperlink>
      <w:r w:rsidRPr="00304E50">
        <w:rPr>
          <w:szCs w:val="24"/>
        </w:rPr>
        <w:t>.</w:t>
      </w:r>
    </w:p>
    <w:p w:rsidR="00304E50" w:rsidRPr="00304E50" w:rsidRDefault="00304E50" w:rsidP="00304E50">
      <w:pPr>
        <w:rPr>
          <w:szCs w:val="24"/>
        </w:rPr>
      </w:pPr>
    </w:p>
    <w:p w:rsidR="00304E50" w:rsidRPr="00304E50" w:rsidRDefault="00304E50" w:rsidP="00304E50">
      <w:pPr>
        <w:rPr>
          <w:szCs w:val="24"/>
        </w:rPr>
      </w:pPr>
      <w:r w:rsidRPr="00304E50">
        <w:rPr>
          <w:szCs w:val="24"/>
        </w:rPr>
        <w:t>It is important that you regularly check your Gatorlink account email for College and University wide information and the course E-Learning site for announcements and notifications.</w:t>
      </w:r>
    </w:p>
    <w:p w:rsidR="00304E50" w:rsidRPr="00304E50" w:rsidRDefault="00304E50" w:rsidP="00304E50">
      <w:pPr>
        <w:rPr>
          <w:szCs w:val="24"/>
        </w:rPr>
      </w:pPr>
    </w:p>
    <w:p w:rsidR="00304E50" w:rsidRDefault="00304E50" w:rsidP="00304E50">
      <w:pPr>
        <w:rPr>
          <w:szCs w:val="24"/>
        </w:rPr>
      </w:pPr>
      <w:r w:rsidRPr="00304E50">
        <w:rPr>
          <w:szCs w:val="24"/>
        </w:rPr>
        <w:t>Course websites are generally made available on the Friday before the first day of classes.</w:t>
      </w:r>
    </w:p>
    <w:p w:rsidR="0060324F" w:rsidRPr="00304E50" w:rsidRDefault="0060324F" w:rsidP="00304E50">
      <w:pPr>
        <w:rPr>
          <w:szCs w:val="24"/>
        </w:rPr>
      </w:pPr>
    </w:p>
    <w:p w:rsidR="0060324F" w:rsidRPr="0060324F" w:rsidRDefault="00304E50" w:rsidP="0060324F">
      <w:pPr>
        <w:widowControl/>
        <w:rPr>
          <w:szCs w:val="24"/>
          <w:u w:val="single"/>
        </w:rPr>
      </w:pPr>
      <w:r w:rsidRPr="00344769">
        <w:rPr>
          <w:szCs w:val="24"/>
          <w:u w:val="single"/>
        </w:rPr>
        <w:t>TOPICAL OUTLINE</w:t>
      </w:r>
    </w:p>
    <w:p w:rsidR="00304E50" w:rsidRDefault="00304E50" w:rsidP="00304E50">
      <w:pPr>
        <w:tabs>
          <w:tab w:val="left" w:pos="540"/>
          <w:tab w:val="left" w:pos="1080"/>
        </w:tabs>
        <w:ind w:left="1080" w:hanging="630"/>
        <w:rPr>
          <w:szCs w:val="24"/>
        </w:rPr>
      </w:pPr>
      <w:r w:rsidRPr="00B52139">
        <w:rPr>
          <w:szCs w:val="24"/>
        </w:rPr>
        <w:t>1.</w:t>
      </w:r>
      <w:r w:rsidRPr="00B52139">
        <w:rPr>
          <w:szCs w:val="24"/>
        </w:rPr>
        <w:tab/>
        <w:t xml:space="preserve">Historical development of nurse-midwifery </w:t>
      </w:r>
    </w:p>
    <w:p w:rsidR="00304E50" w:rsidRPr="00B52139" w:rsidRDefault="00304E50" w:rsidP="00304E50">
      <w:pPr>
        <w:tabs>
          <w:tab w:val="left" w:pos="540"/>
          <w:tab w:val="left" w:pos="1080"/>
        </w:tabs>
        <w:ind w:left="1080" w:hanging="630"/>
        <w:rPr>
          <w:szCs w:val="24"/>
        </w:rPr>
      </w:pPr>
    </w:p>
    <w:p w:rsidR="00304E50" w:rsidRDefault="00304E50" w:rsidP="00304E50">
      <w:pPr>
        <w:pStyle w:val="BodyTextIndent3"/>
        <w:ind w:hanging="630"/>
        <w:rPr>
          <w:rFonts w:ascii="Times New Roman" w:hAnsi="Times New Roman"/>
          <w:sz w:val="24"/>
          <w:szCs w:val="24"/>
        </w:rPr>
      </w:pPr>
      <w:r w:rsidRPr="00B52139">
        <w:rPr>
          <w:rFonts w:ascii="Times New Roman" w:hAnsi="Times New Roman"/>
          <w:sz w:val="24"/>
          <w:szCs w:val="24"/>
        </w:rPr>
        <w:t>2.</w:t>
      </w:r>
      <w:r w:rsidRPr="00B52139">
        <w:rPr>
          <w:rFonts w:ascii="Times New Roman" w:hAnsi="Times New Roman"/>
          <w:sz w:val="24"/>
          <w:szCs w:val="24"/>
        </w:rPr>
        <w:tab/>
        <w:t xml:space="preserve">Evolution, organization, structure, and function of professional organizations such as the American College of Nurse-Midwives </w:t>
      </w:r>
    </w:p>
    <w:p w:rsidR="00304E50" w:rsidRPr="00B52139" w:rsidRDefault="00304E50" w:rsidP="00304E50">
      <w:pPr>
        <w:pStyle w:val="BodyTextIndent3"/>
        <w:ind w:hanging="630"/>
        <w:rPr>
          <w:rFonts w:ascii="Times New Roman" w:hAnsi="Times New Roman"/>
          <w:sz w:val="24"/>
          <w:szCs w:val="24"/>
        </w:rPr>
      </w:pPr>
    </w:p>
    <w:p w:rsidR="00304E50" w:rsidRDefault="00304E50" w:rsidP="00304E50">
      <w:pPr>
        <w:tabs>
          <w:tab w:val="left" w:pos="-1440"/>
          <w:tab w:val="left" w:pos="540"/>
          <w:tab w:val="left" w:pos="1080"/>
        </w:tabs>
        <w:ind w:left="1080" w:hanging="630"/>
        <w:rPr>
          <w:szCs w:val="24"/>
        </w:rPr>
      </w:pPr>
      <w:r w:rsidRPr="00B52139">
        <w:rPr>
          <w:szCs w:val="24"/>
        </w:rPr>
        <w:t>3.</w:t>
      </w:r>
      <w:r w:rsidRPr="00B52139">
        <w:rPr>
          <w:szCs w:val="24"/>
        </w:rPr>
        <w:tab/>
        <w:t xml:space="preserve">Development and maintenance of a nurse-midwifery practice in various settings. Considering billing, coding, patient mix, staffing, and quality management </w:t>
      </w:r>
    </w:p>
    <w:p w:rsidR="00304E50" w:rsidRDefault="00304E50" w:rsidP="00304E50">
      <w:pPr>
        <w:tabs>
          <w:tab w:val="left" w:pos="-1440"/>
          <w:tab w:val="left" w:pos="540"/>
          <w:tab w:val="left" w:pos="1080"/>
        </w:tabs>
        <w:ind w:left="1080" w:hanging="630"/>
        <w:rPr>
          <w:szCs w:val="24"/>
        </w:rPr>
      </w:pPr>
    </w:p>
    <w:p w:rsidR="00304E50" w:rsidRDefault="00304E50" w:rsidP="00304E50">
      <w:pPr>
        <w:tabs>
          <w:tab w:val="left" w:pos="-1440"/>
          <w:tab w:val="left" w:pos="540"/>
          <w:tab w:val="left" w:pos="1080"/>
        </w:tabs>
        <w:ind w:left="1080" w:hanging="630"/>
        <w:rPr>
          <w:szCs w:val="24"/>
        </w:rPr>
      </w:pPr>
      <w:r w:rsidRPr="00B52139">
        <w:rPr>
          <w:szCs w:val="24"/>
        </w:rPr>
        <w:t>4.</w:t>
      </w:r>
      <w:r w:rsidRPr="00B52139">
        <w:rPr>
          <w:szCs w:val="24"/>
        </w:rPr>
        <w:tab/>
        <w:t xml:space="preserve">Professional liability, malpractice and litigation </w:t>
      </w:r>
    </w:p>
    <w:p w:rsidR="00304E50" w:rsidRDefault="00304E50" w:rsidP="00304E50">
      <w:pPr>
        <w:tabs>
          <w:tab w:val="left" w:pos="-1440"/>
          <w:tab w:val="left" w:pos="540"/>
          <w:tab w:val="left" w:pos="1080"/>
        </w:tabs>
        <w:rPr>
          <w:szCs w:val="24"/>
        </w:rPr>
      </w:pPr>
    </w:p>
    <w:p w:rsidR="00304E50" w:rsidRDefault="00304E50" w:rsidP="00304E50">
      <w:pPr>
        <w:tabs>
          <w:tab w:val="left" w:pos="-1440"/>
          <w:tab w:val="left" w:pos="540"/>
          <w:tab w:val="left" w:pos="1080"/>
        </w:tabs>
        <w:ind w:left="1080" w:hanging="630"/>
        <w:rPr>
          <w:szCs w:val="24"/>
        </w:rPr>
      </w:pPr>
      <w:r w:rsidRPr="00B52139">
        <w:rPr>
          <w:szCs w:val="24"/>
        </w:rPr>
        <w:t>5.</w:t>
      </w:r>
      <w:r w:rsidRPr="00B52139">
        <w:rPr>
          <w:szCs w:val="24"/>
        </w:rPr>
        <w:tab/>
        <w:t xml:space="preserve">Issues and trends in nursing, nurse-midwifery and health care which influence nurse-midwifery including social, economic, and ethical issues </w:t>
      </w:r>
    </w:p>
    <w:p w:rsidR="00304E50" w:rsidRPr="00B52139" w:rsidRDefault="00304E50" w:rsidP="00304E50">
      <w:pPr>
        <w:tabs>
          <w:tab w:val="left" w:pos="-1440"/>
          <w:tab w:val="left" w:pos="540"/>
          <w:tab w:val="left" w:pos="1080"/>
        </w:tabs>
        <w:ind w:left="1080" w:hanging="630"/>
        <w:rPr>
          <w:szCs w:val="24"/>
        </w:rPr>
      </w:pPr>
    </w:p>
    <w:p w:rsidR="00304E50" w:rsidRDefault="00304E50" w:rsidP="00304E50">
      <w:pPr>
        <w:pStyle w:val="BodyTextIndent2"/>
        <w:tabs>
          <w:tab w:val="clear" w:pos="1260"/>
          <w:tab w:val="left" w:pos="1080"/>
        </w:tabs>
        <w:ind w:left="1080" w:hanging="630"/>
        <w:rPr>
          <w:rFonts w:ascii="Times New Roman" w:hAnsi="Times New Roman"/>
          <w:sz w:val="24"/>
          <w:szCs w:val="24"/>
        </w:rPr>
      </w:pPr>
      <w:r w:rsidRPr="00B52139">
        <w:rPr>
          <w:rFonts w:ascii="Times New Roman" w:hAnsi="Times New Roman"/>
          <w:sz w:val="24"/>
          <w:szCs w:val="24"/>
        </w:rPr>
        <w:t>6.</w:t>
      </w:r>
      <w:r w:rsidRPr="00B52139">
        <w:rPr>
          <w:rFonts w:ascii="Times New Roman" w:hAnsi="Times New Roman"/>
          <w:sz w:val="24"/>
          <w:szCs w:val="24"/>
        </w:rPr>
        <w:tab/>
        <w:t xml:space="preserve">Professional image, negotiation skills, and political activities which promote nurse-midwifery </w:t>
      </w:r>
    </w:p>
    <w:p w:rsidR="00304E50" w:rsidRDefault="00304E50" w:rsidP="00304E50">
      <w:pPr>
        <w:pStyle w:val="BodyTextIndent2"/>
        <w:tabs>
          <w:tab w:val="clear" w:pos="1260"/>
          <w:tab w:val="left" w:pos="1080"/>
        </w:tabs>
        <w:ind w:left="1080" w:hanging="630"/>
        <w:rPr>
          <w:rFonts w:ascii="Times New Roman" w:hAnsi="Times New Roman"/>
          <w:sz w:val="24"/>
          <w:szCs w:val="24"/>
        </w:rPr>
      </w:pPr>
    </w:p>
    <w:p w:rsidR="00304E50" w:rsidRPr="0060324F" w:rsidRDefault="0060324F" w:rsidP="0060324F">
      <w:pPr>
        <w:tabs>
          <w:tab w:val="left" w:pos="-1440"/>
          <w:tab w:val="left" w:pos="540"/>
        </w:tabs>
        <w:ind w:left="450"/>
        <w:rPr>
          <w:szCs w:val="24"/>
        </w:rPr>
      </w:pPr>
      <w:r>
        <w:rPr>
          <w:szCs w:val="24"/>
        </w:rPr>
        <w:t>7.</w:t>
      </w:r>
      <w:r>
        <w:rPr>
          <w:szCs w:val="24"/>
        </w:rPr>
        <w:tab/>
        <w:t xml:space="preserve">     </w:t>
      </w:r>
      <w:r w:rsidR="00304E50" w:rsidRPr="0060324F">
        <w:rPr>
          <w:szCs w:val="24"/>
        </w:rPr>
        <w:t xml:space="preserve">Strategies for change </w:t>
      </w:r>
    </w:p>
    <w:p w:rsidR="00304E50" w:rsidRPr="000A444A" w:rsidRDefault="00304E50" w:rsidP="00304E50">
      <w:pPr>
        <w:tabs>
          <w:tab w:val="left" w:pos="-1440"/>
          <w:tab w:val="left" w:pos="540"/>
          <w:tab w:val="left" w:pos="1080"/>
        </w:tabs>
        <w:ind w:left="450"/>
        <w:rPr>
          <w:szCs w:val="24"/>
        </w:rPr>
      </w:pPr>
    </w:p>
    <w:p w:rsidR="00304E50" w:rsidRPr="00B52139" w:rsidRDefault="00304E50" w:rsidP="00304E50">
      <w:pPr>
        <w:tabs>
          <w:tab w:val="left" w:pos="1080"/>
        </w:tabs>
        <w:ind w:firstLine="450"/>
        <w:rPr>
          <w:szCs w:val="24"/>
        </w:rPr>
      </w:pPr>
      <w:r w:rsidRPr="00B52139">
        <w:rPr>
          <w:szCs w:val="24"/>
        </w:rPr>
        <w:t>8.</w:t>
      </w:r>
      <w:r w:rsidRPr="00B52139">
        <w:rPr>
          <w:szCs w:val="24"/>
        </w:rPr>
        <w:tab/>
        <w:t xml:space="preserve">Certification, accreditation, credentialing, and legislation </w:t>
      </w:r>
    </w:p>
    <w:p w:rsidR="00304E50" w:rsidRDefault="00304E50" w:rsidP="00304E50">
      <w:pPr>
        <w:rPr>
          <w:szCs w:val="24"/>
          <w:u w:val="single"/>
        </w:rPr>
      </w:pPr>
    </w:p>
    <w:p w:rsidR="0060324F" w:rsidRPr="0060324F" w:rsidRDefault="0060324F" w:rsidP="0060324F">
      <w:pPr>
        <w:rPr>
          <w:szCs w:val="24"/>
          <w:u w:val="single"/>
        </w:rPr>
      </w:pPr>
      <w:r w:rsidRPr="0060324F">
        <w:rPr>
          <w:szCs w:val="24"/>
          <w:u w:val="single"/>
        </w:rPr>
        <w:t>TEACHING METHODS</w:t>
      </w:r>
    </w:p>
    <w:p w:rsidR="0060324F" w:rsidRPr="0060324F" w:rsidRDefault="0060324F" w:rsidP="0060324F">
      <w:pPr>
        <w:rPr>
          <w:szCs w:val="24"/>
        </w:rPr>
      </w:pPr>
      <w:r w:rsidRPr="0060324F">
        <w:rPr>
          <w:szCs w:val="24"/>
        </w:rPr>
        <w:t>Discussion, lecture, student presentations, written assignments, readings, and audiovisuals.</w:t>
      </w:r>
    </w:p>
    <w:p w:rsidR="0060324F" w:rsidRPr="0060324F" w:rsidRDefault="0060324F" w:rsidP="0060324F">
      <w:pPr>
        <w:rPr>
          <w:szCs w:val="24"/>
        </w:rPr>
      </w:pPr>
      <w:r w:rsidRPr="0060324F">
        <w:rPr>
          <w:szCs w:val="24"/>
        </w:rPr>
        <w:t>Adobe Connect.</w:t>
      </w:r>
    </w:p>
    <w:p w:rsidR="0060324F" w:rsidRPr="0060324F" w:rsidRDefault="0060324F" w:rsidP="0060324F">
      <w:pPr>
        <w:rPr>
          <w:szCs w:val="24"/>
        </w:rPr>
      </w:pPr>
    </w:p>
    <w:p w:rsidR="0060324F" w:rsidRPr="0060324F" w:rsidRDefault="0060324F" w:rsidP="0060324F">
      <w:pPr>
        <w:rPr>
          <w:szCs w:val="24"/>
          <w:u w:val="single"/>
        </w:rPr>
      </w:pPr>
      <w:r w:rsidRPr="0060324F">
        <w:rPr>
          <w:szCs w:val="24"/>
          <w:u w:val="single"/>
        </w:rPr>
        <w:t>LEARNING ACTIVITIES</w:t>
      </w:r>
    </w:p>
    <w:p w:rsidR="0060324F" w:rsidRDefault="0060324F" w:rsidP="0060324F">
      <w:pPr>
        <w:rPr>
          <w:szCs w:val="24"/>
        </w:rPr>
      </w:pPr>
      <w:r w:rsidRPr="0060324F">
        <w:rPr>
          <w:szCs w:val="24"/>
        </w:rPr>
        <w:t>Scholarly discussion, debate.</w:t>
      </w:r>
    </w:p>
    <w:p w:rsidR="0060324F" w:rsidRPr="0060324F" w:rsidRDefault="0060324F" w:rsidP="0060324F">
      <w:pPr>
        <w:rPr>
          <w:szCs w:val="24"/>
        </w:rPr>
      </w:pPr>
    </w:p>
    <w:p w:rsidR="0060324F" w:rsidRPr="008768E8" w:rsidRDefault="0060324F" w:rsidP="0060324F">
      <w:pPr>
        <w:pStyle w:val="Heading1"/>
        <w:rPr>
          <w:rFonts w:ascii="Times New Roman" w:hAnsi="Times New Roman"/>
          <w:sz w:val="24"/>
          <w:szCs w:val="24"/>
        </w:rPr>
      </w:pPr>
      <w:r w:rsidRPr="00B52139">
        <w:rPr>
          <w:rFonts w:ascii="Times New Roman" w:hAnsi="Times New Roman"/>
          <w:sz w:val="24"/>
          <w:szCs w:val="24"/>
        </w:rPr>
        <w:t>EVALUATION METHODS/COURSE GRADE CALCULATION</w:t>
      </w:r>
    </w:p>
    <w:p w:rsidR="0060324F" w:rsidRPr="009B2292" w:rsidRDefault="0060324F" w:rsidP="0060324F">
      <w:pPr>
        <w:pStyle w:val="ListParagraph"/>
        <w:numPr>
          <w:ilvl w:val="0"/>
          <w:numId w:val="4"/>
        </w:numPr>
        <w:tabs>
          <w:tab w:val="left" w:pos="1260"/>
          <w:tab w:val="left" w:pos="4230"/>
        </w:tabs>
        <w:rPr>
          <w:szCs w:val="24"/>
        </w:rPr>
      </w:pPr>
      <w:r>
        <w:rPr>
          <w:szCs w:val="24"/>
        </w:rPr>
        <w:t xml:space="preserve">Professional Development plan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</w:t>
      </w:r>
      <w:r>
        <w:rPr>
          <w:szCs w:val="24"/>
        </w:rPr>
        <w:tab/>
      </w:r>
      <w:r>
        <w:rPr>
          <w:szCs w:val="24"/>
        </w:rPr>
        <w:t>35%</w:t>
      </w:r>
    </w:p>
    <w:p w:rsidR="0060324F" w:rsidRPr="003D3EED" w:rsidRDefault="0060324F" w:rsidP="0060324F">
      <w:pPr>
        <w:pStyle w:val="ListParagraph"/>
        <w:numPr>
          <w:ilvl w:val="0"/>
          <w:numId w:val="4"/>
        </w:numPr>
        <w:tabs>
          <w:tab w:val="left" w:pos="1260"/>
          <w:tab w:val="left" w:pos="4230"/>
        </w:tabs>
        <w:rPr>
          <w:szCs w:val="24"/>
        </w:rPr>
      </w:pPr>
      <w:r>
        <w:rPr>
          <w:szCs w:val="24"/>
        </w:rPr>
        <w:t xml:space="preserve">Resume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3</w:t>
      </w:r>
      <w:r w:rsidRPr="00AF516C">
        <w:rPr>
          <w:szCs w:val="24"/>
        </w:rPr>
        <w:t>5%</w:t>
      </w:r>
    </w:p>
    <w:p w:rsidR="0060324F" w:rsidRDefault="0060324F" w:rsidP="0060324F">
      <w:pPr>
        <w:pStyle w:val="ListParagraph"/>
        <w:numPr>
          <w:ilvl w:val="0"/>
          <w:numId w:val="4"/>
        </w:numPr>
        <w:tabs>
          <w:tab w:val="left" w:pos="1260"/>
          <w:tab w:val="left" w:pos="4230"/>
        </w:tabs>
        <w:rPr>
          <w:szCs w:val="24"/>
        </w:rPr>
      </w:pPr>
      <w:r>
        <w:rPr>
          <w:szCs w:val="24"/>
        </w:rPr>
        <w:t xml:space="preserve">Participation/scholarly contribution                        </w:t>
      </w:r>
      <w:r>
        <w:rPr>
          <w:szCs w:val="24"/>
        </w:rPr>
        <w:tab/>
        <w:t>30%</w:t>
      </w:r>
    </w:p>
    <w:p w:rsidR="0060324F" w:rsidRDefault="0060324F" w:rsidP="0060324F">
      <w:pPr>
        <w:widowControl/>
        <w:rPr>
          <w:szCs w:val="24"/>
          <w:u w:val="single"/>
        </w:rPr>
      </w:pPr>
    </w:p>
    <w:p w:rsidR="0060324F" w:rsidRPr="00D74652" w:rsidRDefault="0060324F" w:rsidP="0060324F">
      <w:pPr>
        <w:widowControl/>
        <w:rPr>
          <w:szCs w:val="24"/>
        </w:rPr>
      </w:pPr>
      <w:r w:rsidRPr="00D74652">
        <w:rPr>
          <w:szCs w:val="24"/>
          <w:u w:val="single"/>
        </w:rPr>
        <w:t>MAKE UP POLICY</w:t>
      </w:r>
      <w:r w:rsidRPr="00D74652">
        <w:rPr>
          <w:szCs w:val="24"/>
        </w:rPr>
        <w:t xml:space="preserve"> </w:t>
      </w:r>
    </w:p>
    <w:p w:rsidR="0060324F" w:rsidRDefault="0060324F" w:rsidP="0060324F">
      <w:pPr>
        <w:widowControl/>
        <w:rPr>
          <w:szCs w:val="24"/>
        </w:rPr>
      </w:pPr>
      <w:r w:rsidRPr="0092521D">
        <w:rPr>
          <w:szCs w:val="24"/>
        </w:rPr>
        <w:t xml:space="preserve">There will be no make-ups for missed </w:t>
      </w:r>
      <w:r>
        <w:rPr>
          <w:szCs w:val="24"/>
        </w:rPr>
        <w:t xml:space="preserve">assignments </w:t>
      </w:r>
      <w:r w:rsidRPr="0092521D">
        <w:rPr>
          <w:szCs w:val="24"/>
        </w:rPr>
        <w:t xml:space="preserve"> </w:t>
      </w:r>
    </w:p>
    <w:p w:rsidR="0060324F" w:rsidRPr="0092521D" w:rsidRDefault="0060324F" w:rsidP="0060324F">
      <w:pPr>
        <w:widowControl/>
        <w:rPr>
          <w:szCs w:val="24"/>
        </w:rPr>
      </w:pPr>
    </w:p>
    <w:p w:rsidR="0060324F" w:rsidRPr="0060324F" w:rsidRDefault="0060324F" w:rsidP="0060324F">
      <w:pPr>
        <w:rPr>
          <w:szCs w:val="24"/>
          <w:u w:val="single"/>
        </w:rPr>
      </w:pPr>
      <w:r w:rsidRPr="0060324F">
        <w:rPr>
          <w:szCs w:val="24"/>
          <w:u w:val="single"/>
        </w:rPr>
        <w:t>GRADING SCALE/QUALITY POINTS</w:t>
      </w:r>
    </w:p>
    <w:p w:rsidR="0060324F" w:rsidRPr="0060324F" w:rsidRDefault="0060324F" w:rsidP="0060324F">
      <w:pPr>
        <w:rPr>
          <w:szCs w:val="24"/>
        </w:rPr>
      </w:pPr>
      <w:r w:rsidRPr="0060324F">
        <w:rPr>
          <w:szCs w:val="24"/>
        </w:rPr>
        <w:tab/>
        <w:t>A</w:t>
      </w:r>
      <w:r w:rsidRPr="0060324F">
        <w:rPr>
          <w:szCs w:val="24"/>
        </w:rPr>
        <w:tab/>
        <w:t>95-100</w:t>
      </w:r>
      <w:r w:rsidRPr="0060324F">
        <w:rPr>
          <w:szCs w:val="24"/>
        </w:rPr>
        <w:tab/>
        <w:t>(4.0)</w:t>
      </w:r>
      <w:r w:rsidRPr="0060324F">
        <w:rPr>
          <w:szCs w:val="24"/>
        </w:rPr>
        <w:tab/>
      </w:r>
      <w:r w:rsidRPr="0060324F">
        <w:rPr>
          <w:szCs w:val="24"/>
        </w:rPr>
        <w:tab/>
        <w:t>C</w:t>
      </w:r>
      <w:r w:rsidRPr="0060324F">
        <w:rPr>
          <w:szCs w:val="24"/>
        </w:rPr>
        <w:tab/>
        <w:t>74-79* (2.0)</w:t>
      </w:r>
    </w:p>
    <w:p w:rsidR="0060324F" w:rsidRPr="0060324F" w:rsidRDefault="0060324F" w:rsidP="0060324F">
      <w:pPr>
        <w:rPr>
          <w:szCs w:val="24"/>
        </w:rPr>
      </w:pPr>
      <w:r w:rsidRPr="0060324F">
        <w:rPr>
          <w:szCs w:val="24"/>
        </w:rPr>
        <w:tab/>
        <w:t>A-</w:t>
      </w:r>
      <w:r w:rsidRPr="0060324F">
        <w:rPr>
          <w:szCs w:val="24"/>
        </w:rPr>
        <w:tab/>
        <w:t>93-94   (3.67)</w:t>
      </w:r>
      <w:r w:rsidRPr="0060324F">
        <w:rPr>
          <w:szCs w:val="24"/>
        </w:rPr>
        <w:tab/>
      </w:r>
      <w:r w:rsidRPr="0060324F">
        <w:rPr>
          <w:szCs w:val="24"/>
        </w:rPr>
        <w:tab/>
        <w:t>C-</w:t>
      </w:r>
      <w:r w:rsidRPr="0060324F">
        <w:rPr>
          <w:szCs w:val="24"/>
        </w:rPr>
        <w:tab/>
        <w:t>72-73   (1.67)</w:t>
      </w:r>
    </w:p>
    <w:p w:rsidR="0060324F" w:rsidRPr="0060324F" w:rsidRDefault="0060324F" w:rsidP="0060324F">
      <w:pPr>
        <w:ind w:firstLine="720"/>
        <w:rPr>
          <w:szCs w:val="24"/>
        </w:rPr>
      </w:pPr>
      <w:r w:rsidRPr="0060324F">
        <w:rPr>
          <w:szCs w:val="24"/>
        </w:rPr>
        <w:t>B+</w:t>
      </w:r>
      <w:r w:rsidRPr="0060324F">
        <w:rPr>
          <w:szCs w:val="24"/>
        </w:rPr>
        <w:tab/>
        <w:t>91- 92</w:t>
      </w:r>
      <w:r w:rsidRPr="0060324F">
        <w:rPr>
          <w:szCs w:val="24"/>
        </w:rPr>
        <w:tab/>
        <w:t>(3.33)</w:t>
      </w:r>
      <w:r w:rsidRPr="0060324F">
        <w:rPr>
          <w:szCs w:val="24"/>
        </w:rPr>
        <w:tab/>
      </w:r>
      <w:r w:rsidRPr="0060324F">
        <w:rPr>
          <w:szCs w:val="24"/>
        </w:rPr>
        <w:tab/>
        <w:t>D+</w:t>
      </w:r>
      <w:r w:rsidRPr="0060324F">
        <w:rPr>
          <w:szCs w:val="24"/>
        </w:rPr>
        <w:tab/>
        <w:t>70-71   (1.33)</w:t>
      </w:r>
    </w:p>
    <w:p w:rsidR="0060324F" w:rsidRPr="0060324F" w:rsidRDefault="0060324F" w:rsidP="0060324F">
      <w:pPr>
        <w:rPr>
          <w:szCs w:val="24"/>
        </w:rPr>
      </w:pPr>
      <w:r w:rsidRPr="0060324F">
        <w:rPr>
          <w:szCs w:val="24"/>
        </w:rPr>
        <w:tab/>
        <w:t>B</w:t>
      </w:r>
      <w:r w:rsidRPr="0060324F">
        <w:rPr>
          <w:szCs w:val="24"/>
        </w:rPr>
        <w:tab/>
        <w:t>84-90</w:t>
      </w:r>
      <w:r w:rsidRPr="0060324F">
        <w:rPr>
          <w:szCs w:val="24"/>
        </w:rPr>
        <w:tab/>
        <w:t>(3.0)</w:t>
      </w:r>
      <w:r w:rsidRPr="0060324F">
        <w:rPr>
          <w:szCs w:val="24"/>
        </w:rPr>
        <w:tab/>
      </w:r>
      <w:r w:rsidRPr="0060324F">
        <w:rPr>
          <w:szCs w:val="24"/>
        </w:rPr>
        <w:tab/>
        <w:t>D</w:t>
      </w:r>
      <w:r w:rsidRPr="0060324F">
        <w:rPr>
          <w:szCs w:val="24"/>
        </w:rPr>
        <w:tab/>
        <w:t>64-69   (1.0)</w:t>
      </w:r>
    </w:p>
    <w:p w:rsidR="0060324F" w:rsidRPr="0060324F" w:rsidRDefault="0060324F" w:rsidP="0060324F">
      <w:pPr>
        <w:rPr>
          <w:szCs w:val="24"/>
        </w:rPr>
      </w:pPr>
      <w:r w:rsidRPr="0060324F">
        <w:rPr>
          <w:szCs w:val="24"/>
        </w:rPr>
        <w:tab/>
        <w:t>B-</w:t>
      </w:r>
      <w:r w:rsidRPr="0060324F">
        <w:rPr>
          <w:szCs w:val="24"/>
        </w:rPr>
        <w:tab/>
        <w:t>82-83</w:t>
      </w:r>
      <w:r w:rsidRPr="0060324F">
        <w:rPr>
          <w:szCs w:val="24"/>
        </w:rPr>
        <w:tab/>
        <w:t>(2.67)</w:t>
      </w:r>
      <w:r w:rsidRPr="0060324F">
        <w:rPr>
          <w:szCs w:val="24"/>
        </w:rPr>
        <w:tab/>
      </w:r>
      <w:r w:rsidRPr="0060324F">
        <w:rPr>
          <w:szCs w:val="24"/>
        </w:rPr>
        <w:tab/>
        <w:t>D-</w:t>
      </w:r>
      <w:r w:rsidRPr="0060324F">
        <w:rPr>
          <w:szCs w:val="24"/>
        </w:rPr>
        <w:tab/>
        <w:t>62-63   (0.67)</w:t>
      </w:r>
    </w:p>
    <w:p w:rsidR="0060324F" w:rsidRPr="0060324F" w:rsidRDefault="0060324F" w:rsidP="0060324F">
      <w:pPr>
        <w:rPr>
          <w:szCs w:val="24"/>
        </w:rPr>
      </w:pPr>
      <w:r w:rsidRPr="0060324F">
        <w:rPr>
          <w:szCs w:val="24"/>
        </w:rPr>
        <w:tab/>
        <w:t>C+</w:t>
      </w:r>
      <w:r w:rsidRPr="0060324F">
        <w:rPr>
          <w:szCs w:val="24"/>
        </w:rPr>
        <w:tab/>
        <w:t>80-81</w:t>
      </w:r>
      <w:r w:rsidRPr="0060324F">
        <w:rPr>
          <w:szCs w:val="24"/>
        </w:rPr>
        <w:tab/>
        <w:t>(2.33)</w:t>
      </w:r>
      <w:r w:rsidRPr="0060324F">
        <w:rPr>
          <w:szCs w:val="24"/>
        </w:rPr>
        <w:tab/>
      </w:r>
      <w:r w:rsidRPr="0060324F">
        <w:rPr>
          <w:szCs w:val="24"/>
        </w:rPr>
        <w:tab/>
        <w:t>E</w:t>
      </w:r>
      <w:r w:rsidRPr="0060324F">
        <w:rPr>
          <w:szCs w:val="24"/>
        </w:rPr>
        <w:tab/>
        <w:t>61 or below (0.0)</w:t>
      </w:r>
    </w:p>
    <w:p w:rsidR="0060324F" w:rsidRPr="0060324F" w:rsidRDefault="0060324F" w:rsidP="0060324F">
      <w:pPr>
        <w:rPr>
          <w:szCs w:val="24"/>
        </w:rPr>
      </w:pPr>
      <w:r w:rsidRPr="0060324F">
        <w:rPr>
          <w:szCs w:val="24"/>
        </w:rPr>
        <w:t xml:space="preserve">    </w:t>
      </w:r>
      <w:r w:rsidRPr="0060324F">
        <w:rPr>
          <w:szCs w:val="24"/>
        </w:rPr>
        <w:tab/>
      </w:r>
      <w:r w:rsidRPr="0060324F">
        <w:rPr>
          <w:szCs w:val="24"/>
        </w:rPr>
        <w:tab/>
        <w:t>* 74 is the minimal passing grade</w:t>
      </w:r>
    </w:p>
    <w:p w:rsidR="0060324F" w:rsidRPr="0060324F" w:rsidRDefault="0060324F" w:rsidP="0060324F">
      <w:pPr>
        <w:rPr>
          <w:szCs w:val="24"/>
        </w:rPr>
      </w:pPr>
    </w:p>
    <w:p w:rsidR="0060324F" w:rsidRPr="0060324F" w:rsidRDefault="0060324F" w:rsidP="0060324F">
      <w:pPr>
        <w:rPr>
          <w:szCs w:val="24"/>
        </w:rPr>
      </w:pPr>
      <w:r w:rsidRPr="0060324F">
        <w:rPr>
          <w:szCs w:val="24"/>
        </w:rPr>
        <w:t xml:space="preserve">For more information on grades and grading policies, please refer to University’s grading policies: </w:t>
      </w:r>
      <w:r w:rsidRPr="0060324F">
        <w:rPr>
          <w:szCs w:val="24"/>
          <w:u w:val="single"/>
        </w:rPr>
        <w:t xml:space="preserve"> </w:t>
      </w:r>
      <w:hyperlink r:id="rId12" w:anchor="grades" w:history="1">
        <w:r w:rsidRPr="0060324F">
          <w:rPr>
            <w:rStyle w:val="Hyperlink"/>
            <w:szCs w:val="24"/>
          </w:rPr>
          <w:t>http://gradschool.ufl.edu/catalog/current-catalog/catalog-general-regulations.html#grades</w:t>
        </w:r>
      </w:hyperlink>
    </w:p>
    <w:p w:rsidR="009B7CCC" w:rsidRPr="00B52139" w:rsidRDefault="009B7CCC" w:rsidP="00E60438">
      <w:pPr>
        <w:rPr>
          <w:szCs w:val="24"/>
        </w:rPr>
      </w:pPr>
    </w:p>
    <w:p w:rsidR="008C130D" w:rsidRPr="008C130D" w:rsidRDefault="008C130D" w:rsidP="008C130D">
      <w:pPr>
        <w:rPr>
          <w:szCs w:val="24"/>
        </w:rPr>
      </w:pPr>
      <w:r w:rsidRPr="008C130D">
        <w:rPr>
          <w:szCs w:val="24"/>
          <w:u w:val="single"/>
        </w:rPr>
        <w:t>UNIVERSITY AND COLLEGE OF NURSING POLICIES</w:t>
      </w:r>
      <w:r w:rsidRPr="008C130D">
        <w:rPr>
          <w:szCs w:val="24"/>
        </w:rPr>
        <w:t xml:space="preserve">:  </w:t>
      </w:r>
    </w:p>
    <w:p w:rsidR="008C130D" w:rsidRDefault="008C130D" w:rsidP="008C130D">
      <w:pPr>
        <w:rPr>
          <w:szCs w:val="24"/>
        </w:rPr>
      </w:pPr>
      <w:r w:rsidRPr="008C130D">
        <w:rPr>
          <w:szCs w:val="24"/>
        </w:rPr>
        <w:t xml:space="preserve">Please see the College of Nursing website for a full explanation of each of the following policies - </w:t>
      </w:r>
      <w:hyperlink r:id="rId13" w:history="1">
        <w:r w:rsidR="0060324F" w:rsidRPr="00B5325F">
          <w:rPr>
            <w:rStyle w:val="Hyperlink"/>
            <w:szCs w:val="24"/>
          </w:rPr>
          <w:t>http://nursing.ufl.edu/students/student-policies-and-handbooks/course-policies/</w:t>
        </w:r>
      </w:hyperlink>
      <w:r w:rsidRPr="008C130D">
        <w:rPr>
          <w:szCs w:val="24"/>
        </w:rPr>
        <w:t>.</w:t>
      </w:r>
    </w:p>
    <w:p w:rsidR="0060324F" w:rsidRPr="008C130D" w:rsidRDefault="0060324F" w:rsidP="008C130D">
      <w:pPr>
        <w:rPr>
          <w:szCs w:val="24"/>
        </w:rPr>
      </w:pPr>
    </w:p>
    <w:p w:rsidR="008C130D" w:rsidRPr="008C130D" w:rsidRDefault="008C130D" w:rsidP="008C130D">
      <w:pPr>
        <w:rPr>
          <w:szCs w:val="24"/>
        </w:rPr>
      </w:pPr>
      <w:r w:rsidRPr="008C130D">
        <w:rPr>
          <w:szCs w:val="24"/>
        </w:rPr>
        <w:t>Attendance</w:t>
      </w:r>
    </w:p>
    <w:p w:rsidR="008C130D" w:rsidRPr="008C130D" w:rsidRDefault="008C130D" w:rsidP="008C130D">
      <w:pPr>
        <w:rPr>
          <w:szCs w:val="24"/>
        </w:rPr>
      </w:pPr>
      <w:r w:rsidRPr="008C130D">
        <w:rPr>
          <w:szCs w:val="24"/>
        </w:rPr>
        <w:t>Academic Honesty</w:t>
      </w:r>
    </w:p>
    <w:p w:rsidR="008C130D" w:rsidRPr="008C130D" w:rsidRDefault="008C130D" w:rsidP="008C130D">
      <w:pPr>
        <w:rPr>
          <w:szCs w:val="24"/>
        </w:rPr>
      </w:pPr>
      <w:r w:rsidRPr="008C130D">
        <w:rPr>
          <w:szCs w:val="24"/>
        </w:rPr>
        <w:t>UF Grading Policy</w:t>
      </w:r>
    </w:p>
    <w:p w:rsidR="008C130D" w:rsidRPr="008C130D" w:rsidRDefault="008C130D" w:rsidP="008C130D">
      <w:pPr>
        <w:rPr>
          <w:szCs w:val="24"/>
        </w:rPr>
      </w:pPr>
      <w:r w:rsidRPr="008C130D">
        <w:rPr>
          <w:szCs w:val="24"/>
        </w:rPr>
        <w:t>Accommodations due to Disability</w:t>
      </w:r>
    </w:p>
    <w:p w:rsidR="008C130D" w:rsidRPr="008C130D" w:rsidRDefault="008C130D" w:rsidP="008C130D">
      <w:pPr>
        <w:rPr>
          <w:szCs w:val="24"/>
        </w:rPr>
      </w:pPr>
      <w:r w:rsidRPr="008C130D">
        <w:rPr>
          <w:szCs w:val="24"/>
        </w:rPr>
        <w:t>Religious Holidays</w:t>
      </w:r>
    </w:p>
    <w:p w:rsidR="008C130D" w:rsidRPr="008C130D" w:rsidRDefault="008C130D" w:rsidP="008C130D">
      <w:pPr>
        <w:rPr>
          <w:szCs w:val="24"/>
        </w:rPr>
      </w:pPr>
      <w:r w:rsidRPr="008C130D">
        <w:rPr>
          <w:szCs w:val="24"/>
        </w:rPr>
        <w:t>Counseling and Mental Health Services</w:t>
      </w:r>
    </w:p>
    <w:p w:rsidR="008C130D" w:rsidRPr="008C130D" w:rsidRDefault="008C130D" w:rsidP="008C130D">
      <w:pPr>
        <w:rPr>
          <w:szCs w:val="24"/>
        </w:rPr>
      </w:pPr>
      <w:r w:rsidRPr="008C130D">
        <w:rPr>
          <w:szCs w:val="24"/>
        </w:rPr>
        <w:t>Student Handbook</w:t>
      </w:r>
    </w:p>
    <w:p w:rsidR="008C130D" w:rsidRPr="008C130D" w:rsidRDefault="008C130D" w:rsidP="008C130D">
      <w:pPr>
        <w:rPr>
          <w:szCs w:val="24"/>
        </w:rPr>
      </w:pPr>
      <w:r w:rsidRPr="008C130D">
        <w:rPr>
          <w:szCs w:val="24"/>
        </w:rPr>
        <w:t>Faculty Evaluations</w:t>
      </w:r>
    </w:p>
    <w:p w:rsidR="009E2D16" w:rsidRPr="00B52139" w:rsidRDefault="008C130D" w:rsidP="008C130D">
      <w:pPr>
        <w:rPr>
          <w:szCs w:val="24"/>
        </w:rPr>
      </w:pPr>
      <w:r w:rsidRPr="008C130D">
        <w:rPr>
          <w:szCs w:val="24"/>
        </w:rPr>
        <w:t>Student Use of Social Media</w:t>
      </w:r>
    </w:p>
    <w:p w:rsidR="004359C5" w:rsidRDefault="004359C5">
      <w:pPr>
        <w:widowControl/>
        <w:rPr>
          <w:szCs w:val="24"/>
          <w:u w:val="single"/>
        </w:rPr>
      </w:pPr>
    </w:p>
    <w:p w:rsidR="009E2D16" w:rsidRPr="00B52139" w:rsidRDefault="009E2D16">
      <w:pPr>
        <w:pStyle w:val="Heading1"/>
        <w:rPr>
          <w:rFonts w:ascii="Times New Roman" w:hAnsi="Times New Roman"/>
          <w:sz w:val="24"/>
          <w:szCs w:val="24"/>
        </w:rPr>
      </w:pPr>
      <w:r w:rsidRPr="00B52139">
        <w:rPr>
          <w:rFonts w:ascii="Times New Roman" w:hAnsi="Times New Roman"/>
          <w:sz w:val="24"/>
          <w:szCs w:val="24"/>
        </w:rPr>
        <w:lastRenderedPageBreak/>
        <w:t>REQUIRED TEXT</w:t>
      </w:r>
    </w:p>
    <w:p w:rsidR="009E2D16" w:rsidRDefault="006D7805">
      <w:pPr>
        <w:tabs>
          <w:tab w:val="left" w:pos="990"/>
        </w:tabs>
        <w:rPr>
          <w:szCs w:val="24"/>
        </w:rPr>
      </w:pPr>
      <w:r>
        <w:rPr>
          <w:szCs w:val="24"/>
        </w:rPr>
        <w:t>Available as PDF on ACNM website</w:t>
      </w:r>
    </w:p>
    <w:p w:rsidR="00EB6845" w:rsidRPr="00B52139" w:rsidRDefault="00EB6845">
      <w:pPr>
        <w:tabs>
          <w:tab w:val="left" w:pos="990"/>
        </w:tabs>
        <w:rPr>
          <w:szCs w:val="24"/>
        </w:rPr>
      </w:pPr>
    </w:p>
    <w:p w:rsidR="00353C6A" w:rsidRDefault="009E2D16" w:rsidP="0060324F">
      <w:pPr>
        <w:tabs>
          <w:tab w:val="left" w:pos="1080"/>
          <w:tab w:val="left" w:pos="1440"/>
        </w:tabs>
        <w:ind w:left="360" w:hanging="360"/>
        <w:rPr>
          <w:szCs w:val="24"/>
        </w:rPr>
      </w:pPr>
      <w:r w:rsidRPr="00B52139">
        <w:rPr>
          <w:szCs w:val="24"/>
        </w:rPr>
        <w:t xml:space="preserve">American College of Nurse-Midwives.  (Updated yearly). </w:t>
      </w:r>
      <w:r w:rsidRPr="00B52139">
        <w:rPr>
          <w:i/>
          <w:iCs/>
          <w:szCs w:val="24"/>
        </w:rPr>
        <w:t>Essential documents</w:t>
      </w:r>
      <w:r w:rsidR="00EB6845">
        <w:rPr>
          <w:szCs w:val="24"/>
        </w:rPr>
        <w:t xml:space="preserve">.  Washington </w:t>
      </w:r>
      <w:r w:rsidRPr="00B52139">
        <w:rPr>
          <w:szCs w:val="24"/>
        </w:rPr>
        <w:t>DC: Author.</w:t>
      </w:r>
    </w:p>
    <w:p w:rsidR="0060324F" w:rsidRDefault="0060324F" w:rsidP="0060324F">
      <w:pPr>
        <w:tabs>
          <w:tab w:val="left" w:pos="1080"/>
          <w:tab w:val="left" w:pos="1440"/>
        </w:tabs>
        <w:ind w:left="360" w:hanging="360"/>
        <w:rPr>
          <w:szCs w:val="24"/>
        </w:rPr>
      </w:pPr>
    </w:p>
    <w:p w:rsidR="0060324F" w:rsidRPr="0060324F" w:rsidRDefault="0060324F" w:rsidP="0060324F">
      <w:pPr>
        <w:rPr>
          <w:szCs w:val="24"/>
          <w:u w:val="single"/>
        </w:rPr>
      </w:pPr>
      <w:r w:rsidRPr="0060324F">
        <w:rPr>
          <w:szCs w:val="24"/>
          <w:u w:val="single"/>
        </w:rPr>
        <w:t>RECOMMENDED TEXTBOOKS</w:t>
      </w:r>
    </w:p>
    <w:p w:rsidR="0060324F" w:rsidRPr="0060324F" w:rsidRDefault="0060324F" w:rsidP="0060324F">
      <w:pPr>
        <w:rPr>
          <w:szCs w:val="24"/>
        </w:rPr>
      </w:pPr>
      <w:r w:rsidRPr="0060324F">
        <w:rPr>
          <w:szCs w:val="24"/>
        </w:rPr>
        <w:t>None.</w:t>
      </w:r>
    </w:p>
    <w:p w:rsidR="0060324F" w:rsidRPr="0060324F" w:rsidRDefault="0060324F" w:rsidP="0060324F">
      <w:pPr>
        <w:rPr>
          <w:szCs w:val="24"/>
        </w:rPr>
      </w:pPr>
    </w:p>
    <w:p w:rsidR="0060324F" w:rsidRDefault="0060324F" w:rsidP="0060324F">
      <w:pPr>
        <w:rPr>
          <w:szCs w:val="24"/>
          <w:u w:val="single"/>
        </w:rPr>
      </w:pPr>
      <w:r w:rsidRPr="0060324F">
        <w:rPr>
          <w:szCs w:val="24"/>
          <w:u w:val="single"/>
        </w:rPr>
        <w:t>WEEKLY CLASS SCHEDULE</w:t>
      </w:r>
    </w:p>
    <w:p w:rsidR="0060324F" w:rsidRPr="0060324F" w:rsidRDefault="0060324F" w:rsidP="0060324F">
      <w:pPr>
        <w:rPr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6"/>
        <w:gridCol w:w="2769"/>
        <w:gridCol w:w="2014"/>
        <w:gridCol w:w="2121"/>
      </w:tblGrid>
      <w:tr w:rsidR="0060324F" w:rsidTr="005B7211">
        <w:tc>
          <w:tcPr>
            <w:tcW w:w="2446" w:type="dxa"/>
            <w:shd w:val="clear" w:color="auto" w:fill="A6A6A6" w:themeFill="background1" w:themeFillShade="A6"/>
          </w:tcPr>
          <w:p w:rsidR="0060324F" w:rsidRPr="00F1738A" w:rsidRDefault="0060324F" w:rsidP="005B7211">
            <w:pPr>
              <w:rPr>
                <w:b/>
              </w:rPr>
            </w:pPr>
            <w:r w:rsidRPr="00F1738A">
              <w:rPr>
                <w:b/>
              </w:rPr>
              <w:t>Date</w:t>
            </w:r>
          </w:p>
        </w:tc>
        <w:tc>
          <w:tcPr>
            <w:tcW w:w="2769" w:type="dxa"/>
            <w:shd w:val="clear" w:color="auto" w:fill="A6A6A6" w:themeFill="background1" w:themeFillShade="A6"/>
          </w:tcPr>
          <w:p w:rsidR="0060324F" w:rsidRPr="00F1738A" w:rsidRDefault="0060324F" w:rsidP="005B7211">
            <w:pPr>
              <w:rPr>
                <w:b/>
              </w:rPr>
            </w:pPr>
            <w:r w:rsidRPr="00F1738A">
              <w:rPr>
                <w:b/>
              </w:rPr>
              <w:t>Activity</w:t>
            </w:r>
          </w:p>
        </w:tc>
        <w:tc>
          <w:tcPr>
            <w:tcW w:w="2014" w:type="dxa"/>
            <w:shd w:val="clear" w:color="auto" w:fill="A6A6A6" w:themeFill="background1" w:themeFillShade="A6"/>
          </w:tcPr>
          <w:p w:rsidR="0060324F" w:rsidRPr="00F1738A" w:rsidRDefault="0060324F" w:rsidP="005B7211">
            <w:pPr>
              <w:rPr>
                <w:b/>
              </w:rPr>
            </w:pPr>
            <w:r w:rsidRPr="00F1738A">
              <w:rPr>
                <w:b/>
              </w:rPr>
              <w:t>Location</w:t>
            </w:r>
          </w:p>
        </w:tc>
        <w:tc>
          <w:tcPr>
            <w:tcW w:w="2121" w:type="dxa"/>
            <w:shd w:val="clear" w:color="auto" w:fill="A6A6A6" w:themeFill="background1" w:themeFillShade="A6"/>
          </w:tcPr>
          <w:p w:rsidR="0060324F" w:rsidRPr="00F1738A" w:rsidRDefault="0060324F" w:rsidP="005B7211">
            <w:pPr>
              <w:rPr>
                <w:b/>
              </w:rPr>
            </w:pPr>
            <w:r w:rsidRPr="00F1738A">
              <w:rPr>
                <w:b/>
              </w:rPr>
              <w:t>Faculty</w:t>
            </w:r>
          </w:p>
        </w:tc>
      </w:tr>
      <w:tr w:rsidR="0060324F" w:rsidTr="005B7211">
        <w:tc>
          <w:tcPr>
            <w:tcW w:w="2446" w:type="dxa"/>
          </w:tcPr>
          <w:p w:rsidR="0060324F" w:rsidRDefault="0060324F" w:rsidP="005B7211">
            <w:r>
              <w:t>8/24/2015</w:t>
            </w:r>
          </w:p>
          <w:p w:rsidR="0060324F" w:rsidRDefault="0060324F" w:rsidP="005B7211">
            <w:r>
              <w:t>Module O</w:t>
            </w:r>
          </w:p>
        </w:tc>
        <w:tc>
          <w:tcPr>
            <w:tcW w:w="2769" w:type="dxa"/>
          </w:tcPr>
          <w:p w:rsidR="0060324F" w:rsidRDefault="0060324F" w:rsidP="005B7211">
            <w:r>
              <w:t>Course overview</w:t>
            </w:r>
          </w:p>
        </w:tc>
        <w:tc>
          <w:tcPr>
            <w:tcW w:w="2014" w:type="dxa"/>
          </w:tcPr>
          <w:p w:rsidR="0060324F" w:rsidRDefault="0060324F" w:rsidP="005B7211">
            <w:r>
              <w:t>CANVAS</w:t>
            </w:r>
          </w:p>
        </w:tc>
        <w:tc>
          <w:tcPr>
            <w:tcW w:w="2121" w:type="dxa"/>
          </w:tcPr>
          <w:p w:rsidR="0060324F" w:rsidRDefault="0060324F" w:rsidP="005B7211">
            <w:r>
              <w:t>Dr. Johnson-Mallard</w:t>
            </w:r>
          </w:p>
        </w:tc>
      </w:tr>
      <w:tr w:rsidR="0060324F" w:rsidTr="005B7211">
        <w:tc>
          <w:tcPr>
            <w:tcW w:w="2446" w:type="dxa"/>
          </w:tcPr>
          <w:p w:rsidR="0060324F" w:rsidRDefault="0060324F" w:rsidP="005B7211">
            <w:r>
              <w:t>8/31/2015</w:t>
            </w:r>
          </w:p>
          <w:p w:rsidR="0060324F" w:rsidRDefault="0060324F" w:rsidP="005B7211">
            <w:r>
              <w:t>Module 1</w:t>
            </w:r>
          </w:p>
        </w:tc>
        <w:tc>
          <w:tcPr>
            <w:tcW w:w="2769" w:type="dxa"/>
          </w:tcPr>
          <w:p w:rsidR="0060324F" w:rsidRDefault="0060324F" w:rsidP="005B7211">
            <w:r>
              <w:t>OB-Gyn Ultrasound</w:t>
            </w:r>
          </w:p>
          <w:p w:rsidR="0060324F" w:rsidRDefault="0060324F" w:rsidP="005B7211">
            <w:r>
              <w:t>Ultrasound Simulation</w:t>
            </w:r>
          </w:p>
          <w:p w:rsidR="0060324F" w:rsidRDefault="0060324F" w:rsidP="005B7211">
            <w:r>
              <w:t>Colposcopy</w:t>
            </w:r>
          </w:p>
        </w:tc>
        <w:tc>
          <w:tcPr>
            <w:tcW w:w="2014" w:type="dxa"/>
          </w:tcPr>
          <w:p w:rsidR="0060324F" w:rsidRDefault="0060324F" w:rsidP="005B7211">
            <w:r>
              <w:t xml:space="preserve">OB Sim Lab </w:t>
            </w:r>
          </w:p>
          <w:p w:rsidR="0060324F" w:rsidRDefault="0060324F" w:rsidP="005B7211">
            <w:r>
              <w:t>2</w:t>
            </w:r>
            <w:r w:rsidRPr="00B1687B">
              <w:rPr>
                <w:vertAlign w:val="superscript"/>
              </w:rPr>
              <w:t>nd</w:t>
            </w:r>
            <w:r>
              <w:t xml:space="preserve"> Floor Jax</w:t>
            </w:r>
          </w:p>
        </w:tc>
        <w:tc>
          <w:tcPr>
            <w:tcW w:w="2121" w:type="dxa"/>
          </w:tcPr>
          <w:p w:rsidR="0060324F" w:rsidRDefault="0060324F" w:rsidP="005B7211">
            <w:r>
              <w:t>Brent Seibel MD</w:t>
            </w:r>
          </w:p>
          <w:p w:rsidR="0060324F" w:rsidRDefault="0060324F" w:rsidP="005B7211">
            <w:r>
              <w:t>Christy Brocato CNM, RDMS</w:t>
            </w:r>
          </w:p>
        </w:tc>
      </w:tr>
      <w:tr w:rsidR="0060324F" w:rsidTr="005B7211">
        <w:tc>
          <w:tcPr>
            <w:tcW w:w="2446" w:type="dxa"/>
          </w:tcPr>
          <w:p w:rsidR="0060324F" w:rsidRDefault="0060324F" w:rsidP="005B7211">
            <w:r>
              <w:t>9/7</w:t>
            </w:r>
          </w:p>
        </w:tc>
        <w:tc>
          <w:tcPr>
            <w:tcW w:w="2769" w:type="dxa"/>
          </w:tcPr>
          <w:p w:rsidR="0060324F" w:rsidRDefault="0060324F" w:rsidP="005B7211">
            <w:r>
              <w:t>Nurse Midwifery Roots</w:t>
            </w:r>
          </w:p>
        </w:tc>
        <w:tc>
          <w:tcPr>
            <w:tcW w:w="2014" w:type="dxa"/>
          </w:tcPr>
          <w:p w:rsidR="0060324F" w:rsidRDefault="0060324F" w:rsidP="005B7211"/>
        </w:tc>
        <w:tc>
          <w:tcPr>
            <w:tcW w:w="2121" w:type="dxa"/>
          </w:tcPr>
          <w:p w:rsidR="0060324F" w:rsidRDefault="0060324F" w:rsidP="005B7211"/>
        </w:tc>
      </w:tr>
      <w:tr w:rsidR="0060324F" w:rsidTr="005B7211">
        <w:tc>
          <w:tcPr>
            <w:tcW w:w="2446" w:type="dxa"/>
          </w:tcPr>
          <w:p w:rsidR="0060324F" w:rsidRDefault="0060324F" w:rsidP="005B7211">
            <w:r>
              <w:t>9/14</w:t>
            </w:r>
          </w:p>
          <w:p w:rsidR="0060324F" w:rsidRDefault="0060324F" w:rsidP="005B7211">
            <w:r>
              <w:t>Module 2</w:t>
            </w:r>
          </w:p>
        </w:tc>
        <w:tc>
          <w:tcPr>
            <w:tcW w:w="2769" w:type="dxa"/>
          </w:tcPr>
          <w:p w:rsidR="0060324F" w:rsidRDefault="0060324F" w:rsidP="005B7211">
            <w:r>
              <w:t xml:space="preserve">Introduction </w:t>
            </w:r>
          </w:p>
        </w:tc>
        <w:tc>
          <w:tcPr>
            <w:tcW w:w="2014" w:type="dxa"/>
          </w:tcPr>
          <w:p w:rsidR="0060324F" w:rsidRDefault="0060324F" w:rsidP="005B7211"/>
        </w:tc>
        <w:tc>
          <w:tcPr>
            <w:tcW w:w="2121" w:type="dxa"/>
          </w:tcPr>
          <w:p w:rsidR="0060324F" w:rsidRDefault="0060324F" w:rsidP="005B7211">
            <w:r>
              <w:t>Dr. Ferguson</w:t>
            </w:r>
          </w:p>
        </w:tc>
      </w:tr>
      <w:tr w:rsidR="0060324F" w:rsidTr="005B7211">
        <w:tc>
          <w:tcPr>
            <w:tcW w:w="2446" w:type="dxa"/>
          </w:tcPr>
          <w:p w:rsidR="0060324F" w:rsidRDefault="0060324F" w:rsidP="005B7211">
            <w:r>
              <w:t>9/21</w:t>
            </w:r>
          </w:p>
        </w:tc>
        <w:tc>
          <w:tcPr>
            <w:tcW w:w="2769" w:type="dxa"/>
          </w:tcPr>
          <w:p w:rsidR="0060324F" w:rsidRDefault="0060324F" w:rsidP="005B7211">
            <w:r>
              <w:t>History of ACNM</w:t>
            </w:r>
          </w:p>
        </w:tc>
        <w:tc>
          <w:tcPr>
            <w:tcW w:w="2014" w:type="dxa"/>
          </w:tcPr>
          <w:p w:rsidR="0060324F" w:rsidRDefault="0060324F" w:rsidP="005B7211"/>
        </w:tc>
        <w:tc>
          <w:tcPr>
            <w:tcW w:w="2121" w:type="dxa"/>
          </w:tcPr>
          <w:p w:rsidR="0060324F" w:rsidRDefault="0060324F" w:rsidP="005B7211">
            <w:r>
              <w:t>Dr. Ferguson</w:t>
            </w:r>
          </w:p>
        </w:tc>
      </w:tr>
      <w:tr w:rsidR="0060324F" w:rsidTr="005B7211">
        <w:tc>
          <w:tcPr>
            <w:tcW w:w="2446" w:type="dxa"/>
          </w:tcPr>
          <w:p w:rsidR="0060324F" w:rsidRDefault="0060324F" w:rsidP="005B7211">
            <w:r>
              <w:t>9/28</w:t>
            </w:r>
          </w:p>
        </w:tc>
        <w:tc>
          <w:tcPr>
            <w:tcW w:w="2769" w:type="dxa"/>
          </w:tcPr>
          <w:p w:rsidR="0060324F" w:rsidRDefault="0060324F" w:rsidP="005B7211">
            <w:r>
              <w:t>Oral History</w:t>
            </w:r>
          </w:p>
        </w:tc>
        <w:tc>
          <w:tcPr>
            <w:tcW w:w="2014" w:type="dxa"/>
          </w:tcPr>
          <w:p w:rsidR="0060324F" w:rsidRDefault="0060324F" w:rsidP="005B7211"/>
        </w:tc>
        <w:tc>
          <w:tcPr>
            <w:tcW w:w="2121" w:type="dxa"/>
          </w:tcPr>
          <w:p w:rsidR="0060324F" w:rsidRDefault="0060324F" w:rsidP="005B7211">
            <w:r>
              <w:t>Dr. Ferguson</w:t>
            </w:r>
          </w:p>
        </w:tc>
      </w:tr>
      <w:tr w:rsidR="0060324F" w:rsidTr="005B7211">
        <w:tc>
          <w:tcPr>
            <w:tcW w:w="2446" w:type="dxa"/>
          </w:tcPr>
          <w:p w:rsidR="0060324F" w:rsidRDefault="0060324F" w:rsidP="005B7211">
            <w:r>
              <w:t>10/5</w:t>
            </w:r>
          </w:p>
          <w:p w:rsidR="0060324F" w:rsidRDefault="0060324F" w:rsidP="005B7211">
            <w:r>
              <w:t>Module 3</w:t>
            </w:r>
          </w:p>
        </w:tc>
        <w:tc>
          <w:tcPr>
            <w:tcW w:w="2769" w:type="dxa"/>
          </w:tcPr>
          <w:p w:rsidR="0060324F" w:rsidRDefault="0060324F" w:rsidP="005B7211">
            <w:r>
              <w:t>Benchmarking</w:t>
            </w:r>
          </w:p>
        </w:tc>
        <w:tc>
          <w:tcPr>
            <w:tcW w:w="2014" w:type="dxa"/>
          </w:tcPr>
          <w:p w:rsidR="0060324F" w:rsidRDefault="0060324F" w:rsidP="005B7211"/>
        </w:tc>
        <w:tc>
          <w:tcPr>
            <w:tcW w:w="2121" w:type="dxa"/>
          </w:tcPr>
          <w:p w:rsidR="0060324F" w:rsidRDefault="0060324F" w:rsidP="005B7211">
            <w:r>
              <w:t>Dr. Ferguson</w:t>
            </w:r>
          </w:p>
        </w:tc>
      </w:tr>
      <w:tr w:rsidR="0060324F" w:rsidTr="005B7211">
        <w:tc>
          <w:tcPr>
            <w:tcW w:w="2446" w:type="dxa"/>
          </w:tcPr>
          <w:p w:rsidR="0060324F" w:rsidRDefault="0060324F" w:rsidP="005B7211">
            <w:r>
              <w:t>10/12</w:t>
            </w:r>
          </w:p>
        </w:tc>
        <w:tc>
          <w:tcPr>
            <w:tcW w:w="2769" w:type="dxa"/>
          </w:tcPr>
          <w:p w:rsidR="0060324F" w:rsidRDefault="0060324F" w:rsidP="005B7211">
            <w:r>
              <w:t>Risk Management strategies</w:t>
            </w:r>
          </w:p>
        </w:tc>
        <w:tc>
          <w:tcPr>
            <w:tcW w:w="2014" w:type="dxa"/>
          </w:tcPr>
          <w:p w:rsidR="0060324F" w:rsidRDefault="0060324F" w:rsidP="005B7211"/>
        </w:tc>
        <w:tc>
          <w:tcPr>
            <w:tcW w:w="2121" w:type="dxa"/>
          </w:tcPr>
          <w:p w:rsidR="0060324F" w:rsidRDefault="0060324F" w:rsidP="005B7211">
            <w:r>
              <w:t>Dr. Ferguson</w:t>
            </w:r>
          </w:p>
        </w:tc>
      </w:tr>
      <w:tr w:rsidR="0060324F" w:rsidTr="005B7211">
        <w:tc>
          <w:tcPr>
            <w:tcW w:w="2446" w:type="dxa"/>
          </w:tcPr>
          <w:p w:rsidR="0060324F" w:rsidRDefault="0060324F" w:rsidP="005B7211">
            <w:r>
              <w:t>10/19</w:t>
            </w:r>
          </w:p>
        </w:tc>
        <w:tc>
          <w:tcPr>
            <w:tcW w:w="2769" w:type="dxa"/>
          </w:tcPr>
          <w:p w:rsidR="0060324F" w:rsidRDefault="0060324F" w:rsidP="005B7211">
            <w:r>
              <w:t>Lability Issues</w:t>
            </w:r>
          </w:p>
        </w:tc>
        <w:tc>
          <w:tcPr>
            <w:tcW w:w="2014" w:type="dxa"/>
          </w:tcPr>
          <w:p w:rsidR="0060324F" w:rsidRDefault="0060324F" w:rsidP="005B7211"/>
        </w:tc>
        <w:tc>
          <w:tcPr>
            <w:tcW w:w="2121" w:type="dxa"/>
          </w:tcPr>
          <w:p w:rsidR="0060324F" w:rsidRDefault="0060324F" w:rsidP="005B7211">
            <w:r>
              <w:t>Dr. Ferguson</w:t>
            </w:r>
          </w:p>
        </w:tc>
      </w:tr>
      <w:tr w:rsidR="0060324F" w:rsidTr="005B7211">
        <w:tc>
          <w:tcPr>
            <w:tcW w:w="2446" w:type="dxa"/>
          </w:tcPr>
          <w:p w:rsidR="0060324F" w:rsidRDefault="0060324F" w:rsidP="005B7211">
            <w:r>
              <w:t>10/26</w:t>
            </w:r>
          </w:p>
          <w:p w:rsidR="0060324F" w:rsidRDefault="0060324F" w:rsidP="005B7211">
            <w:r>
              <w:t>Module 4</w:t>
            </w:r>
          </w:p>
        </w:tc>
        <w:tc>
          <w:tcPr>
            <w:tcW w:w="2769" w:type="dxa"/>
          </w:tcPr>
          <w:p w:rsidR="0060324F" w:rsidRDefault="0060324F" w:rsidP="005B7211">
            <w:r>
              <w:t>Professional development</w:t>
            </w:r>
          </w:p>
          <w:p w:rsidR="0060324F" w:rsidRDefault="0060324F" w:rsidP="005B7211">
            <w:r>
              <w:t>*Resume Construction</w:t>
            </w:r>
          </w:p>
        </w:tc>
        <w:tc>
          <w:tcPr>
            <w:tcW w:w="2014" w:type="dxa"/>
          </w:tcPr>
          <w:p w:rsidR="0060324F" w:rsidRDefault="0060324F" w:rsidP="005B7211"/>
        </w:tc>
        <w:tc>
          <w:tcPr>
            <w:tcW w:w="2121" w:type="dxa"/>
          </w:tcPr>
          <w:p w:rsidR="0060324F" w:rsidRDefault="0060324F" w:rsidP="005B7211">
            <w:r>
              <w:t>Dr. Ferguson</w:t>
            </w:r>
          </w:p>
        </w:tc>
      </w:tr>
      <w:tr w:rsidR="0060324F" w:rsidTr="005B7211">
        <w:tc>
          <w:tcPr>
            <w:tcW w:w="2446" w:type="dxa"/>
          </w:tcPr>
          <w:p w:rsidR="0060324F" w:rsidRDefault="0060324F" w:rsidP="005B7211">
            <w:r>
              <w:t>11/2</w:t>
            </w:r>
          </w:p>
          <w:p w:rsidR="0060324F" w:rsidRDefault="0060324F" w:rsidP="005B7211">
            <w:r>
              <w:t>Module 5</w:t>
            </w:r>
          </w:p>
        </w:tc>
        <w:tc>
          <w:tcPr>
            <w:tcW w:w="2769" w:type="dxa"/>
          </w:tcPr>
          <w:p w:rsidR="0060324F" w:rsidRDefault="0060324F" w:rsidP="005B7211">
            <w:r>
              <w:t>Professional Development</w:t>
            </w:r>
          </w:p>
          <w:p w:rsidR="0060324F" w:rsidRDefault="0060324F" w:rsidP="005B7211">
            <w:r>
              <w:t>*Goals</w:t>
            </w:r>
          </w:p>
        </w:tc>
        <w:tc>
          <w:tcPr>
            <w:tcW w:w="2014" w:type="dxa"/>
          </w:tcPr>
          <w:p w:rsidR="0060324F" w:rsidRDefault="0060324F" w:rsidP="005B7211"/>
        </w:tc>
        <w:tc>
          <w:tcPr>
            <w:tcW w:w="2121" w:type="dxa"/>
          </w:tcPr>
          <w:p w:rsidR="0060324F" w:rsidRDefault="0060324F" w:rsidP="005B7211">
            <w:r>
              <w:t>Dr. Ferguson</w:t>
            </w:r>
          </w:p>
        </w:tc>
      </w:tr>
      <w:tr w:rsidR="0060324F" w:rsidTr="005B7211">
        <w:tc>
          <w:tcPr>
            <w:tcW w:w="2446" w:type="dxa"/>
          </w:tcPr>
          <w:p w:rsidR="0060324F" w:rsidRDefault="0060324F" w:rsidP="005B7211">
            <w:r>
              <w:t>11/9</w:t>
            </w:r>
          </w:p>
          <w:p w:rsidR="0060324F" w:rsidRDefault="0060324F" w:rsidP="005B7211">
            <w:r>
              <w:t>Module 6</w:t>
            </w:r>
          </w:p>
        </w:tc>
        <w:tc>
          <w:tcPr>
            <w:tcW w:w="2769" w:type="dxa"/>
          </w:tcPr>
          <w:p w:rsidR="0060324F" w:rsidRDefault="0060324F" w:rsidP="005B7211">
            <w:r>
              <w:t>The Business of Midwifery</w:t>
            </w:r>
          </w:p>
        </w:tc>
        <w:tc>
          <w:tcPr>
            <w:tcW w:w="2014" w:type="dxa"/>
          </w:tcPr>
          <w:p w:rsidR="0060324F" w:rsidRDefault="0060324F" w:rsidP="005B7211"/>
        </w:tc>
        <w:tc>
          <w:tcPr>
            <w:tcW w:w="2121" w:type="dxa"/>
          </w:tcPr>
          <w:p w:rsidR="0060324F" w:rsidRDefault="0060324F" w:rsidP="005B7211">
            <w:r>
              <w:t>Dr. Ferguson</w:t>
            </w:r>
          </w:p>
        </w:tc>
      </w:tr>
      <w:tr w:rsidR="0060324F" w:rsidTr="005B7211">
        <w:tc>
          <w:tcPr>
            <w:tcW w:w="2446" w:type="dxa"/>
          </w:tcPr>
          <w:p w:rsidR="0060324F" w:rsidRDefault="0060324F" w:rsidP="005B7211">
            <w:r>
              <w:t>11/16</w:t>
            </w:r>
          </w:p>
          <w:p w:rsidR="0060324F" w:rsidRDefault="0060324F" w:rsidP="005B7211">
            <w:r>
              <w:t>Module 7</w:t>
            </w:r>
          </w:p>
        </w:tc>
        <w:tc>
          <w:tcPr>
            <w:tcW w:w="2769" w:type="dxa"/>
          </w:tcPr>
          <w:p w:rsidR="0060324F" w:rsidRDefault="0060324F" w:rsidP="005B7211">
            <w:r>
              <w:t>ACNM Certification</w:t>
            </w:r>
          </w:p>
        </w:tc>
        <w:tc>
          <w:tcPr>
            <w:tcW w:w="2014" w:type="dxa"/>
          </w:tcPr>
          <w:p w:rsidR="0060324F" w:rsidRDefault="0060324F" w:rsidP="005B7211"/>
        </w:tc>
        <w:tc>
          <w:tcPr>
            <w:tcW w:w="2121" w:type="dxa"/>
          </w:tcPr>
          <w:p w:rsidR="0060324F" w:rsidRDefault="0060324F" w:rsidP="005B7211">
            <w:r>
              <w:t>Dr. Ferguson</w:t>
            </w:r>
          </w:p>
        </w:tc>
      </w:tr>
      <w:tr w:rsidR="0060324F" w:rsidTr="005B7211">
        <w:tc>
          <w:tcPr>
            <w:tcW w:w="2446" w:type="dxa"/>
          </w:tcPr>
          <w:p w:rsidR="0060324F" w:rsidRDefault="0060324F" w:rsidP="005B7211">
            <w:r>
              <w:t>11/23</w:t>
            </w:r>
          </w:p>
        </w:tc>
        <w:tc>
          <w:tcPr>
            <w:tcW w:w="2769" w:type="dxa"/>
          </w:tcPr>
          <w:p w:rsidR="0060324F" w:rsidRDefault="0060324F" w:rsidP="005B7211">
            <w:r>
              <w:t>Holiday</w:t>
            </w:r>
          </w:p>
        </w:tc>
        <w:tc>
          <w:tcPr>
            <w:tcW w:w="2014" w:type="dxa"/>
          </w:tcPr>
          <w:p w:rsidR="0060324F" w:rsidRDefault="0060324F" w:rsidP="005B7211">
            <w:r>
              <w:t>No class</w:t>
            </w:r>
          </w:p>
        </w:tc>
        <w:tc>
          <w:tcPr>
            <w:tcW w:w="2121" w:type="dxa"/>
          </w:tcPr>
          <w:p w:rsidR="0060324F" w:rsidRDefault="0060324F" w:rsidP="005B7211"/>
        </w:tc>
      </w:tr>
      <w:tr w:rsidR="0060324F" w:rsidTr="005B7211">
        <w:tc>
          <w:tcPr>
            <w:tcW w:w="2446" w:type="dxa"/>
          </w:tcPr>
          <w:p w:rsidR="0060324F" w:rsidRDefault="0060324F" w:rsidP="005B7211">
            <w:r>
              <w:t>11/30</w:t>
            </w:r>
          </w:p>
          <w:p w:rsidR="0060324F" w:rsidRDefault="0060324F" w:rsidP="005B7211">
            <w:r>
              <w:t>Module 8</w:t>
            </w:r>
          </w:p>
        </w:tc>
        <w:tc>
          <w:tcPr>
            <w:tcW w:w="2769" w:type="dxa"/>
          </w:tcPr>
          <w:p w:rsidR="0060324F" w:rsidRDefault="0060324F" w:rsidP="005B7211">
            <w:r>
              <w:t>Final Resume</w:t>
            </w:r>
          </w:p>
          <w:p w:rsidR="0060324F" w:rsidRDefault="0060324F" w:rsidP="005B7211">
            <w:r>
              <w:t>*Due</w:t>
            </w:r>
          </w:p>
        </w:tc>
        <w:tc>
          <w:tcPr>
            <w:tcW w:w="2014" w:type="dxa"/>
          </w:tcPr>
          <w:p w:rsidR="0060324F" w:rsidRDefault="0060324F" w:rsidP="005B7211"/>
        </w:tc>
        <w:tc>
          <w:tcPr>
            <w:tcW w:w="2121" w:type="dxa"/>
          </w:tcPr>
          <w:p w:rsidR="0060324F" w:rsidRDefault="0060324F" w:rsidP="005B7211">
            <w:r>
              <w:t>Dr. Ferguson</w:t>
            </w:r>
          </w:p>
        </w:tc>
      </w:tr>
      <w:tr w:rsidR="0060324F" w:rsidTr="005B7211">
        <w:tc>
          <w:tcPr>
            <w:tcW w:w="2446" w:type="dxa"/>
          </w:tcPr>
          <w:p w:rsidR="0060324F" w:rsidRDefault="0060324F" w:rsidP="005B7211">
            <w:r>
              <w:t>12/7</w:t>
            </w:r>
          </w:p>
          <w:p w:rsidR="0060324F" w:rsidRDefault="0060324F" w:rsidP="005B7211">
            <w:r>
              <w:t>Module 9</w:t>
            </w:r>
          </w:p>
        </w:tc>
        <w:tc>
          <w:tcPr>
            <w:tcW w:w="2769" w:type="dxa"/>
          </w:tcPr>
          <w:p w:rsidR="0060324F" w:rsidRDefault="0060324F" w:rsidP="005B7211">
            <w:r>
              <w:t>Course Wrap</w:t>
            </w:r>
          </w:p>
        </w:tc>
        <w:tc>
          <w:tcPr>
            <w:tcW w:w="2014" w:type="dxa"/>
          </w:tcPr>
          <w:p w:rsidR="0060324F" w:rsidRDefault="0060324F" w:rsidP="005B7211"/>
        </w:tc>
        <w:tc>
          <w:tcPr>
            <w:tcW w:w="2121" w:type="dxa"/>
          </w:tcPr>
          <w:p w:rsidR="0060324F" w:rsidRDefault="0060324F" w:rsidP="005B7211">
            <w:r>
              <w:t>Dr. Ferguson</w:t>
            </w:r>
          </w:p>
        </w:tc>
      </w:tr>
      <w:tr w:rsidR="0060324F" w:rsidTr="005B7211">
        <w:tc>
          <w:tcPr>
            <w:tcW w:w="2446" w:type="dxa"/>
          </w:tcPr>
          <w:p w:rsidR="0060324F" w:rsidRDefault="0060324F" w:rsidP="005B7211">
            <w:r>
              <w:t>12/14</w:t>
            </w:r>
          </w:p>
        </w:tc>
        <w:tc>
          <w:tcPr>
            <w:tcW w:w="2769" w:type="dxa"/>
          </w:tcPr>
          <w:p w:rsidR="0060324F" w:rsidRDefault="0060324F" w:rsidP="005B7211">
            <w:r>
              <w:t>Finals Week</w:t>
            </w:r>
          </w:p>
        </w:tc>
        <w:tc>
          <w:tcPr>
            <w:tcW w:w="2014" w:type="dxa"/>
          </w:tcPr>
          <w:p w:rsidR="0060324F" w:rsidRDefault="0060324F" w:rsidP="005B7211"/>
        </w:tc>
        <w:tc>
          <w:tcPr>
            <w:tcW w:w="2121" w:type="dxa"/>
          </w:tcPr>
          <w:p w:rsidR="0060324F" w:rsidRDefault="0060324F" w:rsidP="005B7211">
            <w:r>
              <w:t>Dr. Ferguson</w:t>
            </w:r>
          </w:p>
        </w:tc>
      </w:tr>
    </w:tbl>
    <w:p w:rsidR="0060324F" w:rsidRDefault="0060324F" w:rsidP="0060324F"/>
    <w:sectPr w:rsidR="0060324F" w:rsidSect="00353C6A">
      <w:headerReference w:type="default" r:id="rId14"/>
      <w:footerReference w:type="default" r:id="rId15"/>
      <w:footerReference w:type="first" r:id="rId16"/>
      <w:endnotePr>
        <w:numFmt w:val="decimal"/>
      </w:endnotePr>
      <w:type w:val="continuous"/>
      <w:pgSz w:w="12240" w:h="15840"/>
      <w:pgMar w:top="1440" w:right="1440" w:bottom="1152" w:left="1440" w:header="1152" w:footer="115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B21" w:rsidRDefault="00A85B21">
      <w:r>
        <w:separator/>
      </w:r>
    </w:p>
  </w:endnote>
  <w:endnote w:type="continuationSeparator" w:id="0">
    <w:p w:rsidR="00A85B21" w:rsidRDefault="00A85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92" w:rsidRPr="000B1BDB" w:rsidRDefault="00825592" w:rsidP="00825592">
    <w:pPr>
      <w:pStyle w:val="Footer"/>
      <w:rPr>
        <w:sz w:val="18"/>
        <w:szCs w:val="18"/>
      </w:rPr>
    </w:pPr>
    <w:r w:rsidRPr="000B1BDB">
      <w:rPr>
        <w:sz w:val="18"/>
        <w:szCs w:val="18"/>
      </w:rPr>
      <w:t xml:space="preserve">NGR 6364 – Section 7332 – Fall 2015 – Ferguson </w:t>
    </w:r>
    <w:r>
      <w:rPr>
        <w:sz w:val="18"/>
        <w:szCs w:val="18"/>
      </w:rPr>
      <w:t>/Johnson-Mallard</w:t>
    </w:r>
    <w:r w:rsidRPr="000B1BDB">
      <w:rPr>
        <w:sz w:val="18"/>
        <w:szCs w:val="18"/>
      </w:rPr>
      <w:t>- Final</w:t>
    </w:r>
  </w:p>
  <w:p w:rsidR="00A94855" w:rsidRPr="00825592" w:rsidRDefault="00A94855" w:rsidP="008255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92" w:rsidRPr="000B1BDB" w:rsidRDefault="00825592" w:rsidP="00825592">
    <w:pPr>
      <w:pStyle w:val="Footer"/>
      <w:rPr>
        <w:sz w:val="18"/>
        <w:szCs w:val="18"/>
      </w:rPr>
    </w:pPr>
    <w:r w:rsidRPr="000B1BDB">
      <w:rPr>
        <w:sz w:val="18"/>
        <w:szCs w:val="18"/>
      </w:rPr>
      <w:t xml:space="preserve">NGR 6364 – Section 7332 – Fall 2015 – Ferguson </w:t>
    </w:r>
    <w:r>
      <w:rPr>
        <w:sz w:val="18"/>
        <w:szCs w:val="18"/>
      </w:rPr>
      <w:t>/Johnson-Mallard</w:t>
    </w:r>
    <w:r w:rsidRPr="000B1BDB">
      <w:rPr>
        <w:sz w:val="18"/>
        <w:szCs w:val="18"/>
      </w:rPr>
      <w:t>- Final</w:t>
    </w:r>
  </w:p>
  <w:p w:rsidR="00825592" w:rsidRDefault="00825592">
    <w:pPr>
      <w:pStyle w:val="Footer"/>
    </w:pPr>
  </w:p>
  <w:p w:rsidR="00825592" w:rsidRDefault="00825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B21" w:rsidRDefault="00A85B21">
      <w:r>
        <w:separator/>
      </w:r>
    </w:p>
  </w:footnote>
  <w:footnote w:type="continuationSeparator" w:id="0">
    <w:p w:rsidR="00A85B21" w:rsidRDefault="00A85B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855" w:rsidRDefault="00A94855">
    <w:pPr>
      <w:pStyle w:val="Header"/>
      <w:rPr>
        <w:rFonts w:ascii="Helvetica" w:hAnsi="Helvetica"/>
        <w:sz w:val="22"/>
      </w:rPr>
    </w:pPr>
    <w:r>
      <w:rPr>
        <w:rFonts w:ascii="Helvetica" w:hAnsi="Helvetica"/>
        <w:sz w:val="22"/>
      </w:rPr>
      <w:t>NGR 6364</w:t>
    </w:r>
  </w:p>
  <w:p w:rsidR="00A94855" w:rsidRDefault="00A94855">
    <w:pPr>
      <w:pStyle w:val="Header"/>
      <w:rPr>
        <w:rFonts w:ascii="Helvetica" w:hAnsi="Helvetica"/>
        <w:sz w:val="22"/>
      </w:rPr>
    </w:pPr>
    <w:r>
      <w:rPr>
        <w:rFonts w:ascii="Helvetica" w:hAnsi="Helvetica"/>
        <w:sz w:val="22"/>
      </w:rPr>
      <w:t>COURSE SYLLABUS</w:t>
    </w:r>
  </w:p>
  <w:p w:rsidR="00A94855" w:rsidRDefault="00A94855">
    <w:pPr>
      <w:pStyle w:val="Header"/>
      <w:rPr>
        <w:rStyle w:val="PageNumber"/>
      </w:rPr>
    </w:pPr>
    <w:r>
      <w:rPr>
        <w:rFonts w:ascii="Helvetica" w:hAnsi="Helvetica"/>
        <w:sz w:val="22"/>
      </w:rPr>
      <w:t xml:space="preserve">PAGE </w:t>
    </w:r>
    <w:r w:rsidR="00FD3E49">
      <w:rPr>
        <w:rStyle w:val="PageNumber"/>
        <w:rFonts w:ascii="Helvetica" w:hAnsi="Helvetica"/>
        <w:sz w:val="22"/>
      </w:rPr>
      <w:fldChar w:fldCharType="begin"/>
    </w:r>
    <w:r>
      <w:rPr>
        <w:rStyle w:val="PageNumber"/>
        <w:rFonts w:ascii="Helvetica" w:hAnsi="Helvetica"/>
        <w:sz w:val="22"/>
      </w:rPr>
      <w:instrText xml:space="preserve"> PAGE </w:instrText>
    </w:r>
    <w:r w:rsidR="00FD3E49">
      <w:rPr>
        <w:rStyle w:val="PageNumber"/>
        <w:rFonts w:ascii="Helvetica" w:hAnsi="Helvetica"/>
        <w:sz w:val="22"/>
      </w:rPr>
      <w:fldChar w:fldCharType="separate"/>
    </w:r>
    <w:r w:rsidR="00E86AB6">
      <w:rPr>
        <w:rStyle w:val="PageNumber"/>
        <w:rFonts w:ascii="Helvetica" w:hAnsi="Helvetica"/>
        <w:noProof/>
        <w:sz w:val="22"/>
      </w:rPr>
      <w:t>3</w:t>
    </w:r>
    <w:r w:rsidR="00FD3E49">
      <w:rPr>
        <w:rStyle w:val="PageNumber"/>
        <w:rFonts w:ascii="Helvetica" w:hAnsi="Helvetica"/>
        <w:sz w:val="22"/>
      </w:rPr>
      <w:fldChar w:fldCharType="end"/>
    </w:r>
  </w:p>
  <w:p w:rsidR="00A94855" w:rsidRDefault="00A94855">
    <w:pPr>
      <w:pStyle w:val="Header"/>
      <w:rPr>
        <w:rFonts w:ascii="Helvetica" w:hAnsi="Helvetic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5pt;height:10.85pt" o:bullet="t">
        <v:imagedata r:id="rId1" o:title="BD14565_"/>
      </v:shape>
    </w:pict>
  </w:numPicBullet>
  <w:abstractNum w:abstractNumId="0">
    <w:nsid w:val="1A531C84"/>
    <w:multiLevelType w:val="hybridMultilevel"/>
    <w:tmpl w:val="85D25F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685E08"/>
    <w:multiLevelType w:val="hybridMultilevel"/>
    <w:tmpl w:val="401271C0"/>
    <w:lvl w:ilvl="0" w:tplc="606EEFB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9515B7"/>
    <w:multiLevelType w:val="singleLevel"/>
    <w:tmpl w:val="8B48F324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3">
    <w:nsid w:val="472E7756"/>
    <w:multiLevelType w:val="singleLevel"/>
    <w:tmpl w:val="8B48F324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4">
    <w:nsid w:val="4A5D1588"/>
    <w:multiLevelType w:val="singleLevel"/>
    <w:tmpl w:val="8B48F324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abstractNum w:abstractNumId="5">
    <w:nsid w:val="4E374E91"/>
    <w:multiLevelType w:val="singleLevel"/>
    <w:tmpl w:val="9BFC9DE0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</w:abstractNum>
  <w:abstractNum w:abstractNumId="6">
    <w:nsid w:val="62B0335C"/>
    <w:multiLevelType w:val="hybridMultilevel"/>
    <w:tmpl w:val="FAC863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FA70FC"/>
    <w:multiLevelType w:val="hybridMultilevel"/>
    <w:tmpl w:val="B98CA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75A462DA"/>
    <w:multiLevelType w:val="singleLevel"/>
    <w:tmpl w:val="8B48F324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25"/>
    <w:rsid w:val="00014503"/>
    <w:rsid w:val="0003001F"/>
    <w:rsid w:val="00083C2A"/>
    <w:rsid w:val="00097C83"/>
    <w:rsid w:val="000A3285"/>
    <w:rsid w:val="000A444A"/>
    <w:rsid w:val="000B176E"/>
    <w:rsid w:val="000B6D78"/>
    <w:rsid w:val="000D00A8"/>
    <w:rsid w:val="000D3068"/>
    <w:rsid w:val="000E1D02"/>
    <w:rsid w:val="00130EA0"/>
    <w:rsid w:val="0013134F"/>
    <w:rsid w:val="00137B8C"/>
    <w:rsid w:val="00172ADF"/>
    <w:rsid w:val="00176CDD"/>
    <w:rsid w:val="001A2093"/>
    <w:rsid w:val="001A57B6"/>
    <w:rsid w:val="001D359E"/>
    <w:rsid w:val="0020468B"/>
    <w:rsid w:val="00207937"/>
    <w:rsid w:val="00260FB9"/>
    <w:rsid w:val="00284390"/>
    <w:rsid w:val="002A1FF2"/>
    <w:rsid w:val="002C47E5"/>
    <w:rsid w:val="002C5597"/>
    <w:rsid w:val="002D1A85"/>
    <w:rsid w:val="002F1B79"/>
    <w:rsid w:val="002F1CE8"/>
    <w:rsid w:val="00302125"/>
    <w:rsid w:val="00304E50"/>
    <w:rsid w:val="00311A3E"/>
    <w:rsid w:val="0031610D"/>
    <w:rsid w:val="00332815"/>
    <w:rsid w:val="00344769"/>
    <w:rsid w:val="00353C6A"/>
    <w:rsid w:val="0036311F"/>
    <w:rsid w:val="00392F91"/>
    <w:rsid w:val="003C1324"/>
    <w:rsid w:val="003D3EED"/>
    <w:rsid w:val="003F0481"/>
    <w:rsid w:val="003F46EF"/>
    <w:rsid w:val="00412FF7"/>
    <w:rsid w:val="00420B92"/>
    <w:rsid w:val="004359C5"/>
    <w:rsid w:val="00452C53"/>
    <w:rsid w:val="0047759B"/>
    <w:rsid w:val="00491721"/>
    <w:rsid w:val="004A127B"/>
    <w:rsid w:val="00514E94"/>
    <w:rsid w:val="0052463E"/>
    <w:rsid w:val="0052477B"/>
    <w:rsid w:val="00532B08"/>
    <w:rsid w:val="00584FB8"/>
    <w:rsid w:val="005A1703"/>
    <w:rsid w:val="005C3FC3"/>
    <w:rsid w:val="005C4E67"/>
    <w:rsid w:val="005C6244"/>
    <w:rsid w:val="005F07CC"/>
    <w:rsid w:val="005F7D74"/>
    <w:rsid w:val="0060324F"/>
    <w:rsid w:val="00663488"/>
    <w:rsid w:val="006779C6"/>
    <w:rsid w:val="006842B2"/>
    <w:rsid w:val="006A3A18"/>
    <w:rsid w:val="006B264D"/>
    <w:rsid w:val="006B27E6"/>
    <w:rsid w:val="006C1271"/>
    <w:rsid w:val="006C4EF3"/>
    <w:rsid w:val="006D596A"/>
    <w:rsid w:val="006D6305"/>
    <w:rsid w:val="006D7805"/>
    <w:rsid w:val="006F3A27"/>
    <w:rsid w:val="0070166B"/>
    <w:rsid w:val="007026C5"/>
    <w:rsid w:val="00713BD4"/>
    <w:rsid w:val="0073410D"/>
    <w:rsid w:val="00737CCB"/>
    <w:rsid w:val="0074568C"/>
    <w:rsid w:val="00750454"/>
    <w:rsid w:val="00796303"/>
    <w:rsid w:val="007A56E2"/>
    <w:rsid w:val="007F1C22"/>
    <w:rsid w:val="007F6DE5"/>
    <w:rsid w:val="008128A6"/>
    <w:rsid w:val="008224A4"/>
    <w:rsid w:val="00825592"/>
    <w:rsid w:val="00832522"/>
    <w:rsid w:val="00842747"/>
    <w:rsid w:val="00860F4B"/>
    <w:rsid w:val="00861410"/>
    <w:rsid w:val="008768E8"/>
    <w:rsid w:val="008B2932"/>
    <w:rsid w:val="008C130D"/>
    <w:rsid w:val="008C56A0"/>
    <w:rsid w:val="008D3140"/>
    <w:rsid w:val="008D4B76"/>
    <w:rsid w:val="008E072D"/>
    <w:rsid w:val="008F3134"/>
    <w:rsid w:val="008F557C"/>
    <w:rsid w:val="008F6558"/>
    <w:rsid w:val="008F7B65"/>
    <w:rsid w:val="0092521D"/>
    <w:rsid w:val="00931551"/>
    <w:rsid w:val="0093338F"/>
    <w:rsid w:val="00952932"/>
    <w:rsid w:val="0096590C"/>
    <w:rsid w:val="00966890"/>
    <w:rsid w:val="00974005"/>
    <w:rsid w:val="0098426F"/>
    <w:rsid w:val="009B2292"/>
    <w:rsid w:val="009B7CCC"/>
    <w:rsid w:val="009D52A7"/>
    <w:rsid w:val="009E2606"/>
    <w:rsid w:val="009E2D16"/>
    <w:rsid w:val="00A00258"/>
    <w:rsid w:val="00A06F3D"/>
    <w:rsid w:val="00A459D3"/>
    <w:rsid w:val="00A52F39"/>
    <w:rsid w:val="00A54E78"/>
    <w:rsid w:val="00A562FD"/>
    <w:rsid w:val="00A85B21"/>
    <w:rsid w:val="00A93250"/>
    <w:rsid w:val="00A94855"/>
    <w:rsid w:val="00AF516C"/>
    <w:rsid w:val="00B52139"/>
    <w:rsid w:val="00B5713E"/>
    <w:rsid w:val="00B619E9"/>
    <w:rsid w:val="00B73724"/>
    <w:rsid w:val="00B73E58"/>
    <w:rsid w:val="00B758EA"/>
    <w:rsid w:val="00B97228"/>
    <w:rsid w:val="00BA1D82"/>
    <w:rsid w:val="00BB4280"/>
    <w:rsid w:val="00BD5617"/>
    <w:rsid w:val="00BE6E82"/>
    <w:rsid w:val="00C0579D"/>
    <w:rsid w:val="00C45FDC"/>
    <w:rsid w:val="00C544E8"/>
    <w:rsid w:val="00CB5BC5"/>
    <w:rsid w:val="00CF24D5"/>
    <w:rsid w:val="00D05ED0"/>
    <w:rsid w:val="00D1016F"/>
    <w:rsid w:val="00D15F52"/>
    <w:rsid w:val="00D226B0"/>
    <w:rsid w:val="00D261C2"/>
    <w:rsid w:val="00D35D0C"/>
    <w:rsid w:val="00D62061"/>
    <w:rsid w:val="00D74652"/>
    <w:rsid w:val="00D85A75"/>
    <w:rsid w:val="00DB51E1"/>
    <w:rsid w:val="00DC611F"/>
    <w:rsid w:val="00DD2862"/>
    <w:rsid w:val="00DE2C0B"/>
    <w:rsid w:val="00DE4A8E"/>
    <w:rsid w:val="00DF1B04"/>
    <w:rsid w:val="00DF470B"/>
    <w:rsid w:val="00E4377C"/>
    <w:rsid w:val="00E60438"/>
    <w:rsid w:val="00E66B6B"/>
    <w:rsid w:val="00E80901"/>
    <w:rsid w:val="00E86AB6"/>
    <w:rsid w:val="00EA71EA"/>
    <w:rsid w:val="00EB296A"/>
    <w:rsid w:val="00EB6845"/>
    <w:rsid w:val="00ED358D"/>
    <w:rsid w:val="00EF2C7D"/>
    <w:rsid w:val="00F12677"/>
    <w:rsid w:val="00F226E2"/>
    <w:rsid w:val="00F31619"/>
    <w:rsid w:val="00F31E26"/>
    <w:rsid w:val="00F52AEF"/>
    <w:rsid w:val="00F56831"/>
    <w:rsid w:val="00F607BD"/>
    <w:rsid w:val="00F63449"/>
    <w:rsid w:val="00F674CA"/>
    <w:rsid w:val="00F935E0"/>
    <w:rsid w:val="00FA4DA1"/>
    <w:rsid w:val="00FD3E49"/>
    <w:rsid w:val="00FE1725"/>
    <w:rsid w:val="00FF3C26"/>
    <w:rsid w:val="00FF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24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1B79"/>
    <w:pPr>
      <w:keepNext/>
      <w:outlineLvl w:val="0"/>
    </w:pPr>
    <w:rPr>
      <w:rFonts w:ascii="Helvetica" w:hAnsi="Helvetica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A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2F1B7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F1B79"/>
    <w:pPr>
      <w:tabs>
        <w:tab w:val="left" w:pos="540"/>
      </w:tabs>
      <w:ind w:left="540"/>
    </w:pPr>
    <w:rPr>
      <w:rFonts w:ascii="Helvetica" w:hAnsi="Helvetica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6AD2"/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2F1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AD2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2F1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AD2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2F1B7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F1B79"/>
    <w:pPr>
      <w:tabs>
        <w:tab w:val="left" w:pos="-1440"/>
        <w:tab w:val="left" w:pos="540"/>
        <w:tab w:val="left" w:pos="1260"/>
      </w:tabs>
      <w:ind w:left="1260" w:hanging="720"/>
    </w:pPr>
    <w:rPr>
      <w:rFonts w:ascii="Helvetica" w:hAnsi="Helvetica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6AD2"/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F1B79"/>
    <w:pPr>
      <w:tabs>
        <w:tab w:val="left" w:pos="-1440"/>
        <w:tab w:val="left" w:pos="540"/>
        <w:tab w:val="left" w:pos="1080"/>
      </w:tabs>
      <w:ind w:left="1080" w:hanging="540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AD2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F1B7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AD2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FE1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2"/>
    <w:rPr>
      <w:sz w:val="0"/>
      <w:szCs w:val="0"/>
    </w:rPr>
  </w:style>
  <w:style w:type="table" w:styleId="TableGrid">
    <w:name w:val="Table Grid"/>
    <w:basedOn w:val="TableNormal"/>
    <w:uiPriority w:val="39"/>
    <w:rsid w:val="00E604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A44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44A"/>
    <w:pPr>
      <w:ind w:left="720"/>
      <w:contextualSpacing/>
    </w:pPr>
  </w:style>
  <w:style w:type="paragraph" w:customStyle="1" w:styleId="Default">
    <w:name w:val="Default"/>
    <w:rsid w:val="006F3A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724"/>
    <w:pPr>
      <w:widowControl w:val="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F1B79"/>
    <w:pPr>
      <w:keepNext/>
      <w:outlineLvl w:val="0"/>
    </w:pPr>
    <w:rPr>
      <w:rFonts w:ascii="Helvetica" w:hAnsi="Helvetica"/>
      <w:sz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6AD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FootnoteReference">
    <w:name w:val="footnote reference"/>
    <w:basedOn w:val="DefaultParagraphFont"/>
    <w:uiPriority w:val="99"/>
    <w:semiHidden/>
    <w:rsid w:val="002F1B79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2F1B79"/>
    <w:pPr>
      <w:tabs>
        <w:tab w:val="left" w:pos="540"/>
      </w:tabs>
      <w:ind w:left="540"/>
    </w:pPr>
    <w:rPr>
      <w:rFonts w:ascii="Helvetica" w:hAnsi="Helvetica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6AD2"/>
    <w:rPr>
      <w:sz w:val="24"/>
      <w:szCs w:val="20"/>
    </w:rPr>
  </w:style>
  <w:style w:type="paragraph" w:styleId="Header">
    <w:name w:val="header"/>
    <w:basedOn w:val="Normal"/>
    <w:link w:val="HeaderChar"/>
    <w:uiPriority w:val="99"/>
    <w:rsid w:val="002F1B7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AD2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2F1B7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AD2"/>
    <w:rPr>
      <w:sz w:val="24"/>
      <w:szCs w:val="20"/>
    </w:rPr>
  </w:style>
  <w:style w:type="character" w:styleId="PageNumber">
    <w:name w:val="page number"/>
    <w:basedOn w:val="DefaultParagraphFont"/>
    <w:uiPriority w:val="99"/>
    <w:rsid w:val="002F1B79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2F1B79"/>
    <w:pPr>
      <w:tabs>
        <w:tab w:val="left" w:pos="-1440"/>
        <w:tab w:val="left" w:pos="540"/>
        <w:tab w:val="left" w:pos="1260"/>
      </w:tabs>
      <w:ind w:left="1260" w:hanging="720"/>
    </w:pPr>
    <w:rPr>
      <w:rFonts w:ascii="Helvetica" w:hAnsi="Helvetica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B6AD2"/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F1B79"/>
    <w:pPr>
      <w:tabs>
        <w:tab w:val="left" w:pos="-1440"/>
        <w:tab w:val="left" w:pos="540"/>
        <w:tab w:val="left" w:pos="1080"/>
      </w:tabs>
      <w:ind w:left="1080" w:hanging="540"/>
    </w:pPr>
    <w:rPr>
      <w:rFonts w:ascii="Arial" w:hAnsi="Arial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B6AD2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2F1B79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B6AD2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FE17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AD2"/>
    <w:rPr>
      <w:sz w:val="0"/>
      <w:szCs w:val="0"/>
    </w:rPr>
  </w:style>
  <w:style w:type="table" w:styleId="TableGrid">
    <w:name w:val="Table Grid"/>
    <w:basedOn w:val="TableNormal"/>
    <w:uiPriority w:val="39"/>
    <w:rsid w:val="00E6043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A44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A444A"/>
    <w:pPr>
      <w:ind w:left="720"/>
      <w:contextualSpacing/>
    </w:pPr>
  </w:style>
  <w:style w:type="paragraph" w:customStyle="1" w:styleId="Default">
    <w:name w:val="Default"/>
    <w:rsid w:val="006F3A2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827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gl@earthlink.net" TargetMode="External"/><Relationship Id="rId13" Type="http://schemas.openxmlformats.org/officeDocument/2006/relationships/hyperlink" Target="http://nursing.ufl.edu/students/student-policies-and-handbooks/course-policies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radschool.ufl.edu/catalog/current-catalog/catalog-general-regulations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elpdesk@ufl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ss.at.ufl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jmallard@ufl.edu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919</Words>
  <Characters>5242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 of FL College of Nursing</Company>
  <LinksUpToDate>false</LinksUpToDate>
  <CharactersWithSpaces>6149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 of FL College of Nursing</dc:creator>
  <cp:lastModifiedBy>Brown,Vivian B</cp:lastModifiedBy>
  <cp:revision>2</cp:revision>
  <cp:lastPrinted>2011-08-31T14:21:00Z</cp:lastPrinted>
  <dcterms:created xsi:type="dcterms:W3CDTF">2015-08-24T15:39:00Z</dcterms:created>
  <dcterms:modified xsi:type="dcterms:W3CDTF">2015-08-24T15:39:00Z</dcterms:modified>
</cp:coreProperties>
</file>