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93" w:rsidRPr="00C94E4B" w:rsidRDefault="00736093">
      <w:pPr>
        <w:tabs>
          <w:tab w:val="center" w:pos="4680"/>
        </w:tabs>
        <w:jc w:val="center"/>
        <w:rPr>
          <w:rFonts w:ascii="Times New Roman" w:hAnsi="Times New Roman"/>
          <w:szCs w:val="24"/>
        </w:rPr>
      </w:pPr>
      <w:r w:rsidRPr="00C94E4B">
        <w:rPr>
          <w:rFonts w:ascii="Times New Roman" w:hAnsi="Times New Roman"/>
          <w:szCs w:val="24"/>
        </w:rPr>
        <w:t>UNIVERSITY OF FLORIDA</w:t>
      </w:r>
    </w:p>
    <w:p w:rsidR="00736093" w:rsidRPr="00C94E4B" w:rsidRDefault="00736093">
      <w:pPr>
        <w:tabs>
          <w:tab w:val="center" w:pos="4680"/>
        </w:tabs>
        <w:jc w:val="center"/>
        <w:rPr>
          <w:rFonts w:ascii="Times New Roman" w:hAnsi="Times New Roman"/>
          <w:szCs w:val="24"/>
        </w:rPr>
      </w:pPr>
      <w:r w:rsidRPr="00C94E4B">
        <w:rPr>
          <w:rFonts w:ascii="Times New Roman" w:hAnsi="Times New Roman"/>
          <w:szCs w:val="24"/>
        </w:rPr>
        <w:t>COLLEGE OF NURSING</w:t>
      </w:r>
    </w:p>
    <w:p w:rsidR="00736093" w:rsidRPr="00C94E4B" w:rsidRDefault="009857E6">
      <w:pPr>
        <w:tabs>
          <w:tab w:val="center" w:pos="4680"/>
        </w:tabs>
        <w:jc w:val="center"/>
        <w:rPr>
          <w:rFonts w:ascii="Times New Roman" w:hAnsi="Times New Roman"/>
          <w:szCs w:val="24"/>
        </w:rPr>
      </w:pPr>
      <w:r w:rsidRPr="00C94E4B">
        <w:rPr>
          <w:rFonts w:ascii="Times New Roman" w:hAnsi="Times New Roman"/>
          <w:szCs w:val="24"/>
        </w:rPr>
        <w:t>COURSE SYLLABUS</w:t>
      </w:r>
    </w:p>
    <w:p w:rsidR="00736093" w:rsidRPr="00C94E4B" w:rsidRDefault="005176A4">
      <w:pPr>
        <w:tabs>
          <w:tab w:val="center" w:pos="4680"/>
        </w:tabs>
        <w:jc w:val="center"/>
        <w:rPr>
          <w:rFonts w:ascii="Times New Roman" w:hAnsi="Times New Roman"/>
          <w:szCs w:val="24"/>
        </w:rPr>
      </w:pPr>
      <w:r>
        <w:rPr>
          <w:rFonts w:ascii="Times New Roman" w:hAnsi="Times New Roman"/>
          <w:szCs w:val="24"/>
        </w:rPr>
        <w:t>Fall 2015</w:t>
      </w:r>
    </w:p>
    <w:p w:rsidR="00736093" w:rsidRPr="00C94E4B" w:rsidRDefault="00736093">
      <w:pPr>
        <w:tabs>
          <w:tab w:val="center" w:pos="4680"/>
        </w:tabs>
        <w:jc w:val="center"/>
        <w:rPr>
          <w:rFonts w:ascii="Times New Roman" w:hAnsi="Times New Roman"/>
          <w:szCs w:val="24"/>
        </w:rPr>
      </w:pPr>
    </w:p>
    <w:p w:rsidR="00736093" w:rsidRPr="00C94E4B" w:rsidRDefault="00736093">
      <w:pPr>
        <w:rPr>
          <w:rFonts w:ascii="Times New Roman" w:hAnsi="Times New Roman"/>
          <w:szCs w:val="24"/>
        </w:rPr>
      </w:pPr>
    </w:p>
    <w:p w:rsidR="00736093" w:rsidRPr="00C94E4B" w:rsidRDefault="00736093">
      <w:pPr>
        <w:rPr>
          <w:rFonts w:ascii="Times New Roman" w:hAnsi="Times New Roman"/>
          <w:szCs w:val="24"/>
          <w:u w:val="single"/>
        </w:rPr>
      </w:pPr>
      <w:r w:rsidRPr="00C94E4B">
        <w:rPr>
          <w:rFonts w:ascii="Times New Roman" w:hAnsi="Times New Roman"/>
          <w:szCs w:val="24"/>
          <w:u w:val="single"/>
        </w:rPr>
        <w:t>COURSE NUMBER</w:t>
      </w:r>
      <w:r w:rsidRPr="00C94E4B">
        <w:rPr>
          <w:rFonts w:ascii="Times New Roman" w:hAnsi="Times New Roman"/>
          <w:szCs w:val="24"/>
        </w:rPr>
        <w:tab/>
      </w:r>
      <w:r w:rsidRPr="00C94E4B">
        <w:rPr>
          <w:rFonts w:ascii="Times New Roman" w:hAnsi="Times New Roman"/>
          <w:szCs w:val="24"/>
        </w:rPr>
        <w:tab/>
        <w:t xml:space="preserve">NGR </w:t>
      </w:r>
      <w:r w:rsidR="00EC22C4">
        <w:rPr>
          <w:rFonts w:ascii="Times New Roman" w:hAnsi="Times New Roman"/>
          <w:szCs w:val="24"/>
        </w:rPr>
        <w:t>7709</w:t>
      </w:r>
      <w:r w:rsidR="00AB2883">
        <w:rPr>
          <w:rFonts w:ascii="Times New Roman" w:hAnsi="Times New Roman"/>
          <w:szCs w:val="24"/>
        </w:rPr>
        <w:t xml:space="preserve"> – Section 161A</w:t>
      </w:r>
    </w:p>
    <w:p w:rsidR="00736093" w:rsidRPr="00C94E4B" w:rsidRDefault="00736093">
      <w:pPr>
        <w:rPr>
          <w:rFonts w:ascii="Times New Roman" w:hAnsi="Times New Roman"/>
          <w:szCs w:val="24"/>
        </w:rPr>
      </w:pPr>
    </w:p>
    <w:p w:rsidR="00736093" w:rsidRPr="00C94E4B" w:rsidRDefault="00736093">
      <w:pPr>
        <w:rPr>
          <w:rFonts w:ascii="Times New Roman" w:hAnsi="Times New Roman"/>
          <w:szCs w:val="24"/>
        </w:rPr>
      </w:pPr>
      <w:r w:rsidRPr="00C94E4B">
        <w:rPr>
          <w:rFonts w:ascii="Times New Roman" w:hAnsi="Times New Roman"/>
          <w:szCs w:val="24"/>
          <w:u w:val="single"/>
        </w:rPr>
        <w:t>COURSE TITLE</w:t>
      </w:r>
      <w:r w:rsidRPr="00C94E4B">
        <w:rPr>
          <w:rFonts w:ascii="Times New Roman" w:hAnsi="Times New Roman"/>
          <w:szCs w:val="24"/>
        </w:rPr>
        <w:tab/>
      </w:r>
      <w:r w:rsidRPr="00C94E4B">
        <w:rPr>
          <w:rFonts w:ascii="Times New Roman" w:hAnsi="Times New Roman"/>
          <w:szCs w:val="24"/>
        </w:rPr>
        <w:tab/>
      </w:r>
      <w:r w:rsidR="00413328" w:rsidRPr="00413328">
        <w:rPr>
          <w:rFonts w:ascii="Times New Roman" w:hAnsi="Times New Roman"/>
          <w:szCs w:val="24"/>
        </w:rPr>
        <w:t xml:space="preserve">Nurse Scientist and Scholar I </w:t>
      </w:r>
      <w:r w:rsidR="005751B2">
        <w:rPr>
          <w:rFonts w:ascii="Times New Roman" w:hAnsi="Times New Roman"/>
          <w:szCs w:val="24"/>
        </w:rPr>
        <w:br/>
      </w:r>
      <w:r w:rsidR="005751B2">
        <w:rPr>
          <w:rFonts w:ascii="Times New Roman" w:hAnsi="Times New Roman"/>
          <w:szCs w:val="24"/>
        </w:rPr>
        <w:br/>
      </w:r>
      <w:r w:rsidRPr="00C94E4B">
        <w:rPr>
          <w:rFonts w:ascii="Times New Roman" w:hAnsi="Times New Roman"/>
          <w:szCs w:val="24"/>
          <w:u w:val="single"/>
        </w:rPr>
        <w:t>CREDITS</w:t>
      </w:r>
      <w:r w:rsidRPr="00C94E4B">
        <w:rPr>
          <w:rFonts w:ascii="Times New Roman" w:hAnsi="Times New Roman"/>
          <w:szCs w:val="24"/>
        </w:rPr>
        <w:tab/>
      </w:r>
      <w:r w:rsidRPr="00C94E4B">
        <w:rPr>
          <w:rFonts w:ascii="Times New Roman" w:hAnsi="Times New Roman"/>
          <w:szCs w:val="24"/>
        </w:rPr>
        <w:tab/>
      </w:r>
      <w:r w:rsidRPr="00C94E4B">
        <w:rPr>
          <w:rFonts w:ascii="Times New Roman" w:hAnsi="Times New Roman"/>
          <w:szCs w:val="24"/>
        </w:rPr>
        <w:tab/>
      </w:r>
      <w:r w:rsidR="007E35BF">
        <w:rPr>
          <w:rFonts w:ascii="Times New Roman" w:hAnsi="Times New Roman"/>
          <w:szCs w:val="24"/>
        </w:rPr>
        <w:t>0</w:t>
      </w:r>
      <w:r w:rsidR="009636C2">
        <w:rPr>
          <w:rFonts w:ascii="Times New Roman" w:hAnsi="Times New Roman"/>
          <w:szCs w:val="24"/>
        </w:rPr>
        <w:t>1</w:t>
      </w:r>
    </w:p>
    <w:p w:rsidR="00736093" w:rsidRPr="00C94E4B" w:rsidRDefault="00736093">
      <w:pPr>
        <w:rPr>
          <w:rFonts w:ascii="Times New Roman" w:hAnsi="Times New Roman"/>
          <w:szCs w:val="24"/>
        </w:rPr>
      </w:pPr>
    </w:p>
    <w:p w:rsidR="00736093" w:rsidRPr="00C94E4B" w:rsidRDefault="00736093">
      <w:pPr>
        <w:rPr>
          <w:rFonts w:ascii="Times New Roman" w:hAnsi="Times New Roman"/>
          <w:szCs w:val="24"/>
        </w:rPr>
      </w:pPr>
      <w:r w:rsidRPr="00C94E4B">
        <w:rPr>
          <w:rFonts w:ascii="Times New Roman" w:hAnsi="Times New Roman"/>
          <w:szCs w:val="24"/>
          <w:u w:val="single"/>
        </w:rPr>
        <w:t>PLACEMENT</w:t>
      </w:r>
      <w:r w:rsidR="00AB2883">
        <w:rPr>
          <w:rFonts w:ascii="Times New Roman" w:hAnsi="Times New Roman"/>
          <w:szCs w:val="24"/>
        </w:rPr>
        <w:tab/>
      </w:r>
      <w:r w:rsidR="00AB2883">
        <w:rPr>
          <w:rFonts w:ascii="Times New Roman" w:hAnsi="Times New Roman"/>
          <w:szCs w:val="24"/>
        </w:rPr>
        <w:tab/>
      </w:r>
      <w:r w:rsidR="009636C2">
        <w:rPr>
          <w:rFonts w:ascii="Times New Roman" w:hAnsi="Times New Roman"/>
          <w:szCs w:val="24"/>
        </w:rPr>
        <w:t>First semester PhD Program</w:t>
      </w:r>
    </w:p>
    <w:p w:rsidR="00736093" w:rsidRPr="00C94E4B" w:rsidRDefault="00736093">
      <w:pPr>
        <w:rPr>
          <w:rFonts w:ascii="Times New Roman" w:hAnsi="Times New Roman"/>
          <w:szCs w:val="24"/>
        </w:rPr>
      </w:pPr>
    </w:p>
    <w:p w:rsidR="00736093" w:rsidRPr="00C94E4B" w:rsidRDefault="00736093">
      <w:pPr>
        <w:tabs>
          <w:tab w:val="left" w:pos="2880"/>
          <w:tab w:val="left" w:pos="4140"/>
        </w:tabs>
        <w:rPr>
          <w:rFonts w:ascii="Times New Roman" w:hAnsi="Times New Roman"/>
          <w:szCs w:val="24"/>
        </w:rPr>
      </w:pPr>
      <w:r w:rsidRPr="00C94E4B">
        <w:rPr>
          <w:rFonts w:ascii="Times New Roman" w:hAnsi="Times New Roman"/>
          <w:szCs w:val="24"/>
          <w:u w:val="single"/>
        </w:rPr>
        <w:t>PREREQUISITE</w:t>
      </w:r>
      <w:r w:rsidRPr="00C94E4B">
        <w:rPr>
          <w:rFonts w:ascii="Times New Roman" w:hAnsi="Times New Roman"/>
          <w:szCs w:val="24"/>
        </w:rPr>
        <w:tab/>
      </w:r>
      <w:r w:rsidR="009636C2">
        <w:rPr>
          <w:rFonts w:ascii="Times New Roman" w:hAnsi="Times New Roman"/>
          <w:szCs w:val="24"/>
        </w:rPr>
        <w:t>None</w:t>
      </w:r>
    </w:p>
    <w:p w:rsidR="00736093" w:rsidRPr="00C94E4B" w:rsidRDefault="00736093">
      <w:pPr>
        <w:rPr>
          <w:rFonts w:ascii="Times New Roman" w:hAnsi="Times New Roman"/>
          <w:szCs w:val="24"/>
        </w:rPr>
      </w:pPr>
    </w:p>
    <w:p w:rsidR="005176A4" w:rsidRDefault="007E35BF" w:rsidP="005176A4">
      <w:pPr>
        <w:rPr>
          <w:rFonts w:ascii="Times New Roman" w:hAnsi="Times New Roman"/>
          <w:szCs w:val="24"/>
        </w:rPr>
      </w:pPr>
      <w:r w:rsidRPr="00C94E4B">
        <w:rPr>
          <w:rFonts w:ascii="Times New Roman" w:hAnsi="Times New Roman"/>
          <w:szCs w:val="24"/>
          <w:u w:val="single"/>
        </w:rPr>
        <w:t>FACULTY</w:t>
      </w:r>
      <w:r w:rsidRPr="00C94E4B">
        <w:rPr>
          <w:rFonts w:ascii="Times New Roman" w:hAnsi="Times New Roman"/>
          <w:szCs w:val="24"/>
        </w:rPr>
        <w:tab/>
      </w:r>
      <w:r w:rsidR="005176A4">
        <w:rPr>
          <w:rFonts w:ascii="Times New Roman" w:hAnsi="Times New Roman"/>
          <w:szCs w:val="24"/>
        </w:rPr>
        <w:tab/>
      </w:r>
      <w:r w:rsidR="005176A4">
        <w:rPr>
          <w:rFonts w:ascii="Times New Roman" w:hAnsi="Times New Roman"/>
          <w:szCs w:val="24"/>
        </w:rPr>
        <w:tab/>
        <w:t>Ann L. Horgas, PhD RN, FGSA, FAAN, Associate Professor</w:t>
      </w:r>
    </w:p>
    <w:p w:rsidR="005176A4" w:rsidRDefault="00AB2883" w:rsidP="005176A4">
      <w:pPr>
        <w:ind w:left="2160" w:firstLine="720"/>
        <w:rPr>
          <w:rFonts w:ascii="Times New Roman" w:hAnsi="Times New Roman"/>
          <w:szCs w:val="24"/>
        </w:rPr>
      </w:pPr>
      <w:hyperlink r:id="rId8" w:history="1">
        <w:r w:rsidR="005176A4">
          <w:rPr>
            <w:rStyle w:val="Hyperlink"/>
            <w:rFonts w:ascii="Times New Roman" w:hAnsi="Times New Roman"/>
            <w:szCs w:val="24"/>
          </w:rPr>
          <w:t>ahorgas@ufl.edu</w:t>
        </w:r>
      </w:hyperlink>
      <w:r w:rsidR="005176A4">
        <w:rPr>
          <w:rFonts w:ascii="Times New Roman" w:hAnsi="Times New Roman"/>
          <w:szCs w:val="24"/>
        </w:rPr>
        <w:tab/>
        <w:t>HPNP 3222</w:t>
      </w:r>
      <w:r w:rsidR="005176A4">
        <w:rPr>
          <w:rFonts w:ascii="Times New Roman" w:hAnsi="Times New Roman"/>
          <w:szCs w:val="24"/>
        </w:rPr>
        <w:tab/>
        <w:t>(352) 273-7622</w:t>
      </w:r>
    </w:p>
    <w:p w:rsidR="005176A4" w:rsidRDefault="005176A4" w:rsidP="005176A4">
      <w:pPr>
        <w:ind w:left="2160" w:firstLine="720"/>
        <w:rPr>
          <w:rFonts w:ascii="Times New Roman" w:hAnsi="Times New Roman"/>
          <w:szCs w:val="24"/>
        </w:rPr>
      </w:pPr>
      <w:r>
        <w:rPr>
          <w:rFonts w:ascii="Times New Roman" w:hAnsi="Times New Roman"/>
          <w:szCs w:val="24"/>
        </w:rPr>
        <w:t xml:space="preserve">Office hours: Monday, </w:t>
      </w:r>
      <w:r w:rsidR="00F2310D">
        <w:rPr>
          <w:rFonts w:ascii="Times New Roman" w:hAnsi="Times New Roman"/>
          <w:szCs w:val="24"/>
        </w:rPr>
        <w:t>10 – 12 noon</w:t>
      </w:r>
      <w:r>
        <w:rPr>
          <w:rFonts w:ascii="Times New Roman" w:hAnsi="Times New Roman"/>
          <w:szCs w:val="24"/>
        </w:rPr>
        <w:t xml:space="preserve"> and</w:t>
      </w:r>
    </w:p>
    <w:p w:rsidR="005176A4" w:rsidRDefault="005176A4" w:rsidP="005176A4">
      <w:pPr>
        <w:ind w:left="2160" w:firstLine="720"/>
        <w:rPr>
          <w:rFonts w:ascii="Times New Roman" w:hAnsi="Times New Roman"/>
          <w:color w:val="000000"/>
          <w:szCs w:val="24"/>
        </w:rPr>
      </w:pPr>
      <w:r>
        <w:rPr>
          <w:rFonts w:ascii="Times New Roman" w:hAnsi="Times New Roman"/>
          <w:szCs w:val="24"/>
        </w:rPr>
        <w:t>B</w:t>
      </w:r>
      <w:r>
        <w:rPr>
          <w:rFonts w:ascii="Times New Roman" w:hAnsi="Times New Roman"/>
          <w:color w:val="000000"/>
          <w:szCs w:val="24"/>
        </w:rPr>
        <w:t>y appointment</w:t>
      </w:r>
      <w:r w:rsidR="00F2310D">
        <w:rPr>
          <w:rFonts w:ascii="Times New Roman" w:hAnsi="Times New Roman"/>
          <w:color w:val="000000"/>
          <w:szCs w:val="24"/>
        </w:rPr>
        <w:t>; available</w:t>
      </w:r>
      <w:r>
        <w:rPr>
          <w:rFonts w:ascii="Times New Roman" w:hAnsi="Times New Roman"/>
          <w:color w:val="000000"/>
          <w:szCs w:val="24"/>
        </w:rPr>
        <w:t xml:space="preserve"> via phone, skype, or in-person</w:t>
      </w:r>
    </w:p>
    <w:p w:rsidR="007E35BF" w:rsidRDefault="007E35BF" w:rsidP="007E35BF">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B44D34" w:rsidRDefault="00736093" w:rsidP="00B44D34">
      <w:pPr>
        <w:tabs>
          <w:tab w:val="left" w:pos="2790"/>
        </w:tabs>
        <w:rPr>
          <w:rFonts w:ascii="Times New Roman" w:hAnsi="Times New Roman"/>
          <w:szCs w:val="24"/>
        </w:rPr>
      </w:pPr>
      <w:r w:rsidRPr="00C94E4B">
        <w:rPr>
          <w:rFonts w:ascii="Times New Roman" w:hAnsi="Times New Roman"/>
          <w:szCs w:val="24"/>
          <w:u w:val="single"/>
        </w:rPr>
        <w:t xml:space="preserve">COURSE </w:t>
      </w:r>
      <w:r w:rsidR="009857E6" w:rsidRPr="00C94E4B">
        <w:rPr>
          <w:rFonts w:ascii="Times New Roman" w:hAnsi="Times New Roman"/>
          <w:szCs w:val="24"/>
          <w:u w:val="single"/>
        </w:rPr>
        <w:t>DESCRIPTION</w:t>
      </w:r>
      <w:r w:rsidRPr="00C94E4B">
        <w:rPr>
          <w:rFonts w:ascii="Times New Roman" w:hAnsi="Times New Roman"/>
          <w:szCs w:val="24"/>
        </w:rPr>
        <w:tab/>
      </w:r>
      <w:r w:rsidR="009030A9" w:rsidRPr="009030A9">
        <w:rPr>
          <w:rFonts w:ascii="Times New Roman" w:hAnsi="Times New Roman"/>
          <w:szCs w:val="24"/>
        </w:rPr>
        <w:t xml:space="preserve">The goal of the seminar is </w:t>
      </w:r>
      <w:r w:rsidR="003E6360">
        <w:rPr>
          <w:rFonts w:ascii="Times New Roman" w:hAnsi="Times New Roman"/>
          <w:szCs w:val="24"/>
        </w:rPr>
        <w:t xml:space="preserve">to socialize students </w:t>
      </w:r>
      <w:r w:rsidR="00DF51DA">
        <w:rPr>
          <w:rFonts w:ascii="Times New Roman" w:hAnsi="Times New Roman"/>
          <w:szCs w:val="24"/>
        </w:rPr>
        <w:t>into the roles and activities of</w:t>
      </w:r>
      <w:r w:rsidR="003E6360">
        <w:rPr>
          <w:rFonts w:ascii="Times New Roman" w:hAnsi="Times New Roman"/>
          <w:szCs w:val="24"/>
        </w:rPr>
        <w:t xml:space="preserve"> research scholars and members in a</w:t>
      </w:r>
      <w:r w:rsidR="00CE7289">
        <w:rPr>
          <w:rFonts w:ascii="Times New Roman" w:hAnsi="Times New Roman"/>
          <w:szCs w:val="24"/>
        </w:rPr>
        <w:t xml:space="preserve"> global</w:t>
      </w:r>
      <w:r w:rsidR="003E6360">
        <w:rPr>
          <w:rFonts w:ascii="Times New Roman" w:hAnsi="Times New Roman"/>
          <w:szCs w:val="24"/>
        </w:rPr>
        <w:t xml:space="preserve"> community of scholars</w:t>
      </w:r>
      <w:r w:rsidR="009030A9" w:rsidRPr="009030A9">
        <w:rPr>
          <w:rFonts w:ascii="Times New Roman" w:hAnsi="Times New Roman"/>
          <w:szCs w:val="24"/>
        </w:rPr>
        <w:t xml:space="preserve">.  </w:t>
      </w:r>
      <w:r w:rsidR="009030A9" w:rsidRPr="00C94E4B">
        <w:rPr>
          <w:rFonts w:ascii="Times New Roman" w:hAnsi="Times New Roman"/>
          <w:szCs w:val="24"/>
        </w:rPr>
        <w:t xml:space="preserve">The emphasis is on </w:t>
      </w:r>
      <w:r w:rsidR="009030A9">
        <w:rPr>
          <w:rFonts w:ascii="Times New Roman" w:hAnsi="Times New Roman"/>
          <w:szCs w:val="24"/>
        </w:rPr>
        <w:t>professional standards for doctoral education, strategies to support professional development and nursing scholar career opportunities</w:t>
      </w:r>
      <w:r w:rsidR="009030A9" w:rsidRPr="00C94E4B">
        <w:rPr>
          <w:rFonts w:ascii="Times New Roman" w:hAnsi="Times New Roman"/>
          <w:szCs w:val="24"/>
        </w:rPr>
        <w:t xml:space="preserve">.  </w:t>
      </w:r>
      <w:r w:rsidR="009030A9" w:rsidRPr="009030A9">
        <w:rPr>
          <w:rFonts w:ascii="Times New Roman" w:hAnsi="Times New Roman"/>
          <w:szCs w:val="24"/>
        </w:rPr>
        <w:t>The focus of this semester is on</w:t>
      </w:r>
      <w:r w:rsidR="00DF51DA">
        <w:rPr>
          <w:rFonts w:ascii="Times New Roman" w:hAnsi="Times New Roman"/>
          <w:szCs w:val="24"/>
        </w:rPr>
        <w:t xml:space="preserve"> how to </w:t>
      </w:r>
      <w:r w:rsidR="007E35BF">
        <w:rPr>
          <w:rFonts w:ascii="Times New Roman" w:hAnsi="Times New Roman"/>
          <w:szCs w:val="24"/>
        </w:rPr>
        <w:t>leverage</w:t>
      </w:r>
      <w:r w:rsidR="007E35BF" w:rsidRPr="009030A9">
        <w:rPr>
          <w:rFonts w:ascii="Times New Roman" w:hAnsi="Times New Roman"/>
          <w:szCs w:val="24"/>
        </w:rPr>
        <w:t xml:space="preserve"> learning</w:t>
      </w:r>
      <w:r w:rsidR="009030A9" w:rsidRPr="009030A9">
        <w:rPr>
          <w:rFonts w:ascii="Times New Roman" w:hAnsi="Times New Roman"/>
          <w:szCs w:val="24"/>
        </w:rPr>
        <w:t xml:space="preserve"> and mentoring experiences </w:t>
      </w:r>
      <w:r w:rsidR="00277D01">
        <w:rPr>
          <w:rFonts w:ascii="Times New Roman" w:hAnsi="Times New Roman"/>
          <w:szCs w:val="24"/>
        </w:rPr>
        <w:t>that support</w:t>
      </w:r>
      <w:r w:rsidR="009030A9" w:rsidRPr="009030A9">
        <w:rPr>
          <w:rFonts w:ascii="Times New Roman" w:hAnsi="Times New Roman"/>
          <w:szCs w:val="24"/>
        </w:rPr>
        <w:t xml:space="preserve"> PhD education and </w:t>
      </w:r>
      <w:r w:rsidR="00D8564E">
        <w:rPr>
          <w:rFonts w:ascii="Times New Roman" w:hAnsi="Times New Roman"/>
          <w:szCs w:val="24"/>
        </w:rPr>
        <w:t xml:space="preserve">to facilitate </w:t>
      </w:r>
      <w:r w:rsidR="003E6360">
        <w:rPr>
          <w:rFonts w:ascii="Times New Roman" w:hAnsi="Times New Roman"/>
          <w:szCs w:val="24"/>
        </w:rPr>
        <w:t xml:space="preserve">career </w:t>
      </w:r>
      <w:r w:rsidR="009030A9" w:rsidRPr="009030A9">
        <w:rPr>
          <w:rFonts w:ascii="Times New Roman" w:hAnsi="Times New Roman"/>
          <w:szCs w:val="24"/>
        </w:rPr>
        <w:t>development</w:t>
      </w:r>
      <w:r w:rsidR="00DF51DA">
        <w:rPr>
          <w:rFonts w:ascii="Times New Roman" w:hAnsi="Times New Roman"/>
          <w:szCs w:val="24"/>
        </w:rPr>
        <w:t xml:space="preserve"> as a scholar and nurse scientist</w:t>
      </w:r>
      <w:r w:rsidR="009030A9" w:rsidRPr="009030A9">
        <w:rPr>
          <w:rFonts w:ascii="Times New Roman" w:hAnsi="Times New Roman"/>
          <w:szCs w:val="24"/>
        </w:rPr>
        <w:t xml:space="preserve">.  </w:t>
      </w:r>
    </w:p>
    <w:p w:rsidR="009857E6" w:rsidRPr="00C94E4B" w:rsidRDefault="00BC5079" w:rsidP="00BC5079">
      <w:pPr>
        <w:tabs>
          <w:tab w:val="left" w:pos="7035"/>
        </w:tabs>
        <w:rPr>
          <w:rFonts w:ascii="Times New Roman" w:hAnsi="Times New Roman"/>
          <w:szCs w:val="24"/>
        </w:rPr>
      </w:pPr>
      <w:r>
        <w:rPr>
          <w:rFonts w:ascii="Times New Roman" w:hAnsi="Times New Roman"/>
          <w:szCs w:val="24"/>
        </w:rPr>
        <w:tab/>
      </w:r>
    </w:p>
    <w:p w:rsidR="00736093" w:rsidRPr="00C94E4B" w:rsidRDefault="00736093">
      <w:pPr>
        <w:rPr>
          <w:rFonts w:ascii="Times New Roman" w:hAnsi="Times New Roman"/>
          <w:szCs w:val="24"/>
        </w:rPr>
      </w:pPr>
      <w:r w:rsidRPr="00C94E4B">
        <w:rPr>
          <w:rFonts w:ascii="Times New Roman" w:hAnsi="Times New Roman"/>
          <w:szCs w:val="24"/>
          <w:u w:val="single"/>
        </w:rPr>
        <w:t>COURSE OBJECTIVES</w:t>
      </w:r>
      <w:r w:rsidRPr="00C94E4B">
        <w:rPr>
          <w:rFonts w:ascii="Times New Roman" w:hAnsi="Times New Roman"/>
          <w:szCs w:val="24"/>
        </w:rPr>
        <w:tab/>
        <w:t>Upon completion of this course, the student will be able to:</w:t>
      </w:r>
    </w:p>
    <w:p w:rsidR="00736093" w:rsidRPr="00C94E4B" w:rsidRDefault="003E6360">
      <w:pPr>
        <w:numPr>
          <w:ilvl w:val="0"/>
          <w:numId w:val="9"/>
        </w:numPr>
        <w:tabs>
          <w:tab w:val="clear" w:pos="360"/>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Pr>
          <w:rFonts w:ascii="Times New Roman" w:hAnsi="Times New Roman"/>
          <w:szCs w:val="24"/>
        </w:rPr>
        <w:t xml:space="preserve">Analyze </w:t>
      </w:r>
      <w:r w:rsidR="000032FE">
        <w:rPr>
          <w:rFonts w:ascii="Times New Roman" w:hAnsi="Times New Roman"/>
          <w:szCs w:val="24"/>
        </w:rPr>
        <w:t xml:space="preserve">the influence of professional standards for doctoral education on expectations of </w:t>
      </w:r>
      <w:r w:rsidR="009030A9">
        <w:rPr>
          <w:rFonts w:ascii="Times New Roman" w:hAnsi="Times New Roman"/>
          <w:szCs w:val="24"/>
        </w:rPr>
        <w:t>doctoral education and career development of a</w:t>
      </w:r>
      <w:r w:rsidR="000032FE">
        <w:rPr>
          <w:rFonts w:ascii="Times New Roman" w:hAnsi="Times New Roman"/>
          <w:szCs w:val="24"/>
        </w:rPr>
        <w:t xml:space="preserve"> nursing scholar</w:t>
      </w:r>
    </w:p>
    <w:p w:rsidR="00736093" w:rsidRDefault="003E6360">
      <w:pPr>
        <w:numPr>
          <w:ilvl w:val="0"/>
          <w:numId w:val="9"/>
        </w:numPr>
        <w:tabs>
          <w:tab w:val="clear" w:pos="360"/>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Pr>
          <w:rFonts w:ascii="Times New Roman" w:hAnsi="Times New Roman"/>
          <w:szCs w:val="24"/>
        </w:rPr>
        <w:t xml:space="preserve">Develop a plan for doctoral education and career development </w:t>
      </w:r>
      <w:r w:rsidR="00EE6568">
        <w:rPr>
          <w:rFonts w:ascii="Times New Roman" w:hAnsi="Times New Roman"/>
          <w:szCs w:val="24"/>
        </w:rPr>
        <w:t xml:space="preserve">for a nursing scholar </w:t>
      </w:r>
      <w:r>
        <w:rPr>
          <w:rFonts w:ascii="Times New Roman" w:hAnsi="Times New Roman"/>
          <w:szCs w:val="24"/>
        </w:rPr>
        <w:t>based on</w:t>
      </w:r>
      <w:r w:rsidRPr="003E6360">
        <w:rPr>
          <w:rFonts w:ascii="Times New Roman" w:hAnsi="Times New Roman"/>
          <w:szCs w:val="24"/>
        </w:rPr>
        <w:t xml:space="preserve"> </w:t>
      </w:r>
      <w:r>
        <w:rPr>
          <w:rFonts w:ascii="Times New Roman" w:hAnsi="Times New Roman"/>
          <w:szCs w:val="24"/>
        </w:rPr>
        <w:t xml:space="preserve">educational and professional standards  </w:t>
      </w:r>
    </w:p>
    <w:p w:rsidR="00EE6568" w:rsidRDefault="00EE6568">
      <w:pPr>
        <w:numPr>
          <w:ilvl w:val="0"/>
          <w:numId w:val="9"/>
        </w:numPr>
        <w:tabs>
          <w:tab w:val="clear" w:pos="360"/>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Pr>
          <w:rFonts w:ascii="Times New Roman" w:hAnsi="Times New Roman"/>
          <w:szCs w:val="24"/>
        </w:rPr>
        <w:t>Compare and contrast strategies for professional development</w:t>
      </w:r>
    </w:p>
    <w:p w:rsidR="00DF51DA" w:rsidRDefault="00DF51DA" w:rsidP="00DF51DA">
      <w:pPr>
        <w:pStyle w:val="ListParagraph"/>
        <w:rPr>
          <w:rFonts w:ascii="Times New Roman" w:hAnsi="Times New Roman"/>
          <w:szCs w:val="24"/>
        </w:rPr>
      </w:pPr>
    </w:p>
    <w:p w:rsidR="009857E6" w:rsidRDefault="009857E6" w:rsidP="00C94E4B">
      <w:pPr>
        <w:tabs>
          <w:tab w:val="left" w:pos="990"/>
        </w:tabs>
        <w:ind w:left="320" w:hanging="320"/>
        <w:rPr>
          <w:rFonts w:ascii="Times New Roman" w:hAnsi="Times New Roman"/>
          <w:szCs w:val="24"/>
          <w:u w:val="single"/>
        </w:rPr>
      </w:pPr>
      <w:r w:rsidRPr="00C94E4B">
        <w:rPr>
          <w:rFonts w:ascii="Times New Roman" w:hAnsi="Times New Roman"/>
          <w:szCs w:val="24"/>
          <w:u w:val="single"/>
        </w:rPr>
        <w:t>COURSE SCHEDULE</w:t>
      </w:r>
    </w:p>
    <w:p w:rsidR="00B658D7" w:rsidRPr="00F532F9" w:rsidRDefault="00B658D7" w:rsidP="00F2310D">
      <w:pPr>
        <w:ind w:firstLine="540"/>
        <w:rPr>
          <w:rFonts w:ascii="Times New Roman" w:hAnsi="Times New Roman"/>
          <w:szCs w:val="24"/>
        </w:rPr>
      </w:pPr>
      <w:r w:rsidRPr="00F532F9">
        <w:rPr>
          <w:rFonts w:ascii="Times New Roman" w:hAnsi="Times New Roman"/>
          <w:szCs w:val="24"/>
        </w:rPr>
        <w:t xml:space="preserve">E-Learning in </w:t>
      </w:r>
      <w:r>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Pr>
          <w:rFonts w:ascii="Times New Roman" w:hAnsi="Times New Roman"/>
          <w:szCs w:val="24"/>
        </w:rPr>
        <w:t>Canvas</w:t>
      </w:r>
      <w:r w:rsidRPr="00F532F9">
        <w:rPr>
          <w:rFonts w:ascii="Times New Roman" w:hAnsi="Times New Roman"/>
          <w:szCs w:val="24"/>
        </w:rPr>
        <w:t xml:space="preserve"> is accessed by using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name and password at</w:t>
      </w:r>
      <w:r>
        <w:rPr>
          <w:rStyle w:val="Hyperlink"/>
          <w:rFonts w:ascii="Times New Roman" w:hAnsi="Times New Roman"/>
          <w:szCs w:val="24"/>
        </w:rPr>
        <w:t xml:space="preserve"> </w:t>
      </w:r>
      <w:hyperlink r:id="rId9" w:history="1">
        <w:r w:rsidRPr="009D0526">
          <w:rPr>
            <w:rStyle w:val="Hyperlink"/>
            <w:rFonts w:ascii="Times New Roman" w:hAnsi="Times New Roman"/>
            <w:szCs w:val="24"/>
          </w:rPr>
          <w:t>https://lss.at.ufl.edu/</w:t>
        </w:r>
      </w:hyperlink>
      <w:r>
        <w:rPr>
          <w:rStyle w:val="Hyperlink"/>
          <w:rFonts w:ascii="Times New Roman" w:hAnsi="Times New Roman"/>
          <w:szCs w:val="24"/>
        </w:rPr>
        <w:t xml:space="preserve">.  </w:t>
      </w:r>
      <w:r w:rsidRPr="004C47F5">
        <w:rPr>
          <w:rStyle w:val="Hyperlink"/>
          <w:rFonts w:ascii="Times New Roman" w:hAnsi="Times New Roman"/>
          <w:szCs w:val="24"/>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0" w:history="1">
        <w:r w:rsidRPr="00F532F9">
          <w:rPr>
            <w:rStyle w:val="Hyperlink"/>
            <w:rFonts w:ascii="Times New Roman" w:hAnsi="Times New Roman"/>
            <w:szCs w:val="24"/>
          </w:rPr>
          <w:t>helpdesk@ufl.edu</w:t>
        </w:r>
      </w:hyperlink>
      <w:r w:rsidRPr="00F532F9">
        <w:rPr>
          <w:rFonts w:ascii="Times New Roman" w:hAnsi="Times New Roman"/>
          <w:szCs w:val="24"/>
        </w:rPr>
        <w:t>.</w:t>
      </w:r>
    </w:p>
    <w:p w:rsidR="00B658D7" w:rsidRPr="00F532F9" w:rsidRDefault="00B658D7" w:rsidP="00F2310D">
      <w:pPr>
        <w:ind w:left="540" w:firstLine="776"/>
        <w:rPr>
          <w:rFonts w:ascii="Times New Roman" w:hAnsi="Times New Roman"/>
          <w:szCs w:val="24"/>
        </w:rPr>
      </w:pPr>
    </w:p>
    <w:p w:rsidR="001F6688" w:rsidRDefault="00B658D7" w:rsidP="00F2310D">
      <w:pPr>
        <w:ind w:firstLine="540"/>
        <w:rPr>
          <w:rFonts w:ascii="Times New Roman" w:hAnsi="Times New Roman"/>
          <w:szCs w:val="24"/>
        </w:rPr>
      </w:pPr>
      <w:r w:rsidRPr="00F532F9">
        <w:rPr>
          <w:rFonts w:ascii="Times New Roman" w:hAnsi="Times New Roman"/>
          <w:szCs w:val="24"/>
        </w:rPr>
        <w:t xml:space="preserve">It is important that you regularly check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email for College and University wide information and the course E-Learning site for announcements and </w:t>
      </w:r>
      <w:r w:rsidR="00F2310D">
        <w:rPr>
          <w:rFonts w:ascii="Times New Roman" w:hAnsi="Times New Roman"/>
          <w:szCs w:val="24"/>
        </w:rPr>
        <w:t xml:space="preserve">notifications. </w:t>
      </w:r>
    </w:p>
    <w:p w:rsidR="001F6688" w:rsidRDefault="001F6688" w:rsidP="00F2310D">
      <w:pPr>
        <w:ind w:firstLine="540"/>
        <w:rPr>
          <w:rFonts w:ascii="Times New Roman" w:hAnsi="Times New Roman"/>
          <w:szCs w:val="24"/>
        </w:rPr>
      </w:pPr>
    </w:p>
    <w:p w:rsidR="00F2310D" w:rsidRDefault="00B658D7" w:rsidP="00F2310D">
      <w:pPr>
        <w:ind w:firstLine="540"/>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736093" w:rsidRPr="00F2310D" w:rsidRDefault="00736093" w:rsidP="00F2310D">
      <w:pPr>
        <w:rPr>
          <w:rFonts w:ascii="Times New Roman" w:hAnsi="Times New Roman"/>
          <w:szCs w:val="24"/>
          <w:u w:val="single"/>
        </w:rPr>
      </w:pPr>
      <w:r w:rsidRPr="00F2310D">
        <w:rPr>
          <w:rFonts w:ascii="Times New Roman" w:hAnsi="Times New Roman"/>
          <w:szCs w:val="24"/>
          <w:u w:val="single"/>
        </w:rPr>
        <w:lastRenderedPageBreak/>
        <w:t>TOPICAL OUTLINE</w:t>
      </w:r>
    </w:p>
    <w:p w:rsidR="00736093" w:rsidRDefault="00277D01" w:rsidP="00277D01">
      <w:pPr>
        <w:tabs>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Pr>
          <w:rFonts w:ascii="Times New Roman" w:hAnsi="Times New Roman"/>
          <w:szCs w:val="24"/>
        </w:rPr>
        <w:t>1.</w:t>
      </w:r>
      <w:r>
        <w:rPr>
          <w:rFonts w:ascii="Times New Roman" w:hAnsi="Times New Roman"/>
          <w:szCs w:val="24"/>
        </w:rPr>
        <w:tab/>
      </w:r>
      <w:r w:rsidR="003967CF">
        <w:rPr>
          <w:rFonts w:ascii="Times New Roman" w:hAnsi="Times New Roman"/>
          <w:szCs w:val="24"/>
        </w:rPr>
        <w:t xml:space="preserve">The American Association of Colleges of Nursing Research-Focused Doctoral Program in Nursing: Pathways to Excellence guidelines </w:t>
      </w:r>
    </w:p>
    <w:p w:rsidR="00736093" w:rsidRDefault="00736093">
      <w:pPr>
        <w:tabs>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C94E4B">
        <w:rPr>
          <w:rFonts w:ascii="Times New Roman" w:hAnsi="Times New Roman"/>
          <w:szCs w:val="24"/>
        </w:rPr>
        <w:t>2.</w:t>
      </w:r>
      <w:r w:rsidRPr="00C94E4B">
        <w:rPr>
          <w:rFonts w:ascii="Times New Roman" w:hAnsi="Times New Roman"/>
          <w:szCs w:val="24"/>
        </w:rPr>
        <w:tab/>
      </w:r>
      <w:r w:rsidR="000032FE">
        <w:rPr>
          <w:rFonts w:ascii="Times New Roman" w:hAnsi="Times New Roman"/>
          <w:szCs w:val="24"/>
        </w:rPr>
        <w:t>Role of mentoring in educational and professional development</w:t>
      </w:r>
      <w:r w:rsidR="007E35BF">
        <w:rPr>
          <w:rFonts w:ascii="Times New Roman" w:hAnsi="Times New Roman"/>
          <w:szCs w:val="24"/>
        </w:rPr>
        <w:t>.</w:t>
      </w:r>
    </w:p>
    <w:p w:rsidR="003967CF" w:rsidRDefault="000032FE">
      <w:pPr>
        <w:numPr>
          <w:ilvl w:val="0"/>
          <w:numId w:val="2"/>
        </w:numPr>
        <w:tabs>
          <w:tab w:val="clear" w:pos="720"/>
          <w:tab w:val="left" w:pos="1080"/>
        </w:tabs>
        <w:ind w:left="1080" w:hanging="630"/>
        <w:rPr>
          <w:rFonts w:ascii="Times New Roman" w:hAnsi="Times New Roman"/>
          <w:szCs w:val="24"/>
        </w:rPr>
      </w:pPr>
      <w:r>
        <w:rPr>
          <w:rFonts w:ascii="Times New Roman" w:hAnsi="Times New Roman"/>
          <w:szCs w:val="24"/>
        </w:rPr>
        <w:t xml:space="preserve">Funding </w:t>
      </w:r>
      <w:r w:rsidR="005751B2">
        <w:rPr>
          <w:rFonts w:ascii="Times New Roman" w:hAnsi="Times New Roman"/>
          <w:szCs w:val="24"/>
        </w:rPr>
        <w:t xml:space="preserve">opportunities for </w:t>
      </w:r>
      <w:r>
        <w:rPr>
          <w:rFonts w:ascii="Times New Roman" w:hAnsi="Times New Roman"/>
          <w:szCs w:val="24"/>
        </w:rPr>
        <w:t>doctoral education</w:t>
      </w:r>
      <w:r w:rsidR="003967CF">
        <w:rPr>
          <w:rFonts w:ascii="Times New Roman" w:hAnsi="Times New Roman"/>
          <w:szCs w:val="24"/>
        </w:rPr>
        <w:t xml:space="preserve"> and research.</w:t>
      </w:r>
    </w:p>
    <w:p w:rsidR="00277D01" w:rsidRDefault="00277D01" w:rsidP="00277D01">
      <w:pPr>
        <w:tabs>
          <w:tab w:val="left" w:pos="1080"/>
        </w:tabs>
        <w:ind w:firstLine="450"/>
        <w:rPr>
          <w:rFonts w:ascii="Times New Roman" w:hAnsi="Times New Roman"/>
          <w:szCs w:val="24"/>
        </w:rPr>
      </w:pPr>
      <w:r>
        <w:rPr>
          <w:rFonts w:ascii="Times New Roman" w:hAnsi="Times New Roman"/>
          <w:szCs w:val="24"/>
        </w:rPr>
        <w:t>4.</w:t>
      </w:r>
      <w:r>
        <w:rPr>
          <w:rFonts w:ascii="Times New Roman" w:hAnsi="Times New Roman"/>
          <w:szCs w:val="24"/>
        </w:rPr>
        <w:tab/>
      </w:r>
      <w:r w:rsidR="003967CF">
        <w:rPr>
          <w:rFonts w:ascii="Times New Roman" w:hAnsi="Times New Roman"/>
          <w:szCs w:val="24"/>
        </w:rPr>
        <w:t>C</w:t>
      </w:r>
      <w:r w:rsidR="000032FE">
        <w:rPr>
          <w:rFonts w:ascii="Times New Roman" w:hAnsi="Times New Roman"/>
          <w:szCs w:val="24"/>
        </w:rPr>
        <w:t>areer development as a nurs</w:t>
      </w:r>
      <w:r w:rsidR="005751B2">
        <w:rPr>
          <w:rFonts w:ascii="Times New Roman" w:hAnsi="Times New Roman"/>
          <w:szCs w:val="24"/>
        </w:rPr>
        <w:t>e</w:t>
      </w:r>
      <w:r w:rsidR="003967CF">
        <w:rPr>
          <w:rFonts w:ascii="Times New Roman" w:hAnsi="Times New Roman"/>
          <w:szCs w:val="24"/>
        </w:rPr>
        <w:t xml:space="preserve"> scientist and</w:t>
      </w:r>
      <w:r w:rsidR="000032FE">
        <w:rPr>
          <w:rFonts w:ascii="Times New Roman" w:hAnsi="Times New Roman"/>
          <w:szCs w:val="24"/>
        </w:rPr>
        <w:t xml:space="preserve"> scholar</w:t>
      </w:r>
      <w:r w:rsidR="007E35BF">
        <w:rPr>
          <w:rFonts w:ascii="Times New Roman" w:hAnsi="Times New Roman"/>
          <w:szCs w:val="24"/>
        </w:rPr>
        <w:t>.</w:t>
      </w:r>
    </w:p>
    <w:p w:rsidR="007E35BF" w:rsidRPr="00277D01" w:rsidRDefault="00277D01" w:rsidP="00277D01">
      <w:pPr>
        <w:tabs>
          <w:tab w:val="left" w:pos="1080"/>
        </w:tabs>
        <w:ind w:left="1080" w:hanging="630"/>
        <w:rPr>
          <w:rFonts w:ascii="Times New Roman" w:hAnsi="Times New Roman"/>
          <w:szCs w:val="24"/>
        </w:rPr>
      </w:pPr>
      <w:r>
        <w:rPr>
          <w:rFonts w:ascii="Times New Roman" w:hAnsi="Times New Roman"/>
          <w:szCs w:val="24"/>
        </w:rPr>
        <w:t>5.</w:t>
      </w:r>
      <w:r>
        <w:rPr>
          <w:rFonts w:ascii="Times New Roman" w:hAnsi="Times New Roman"/>
          <w:szCs w:val="24"/>
        </w:rPr>
        <w:tab/>
      </w:r>
      <w:r w:rsidR="00A66708">
        <w:rPr>
          <w:rFonts w:ascii="Times New Roman" w:hAnsi="Times New Roman"/>
          <w:szCs w:val="24"/>
        </w:rPr>
        <w:t>Research, teaching and service experiences in doctoral education</w:t>
      </w:r>
      <w:r w:rsidR="003967CF">
        <w:rPr>
          <w:rFonts w:ascii="Times New Roman" w:hAnsi="Times New Roman"/>
          <w:szCs w:val="24"/>
        </w:rPr>
        <w:t xml:space="preserve"> as a nurse scientist and scholar.</w:t>
      </w:r>
    </w:p>
    <w:p w:rsidR="00277D01" w:rsidRDefault="00277D01" w:rsidP="00277D01">
      <w:pPr>
        <w:tabs>
          <w:tab w:val="left" w:pos="-1440"/>
          <w:tab w:val="left" w:pos="-72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6.</w:t>
      </w:r>
      <w:r>
        <w:rPr>
          <w:rFonts w:ascii="Times New Roman" w:hAnsi="Times New Roman"/>
          <w:szCs w:val="24"/>
        </w:rPr>
        <w:tab/>
      </w:r>
      <w:r w:rsidR="00AE5C03">
        <w:rPr>
          <w:rFonts w:ascii="Times New Roman" w:hAnsi="Times New Roman"/>
          <w:szCs w:val="24"/>
        </w:rPr>
        <w:t xml:space="preserve">Dissemination </w:t>
      </w:r>
      <w:r w:rsidR="003E6360">
        <w:rPr>
          <w:rFonts w:ascii="Times New Roman" w:hAnsi="Times New Roman"/>
          <w:szCs w:val="24"/>
        </w:rPr>
        <w:t xml:space="preserve">of </w:t>
      </w:r>
      <w:r w:rsidR="00AE5C03">
        <w:rPr>
          <w:rFonts w:ascii="Times New Roman" w:hAnsi="Times New Roman"/>
          <w:szCs w:val="24"/>
        </w:rPr>
        <w:t xml:space="preserve">scholarly </w:t>
      </w:r>
      <w:r w:rsidR="003E6360">
        <w:rPr>
          <w:rFonts w:ascii="Times New Roman" w:hAnsi="Times New Roman"/>
          <w:szCs w:val="24"/>
        </w:rPr>
        <w:t>products</w:t>
      </w:r>
      <w:r w:rsidR="00F13DB3">
        <w:rPr>
          <w:rFonts w:ascii="Times New Roman" w:hAnsi="Times New Roman"/>
          <w:szCs w:val="24"/>
        </w:rPr>
        <w:t xml:space="preserve"> </w:t>
      </w:r>
      <w:r w:rsidR="00AE5C03">
        <w:rPr>
          <w:rFonts w:ascii="Times New Roman" w:hAnsi="Times New Roman"/>
          <w:szCs w:val="24"/>
        </w:rPr>
        <w:t>to support career goals</w:t>
      </w:r>
      <w:r w:rsidR="007E35BF">
        <w:rPr>
          <w:rFonts w:ascii="Times New Roman" w:hAnsi="Times New Roman"/>
          <w:szCs w:val="24"/>
        </w:rPr>
        <w:t>.</w:t>
      </w:r>
    </w:p>
    <w:p w:rsidR="00C94E4B" w:rsidRPr="00277D01" w:rsidRDefault="00277D01" w:rsidP="00277D01">
      <w:pPr>
        <w:tabs>
          <w:tab w:val="left" w:pos="-1440"/>
          <w:tab w:val="left" w:pos="-72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szCs w:val="24"/>
        </w:rPr>
      </w:pPr>
      <w:r>
        <w:rPr>
          <w:rFonts w:ascii="Times New Roman" w:hAnsi="Times New Roman"/>
          <w:szCs w:val="24"/>
        </w:rPr>
        <w:t>7.</w:t>
      </w:r>
      <w:r>
        <w:rPr>
          <w:rFonts w:ascii="Times New Roman" w:hAnsi="Times New Roman"/>
          <w:szCs w:val="24"/>
        </w:rPr>
        <w:tab/>
      </w:r>
      <w:r w:rsidR="00AE5C03" w:rsidRPr="00277D01">
        <w:rPr>
          <w:rFonts w:ascii="Times New Roman" w:hAnsi="Times New Roman"/>
          <w:szCs w:val="24"/>
        </w:rPr>
        <w:t>Academic, research and practice opportunities as a nurs</w:t>
      </w:r>
      <w:r w:rsidR="003967CF" w:rsidRPr="00277D01">
        <w:rPr>
          <w:rFonts w:ascii="Times New Roman" w:hAnsi="Times New Roman"/>
          <w:szCs w:val="24"/>
        </w:rPr>
        <w:t>e</w:t>
      </w:r>
      <w:r w:rsidR="003C7AC2" w:rsidRPr="00277D01">
        <w:rPr>
          <w:rFonts w:ascii="Times New Roman" w:hAnsi="Times New Roman"/>
          <w:szCs w:val="24"/>
        </w:rPr>
        <w:t xml:space="preserve"> </w:t>
      </w:r>
      <w:r w:rsidR="003967CF" w:rsidRPr="00277D01">
        <w:rPr>
          <w:rFonts w:ascii="Times New Roman" w:hAnsi="Times New Roman"/>
          <w:szCs w:val="24"/>
        </w:rPr>
        <w:t>scientist and</w:t>
      </w:r>
      <w:r w:rsidR="00AE5C03" w:rsidRPr="00277D01">
        <w:rPr>
          <w:rFonts w:ascii="Times New Roman" w:hAnsi="Times New Roman"/>
          <w:szCs w:val="24"/>
        </w:rPr>
        <w:t xml:space="preserve"> scholar</w:t>
      </w:r>
      <w:r w:rsidR="007E35BF" w:rsidRPr="00277D01">
        <w:rPr>
          <w:rFonts w:ascii="Times New Roman" w:hAnsi="Times New Roman"/>
          <w:szCs w:val="24"/>
        </w:rPr>
        <w:t>.</w:t>
      </w:r>
    </w:p>
    <w:p w:rsidR="00C94E4B" w:rsidRPr="00C94E4B" w:rsidRDefault="00C94E4B" w:rsidP="00C94E4B">
      <w:pPr>
        <w:tabs>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rsidR="00736093" w:rsidRPr="00C94E4B" w:rsidRDefault="00736093">
      <w:pPr>
        <w:pStyle w:val="Heading1"/>
        <w:rPr>
          <w:rFonts w:ascii="Times New Roman" w:hAnsi="Times New Roman"/>
          <w:sz w:val="24"/>
          <w:szCs w:val="24"/>
        </w:rPr>
      </w:pPr>
      <w:r w:rsidRPr="00C94E4B">
        <w:rPr>
          <w:rFonts w:ascii="Times New Roman" w:hAnsi="Times New Roman"/>
          <w:sz w:val="24"/>
          <w:szCs w:val="24"/>
        </w:rPr>
        <w:t>TEACHING METHODS</w:t>
      </w:r>
    </w:p>
    <w:p w:rsidR="00B658D7" w:rsidRDefault="00F2310D" w:rsidP="00F2310D">
      <w:pPr>
        <w:tabs>
          <w:tab w:val="left" w:pos="-1440"/>
          <w:tab w:val="left" w:pos="-720"/>
          <w:tab w:val="left" w:pos="0"/>
          <w:tab w:val="left" w:pos="3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Cs w:val="24"/>
        </w:rPr>
      </w:pPr>
      <w:r>
        <w:rPr>
          <w:rFonts w:ascii="Times New Roman" w:hAnsi="Times New Roman"/>
          <w:szCs w:val="24"/>
        </w:rPr>
        <w:t xml:space="preserve"> </w:t>
      </w:r>
      <w:r>
        <w:rPr>
          <w:rFonts w:ascii="Times New Roman" w:hAnsi="Times New Roman"/>
          <w:szCs w:val="24"/>
        </w:rPr>
        <w:tab/>
      </w:r>
      <w:r w:rsidR="00B658D7">
        <w:rPr>
          <w:rFonts w:ascii="Times New Roman" w:hAnsi="Times New Roman"/>
          <w:szCs w:val="24"/>
        </w:rPr>
        <w:t>Readings and discussion.</w:t>
      </w:r>
    </w:p>
    <w:p w:rsidR="008F5EFE" w:rsidRPr="00C94E4B" w:rsidRDefault="00736093" w:rsidP="008F5EFE">
      <w:pP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rFonts w:ascii="Times New Roman" w:hAnsi="Times New Roman"/>
          <w:szCs w:val="24"/>
        </w:rPr>
      </w:pPr>
      <w:r w:rsidRPr="00C94E4B">
        <w:rPr>
          <w:rFonts w:ascii="Times New Roman" w:hAnsi="Times New Roman"/>
          <w:szCs w:val="24"/>
        </w:rPr>
        <w:t xml:space="preserve"> </w:t>
      </w:r>
    </w:p>
    <w:p w:rsidR="00C94E4B" w:rsidRDefault="00C94E4B">
      <w:pPr>
        <w:pStyle w:val="Heading1"/>
        <w:tabs>
          <w:tab w:val="left" w:pos="450"/>
        </w:tabs>
        <w:rPr>
          <w:rFonts w:ascii="Times New Roman" w:hAnsi="Times New Roman"/>
          <w:sz w:val="24"/>
          <w:szCs w:val="24"/>
        </w:rPr>
      </w:pPr>
      <w:r>
        <w:rPr>
          <w:rFonts w:ascii="Times New Roman" w:hAnsi="Times New Roman"/>
          <w:sz w:val="24"/>
          <w:szCs w:val="24"/>
        </w:rPr>
        <w:t>LEARNING ACTIVITIES</w:t>
      </w:r>
    </w:p>
    <w:p w:rsidR="00AE5C03" w:rsidRPr="00AE5C03" w:rsidRDefault="00B658D7" w:rsidP="007E35BF">
      <w:pPr>
        <w:ind w:firstLine="720"/>
        <w:rPr>
          <w:rFonts w:ascii="Times New Roman" w:hAnsi="Times New Roman"/>
          <w:szCs w:val="24"/>
        </w:rPr>
      </w:pPr>
      <w:r>
        <w:rPr>
          <w:rFonts w:ascii="Times New Roman" w:hAnsi="Times New Roman"/>
          <w:szCs w:val="24"/>
        </w:rPr>
        <w:t xml:space="preserve">Readings and participation in discussion. </w:t>
      </w:r>
    </w:p>
    <w:p w:rsidR="00AE5C03" w:rsidRDefault="00AE5C03">
      <w:pPr>
        <w:pStyle w:val="Heading1"/>
        <w:tabs>
          <w:tab w:val="left" w:pos="450"/>
        </w:tabs>
        <w:rPr>
          <w:rFonts w:ascii="Times New Roman" w:hAnsi="Times New Roman"/>
          <w:sz w:val="24"/>
          <w:szCs w:val="24"/>
        </w:rPr>
      </w:pPr>
    </w:p>
    <w:p w:rsidR="00736093" w:rsidRPr="00C94E4B" w:rsidRDefault="00736093">
      <w:pPr>
        <w:pStyle w:val="Heading1"/>
        <w:tabs>
          <w:tab w:val="left" w:pos="450"/>
        </w:tabs>
        <w:rPr>
          <w:rFonts w:ascii="Times New Roman" w:hAnsi="Times New Roman"/>
          <w:sz w:val="24"/>
          <w:szCs w:val="24"/>
        </w:rPr>
      </w:pPr>
      <w:r w:rsidRPr="00C94E4B">
        <w:rPr>
          <w:rFonts w:ascii="Times New Roman" w:hAnsi="Times New Roman"/>
          <w:sz w:val="24"/>
          <w:szCs w:val="24"/>
        </w:rPr>
        <w:t>EVALUATION</w:t>
      </w:r>
      <w:r w:rsidR="009857E6" w:rsidRPr="00C94E4B">
        <w:rPr>
          <w:rFonts w:ascii="Times New Roman" w:hAnsi="Times New Roman"/>
          <w:sz w:val="24"/>
          <w:szCs w:val="24"/>
        </w:rPr>
        <w:t xml:space="preserve"> METHODS/COURSE GRADE CALCULATION</w:t>
      </w:r>
    </w:p>
    <w:p w:rsidR="00E44BB7" w:rsidRDefault="00E44BB7" w:rsidP="00E44BB7">
      <w:pPr>
        <w:pStyle w:val="PlainText"/>
        <w:ind w:firstLine="720"/>
        <w:rPr>
          <w:rFonts w:ascii="Times New Roman" w:hAnsi="Times New Roman"/>
          <w:szCs w:val="24"/>
        </w:rPr>
      </w:pPr>
      <w:r w:rsidRPr="00E44BB7">
        <w:rPr>
          <w:rFonts w:ascii="Times New Roman" w:hAnsi="Times New Roman"/>
          <w:szCs w:val="24"/>
        </w:rPr>
        <w:t xml:space="preserve">This course is taught as a seminar. Each student is expected to (1) comprehensively read and critically analyze materials assigned for each class topic and (2) actively participate in weekly discussions of class topics. Evaluation will be based on the </w:t>
      </w:r>
      <w:r>
        <w:rPr>
          <w:rFonts w:ascii="Times New Roman" w:hAnsi="Times New Roman"/>
          <w:szCs w:val="24"/>
        </w:rPr>
        <w:t xml:space="preserve">satisfactory </w:t>
      </w:r>
      <w:r w:rsidRPr="00E44BB7">
        <w:rPr>
          <w:rFonts w:ascii="Times New Roman" w:hAnsi="Times New Roman"/>
          <w:szCs w:val="24"/>
        </w:rPr>
        <w:t xml:space="preserve">achievement of these criteria. </w:t>
      </w:r>
    </w:p>
    <w:p w:rsidR="00E44BB7" w:rsidRDefault="00E44BB7" w:rsidP="00E44BB7">
      <w:pPr>
        <w:pStyle w:val="PlainText"/>
        <w:ind w:firstLine="720"/>
        <w:rPr>
          <w:rFonts w:ascii="Times New Roman" w:hAnsi="Times New Roman"/>
          <w:szCs w:val="24"/>
        </w:rPr>
      </w:pPr>
    </w:p>
    <w:p w:rsidR="007E35BF" w:rsidRDefault="007E35BF" w:rsidP="00DF51DA">
      <w:pPr>
        <w:pStyle w:val="Heading1"/>
        <w:tabs>
          <w:tab w:val="left" w:pos="450"/>
        </w:tabs>
        <w:rPr>
          <w:rFonts w:ascii="Times New Roman" w:hAnsi="Times New Roman"/>
          <w:sz w:val="24"/>
          <w:szCs w:val="24"/>
        </w:rPr>
      </w:pPr>
      <w:r>
        <w:rPr>
          <w:rFonts w:ascii="Times New Roman" w:hAnsi="Times New Roman"/>
          <w:sz w:val="24"/>
          <w:szCs w:val="24"/>
        </w:rPr>
        <w:t>MAKE UP POLICY</w:t>
      </w:r>
    </w:p>
    <w:p w:rsidR="007E35BF" w:rsidRPr="007E35BF" w:rsidRDefault="00B92317" w:rsidP="00DF51DA">
      <w:pPr>
        <w:pStyle w:val="Heading1"/>
        <w:tabs>
          <w:tab w:val="left" w:pos="450"/>
        </w:tabs>
        <w:rPr>
          <w:rFonts w:ascii="Times New Roman" w:hAnsi="Times New Roman"/>
          <w:sz w:val="24"/>
          <w:szCs w:val="24"/>
          <w:u w:val="none"/>
        </w:rPr>
      </w:pPr>
      <w:r>
        <w:rPr>
          <w:rFonts w:ascii="Times New Roman" w:hAnsi="Times New Roman"/>
          <w:sz w:val="24"/>
          <w:szCs w:val="24"/>
          <w:u w:val="none"/>
        </w:rPr>
        <w:tab/>
        <w:t>It is not possible for students to make up missed classes.</w:t>
      </w:r>
    </w:p>
    <w:p w:rsidR="007E35BF" w:rsidRPr="007E35BF" w:rsidRDefault="007E35BF" w:rsidP="00DF51DA">
      <w:pPr>
        <w:pStyle w:val="Heading1"/>
        <w:tabs>
          <w:tab w:val="left" w:pos="450"/>
        </w:tabs>
        <w:rPr>
          <w:rFonts w:ascii="Times New Roman" w:hAnsi="Times New Roman"/>
          <w:sz w:val="24"/>
          <w:szCs w:val="24"/>
          <w:u w:val="none"/>
        </w:rPr>
      </w:pPr>
    </w:p>
    <w:p w:rsidR="00293F79" w:rsidRPr="00DF51DA" w:rsidRDefault="00DF51DA" w:rsidP="00DF51DA">
      <w:pPr>
        <w:pStyle w:val="Heading1"/>
        <w:tabs>
          <w:tab w:val="left" w:pos="450"/>
        </w:tabs>
        <w:rPr>
          <w:rFonts w:ascii="Times New Roman" w:hAnsi="Times New Roman"/>
          <w:sz w:val="24"/>
          <w:szCs w:val="24"/>
        </w:rPr>
      </w:pPr>
      <w:r w:rsidRPr="00DF51DA">
        <w:rPr>
          <w:rFonts w:ascii="Times New Roman" w:hAnsi="Times New Roman"/>
          <w:sz w:val="24"/>
          <w:szCs w:val="24"/>
        </w:rPr>
        <w:t>GRADING SCALE</w:t>
      </w:r>
      <w:r w:rsidR="00AB2883">
        <w:rPr>
          <w:rFonts w:ascii="Times New Roman" w:hAnsi="Times New Roman"/>
          <w:sz w:val="24"/>
          <w:szCs w:val="24"/>
        </w:rPr>
        <w:t>/QUALITY POINTS</w:t>
      </w:r>
    </w:p>
    <w:p w:rsidR="007E35BF" w:rsidRPr="001934A2" w:rsidRDefault="007E35BF" w:rsidP="007E35BF">
      <w:pPr>
        <w:ind w:firstLine="720"/>
        <w:rPr>
          <w:rFonts w:ascii="Times New Roman" w:hAnsi="Times New Roman"/>
          <w:szCs w:val="24"/>
        </w:rPr>
      </w:pPr>
      <w:r w:rsidRPr="001934A2">
        <w:rPr>
          <w:rFonts w:ascii="Times New Roman" w:hAnsi="Times New Roman"/>
          <w:szCs w:val="24"/>
        </w:rPr>
        <w:t>S</w:t>
      </w:r>
      <w:r w:rsidRPr="001934A2">
        <w:rPr>
          <w:rFonts w:ascii="Times New Roman" w:hAnsi="Times New Roman"/>
          <w:szCs w:val="24"/>
        </w:rPr>
        <w:tab/>
        <w:t>Satisfactory</w:t>
      </w:r>
      <w:r>
        <w:rPr>
          <w:rFonts w:ascii="Times New Roman" w:hAnsi="Times New Roman"/>
          <w:szCs w:val="24"/>
        </w:rPr>
        <w:t xml:space="preserve"> = Meets course objectives</w:t>
      </w:r>
    </w:p>
    <w:p w:rsidR="007E35BF" w:rsidRPr="001934A2" w:rsidRDefault="007E35BF" w:rsidP="007E35BF">
      <w:pPr>
        <w:rPr>
          <w:rFonts w:ascii="Times New Roman" w:hAnsi="Times New Roman"/>
          <w:szCs w:val="24"/>
        </w:rPr>
      </w:pPr>
      <w:r w:rsidRPr="001934A2">
        <w:rPr>
          <w:rFonts w:ascii="Times New Roman" w:hAnsi="Times New Roman"/>
          <w:szCs w:val="24"/>
        </w:rPr>
        <w:tab/>
        <w:t>U</w:t>
      </w:r>
      <w:r w:rsidRPr="001934A2">
        <w:rPr>
          <w:rFonts w:ascii="Times New Roman" w:hAnsi="Times New Roman"/>
          <w:szCs w:val="24"/>
        </w:rPr>
        <w:tab/>
        <w:t>Unsatisfactory</w:t>
      </w:r>
      <w:r>
        <w:rPr>
          <w:rFonts w:ascii="Times New Roman" w:hAnsi="Times New Roman"/>
          <w:szCs w:val="24"/>
        </w:rPr>
        <w:t xml:space="preserve"> = Does not meet course objectives</w:t>
      </w:r>
    </w:p>
    <w:p w:rsidR="007E35BF" w:rsidRPr="006C5FE2" w:rsidRDefault="007E35BF" w:rsidP="007E35BF">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7E35BF" w:rsidRPr="00AF6BBD" w:rsidRDefault="007E35BF" w:rsidP="007E35BF">
      <w:pPr>
        <w:ind w:firstLine="720"/>
        <w:rPr>
          <w:rFonts w:ascii="Times New Roman" w:hAnsi="Times New Roman"/>
        </w:rPr>
      </w:pPr>
      <w:r w:rsidRPr="00AF6BBD">
        <w:rPr>
          <w:rFonts w:ascii="Times New Roman" w:hAnsi="Times New Roman"/>
        </w:rPr>
        <w:t xml:space="preserve">For more information on grades and grading policies, please refer to University’s grading policies: </w:t>
      </w:r>
      <w:hyperlink r:id="rId11" w:anchor="grades" w:history="1">
        <w:r w:rsidRPr="000523E7">
          <w:rPr>
            <w:rStyle w:val="Hyperlink"/>
            <w:rFonts w:ascii="Times New Roman" w:hAnsi="Times New Roman"/>
          </w:rPr>
          <w:t>http://gradcatalog.ufl.edu/content.php?catoid=2&amp;navoid=762#grades</w:t>
        </w:r>
      </w:hyperlink>
    </w:p>
    <w:p w:rsidR="00C94E4B" w:rsidRDefault="00C94E4B" w:rsidP="008F5EFE">
      <w:pPr>
        <w:pStyle w:val="BodyTextIndent"/>
        <w:tabs>
          <w:tab w:val="clear" w:pos="-1440"/>
          <w:tab w:val="clear" w:pos="-720"/>
          <w:tab w:val="clear" w:pos="0"/>
          <w:tab w:val="clear" w:pos="3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270"/>
        <w:rPr>
          <w:rFonts w:ascii="Times New Roman" w:hAnsi="Times New Roman"/>
          <w:sz w:val="24"/>
          <w:szCs w:val="24"/>
        </w:rPr>
      </w:pPr>
    </w:p>
    <w:p w:rsidR="008C541F" w:rsidRDefault="008C541F" w:rsidP="008C541F">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8C541F" w:rsidRDefault="008C541F" w:rsidP="008C541F">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2"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8C541F" w:rsidRPr="00972830" w:rsidRDefault="008C541F" w:rsidP="008C541F">
      <w:pPr>
        <w:rPr>
          <w:rFonts w:ascii="Times New Roman" w:hAnsi="Times New Roman"/>
          <w:szCs w:val="24"/>
        </w:rPr>
      </w:pPr>
    </w:p>
    <w:p w:rsidR="007F7C79" w:rsidRDefault="007F7C79" w:rsidP="008C541F">
      <w:pPr>
        <w:rPr>
          <w:rFonts w:ascii="Times New Roman" w:hAnsi="Times New Roman"/>
          <w:szCs w:val="24"/>
        </w:rPr>
        <w:sectPr w:rsidR="007F7C79" w:rsidSect="001F6688">
          <w:footerReference w:type="default" r:id="rId13"/>
          <w:footerReference w:type="first" r:id="rId14"/>
          <w:endnotePr>
            <w:numFmt w:val="decimal"/>
          </w:endnotePr>
          <w:type w:val="continuous"/>
          <w:pgSz w:w="12240" w:h="15840" w:code="1"/>
          <w:pgMar w:top="1440" w:right="1440" w:bottom="1440" w:left="1440" w:header="720" w:footer="144" w:gutter="0"/>
          <w:cols w:space="720"/>
          <w:noEndnote/>
          <w:titlePg/>
          <w:docGrid w:linePitch="326"/>
        </w:sectPr>
      </w:pPr>
    </w:p>
    <w:p w:rsidR="008C541F" w:rsidRDefault="008C541F" w:rsidP="008C541F">
      <w:pPr>
        <w:rPr>
          <w:rFonts w:ascii="Times New Roman" w:hAnsi="Times New Roman"/>
          <w:szCs w:val="24"/>
        </w:rPr>
      </w:pPr>
      <w:r>
        <w:rPr>
          <w:rFonts w:ascii="Times New Roman" w:hAnsi="Times New Roman"/>
          <w:szCs w:val="24"/>
        </w:rPr>
        <w:lastRenderedPageBreak/>
        <w:t>Attendance</w:t>
      </w:r>
    </w:p>
    <w:p w:rsidR="008C541F" w:rsidRDefault="008C541F" w:rsidP="008C541F">
      <w:pPr>
        <w:rPr>
          <w:rFonts w:ascii="Times New Roman" w:hAnsi="Times New Roman"/>
          <w:szCs w:val="24"/>
        </w:rPr>
      </w:pPr>
      <w:r>
        <w:rPr>
          <w:rFonts w:ascii="Times New Roman" w:hAnsi="Times New Roman"/>
          <w:szCs w:val="24"/>
        </w:rPr>
        <w:t>Academic Honesty</w:t>
      </w:r>
    </w:p>
    <w:p w:rsidR="008C541F" w:rsidRDefault="008C541F" w:rsidP="008C541F">
      <w:pPr>
        <w:rPr>
          <w:rFonts w:ascii="Times New Roman" w:hAnsi="Times New Roman"/>
          <w:szCs w:val="24"/>
        </w:rPr>
      </w:pPr>
      <w:r>
        <w:rPr>
          <w:rFonts w:ascii="Times New Roman" w:hAnsi="Times New Roman"/>
          <w:szCs w:val="24"/>
        </w:rPr>
        <w:t>UF Grading Policy</w:t>
      </w:r>
    </w:p>
    <w:p w:rsidR="008C541F" w:rsidRDefault="008C541F" w:rsidP="008C541F">
      <w:pPr>
        <w:rPr>
          <w:rFonts w:ascii="Times New Roman" w:hAnsi="Times New Roman"/>
          <w:szCs w:val="24"/>
        </w:rPr>
      </w:pPr>
      <w:r>
        <w:rPr>
          <w:rFonts w:ascii="Times New Roman" w:hAnsi="Times New Roman"/>
          <w:szCs w:val="24"/>
        </w:rPr>
        <w:t>Accommodations due to Disability</w:t>
      </w:r>
    </w:p>
    <w:p w:rsidR="008C541F" w:rsidRDefault="008C541F" w:rsidP="008C541F">
      <w:pPr>
        <w:rPr>
          <w:rFonts w:ascii="Times New Roman" w:hAnsi="Times New Roman"/>
          <w:szCs w:val="24"/>
        </w:rPr>
      </w:pPr>
      <w:r>
        <w:rPr>
          <w:rFonts w:ascii="Times New Roman" w:hAnsi="Times New Roman"/>
          <w:szCs w:val="24"/>
        </w:rPr>
        <w:t>Religious Holidays</w:t>
      </w:r>
    </w:p>
    <w:p w:rsidR="008C541F" w:rsidRDefault="008C541F" w:rsidP="008C541F">
      <w:pPr>
        <w:rPr>
          <w:rFonts w:ascii="Times New Roman" w:hAnsi="Times New Roman"/>
          <w:szCs w:val="24"/>
        </w:rPr>
      </w:pPr>
      <w:r>
        <w:rPr>
          <w:rFonts w:ascii="Times New Roman" w:hAnsi="Times New Roman"/>
          <w:szCs w:val="24"/>
        </w:rPr>
        <w:lastRenderedPageBreak/>
        <w:t>Counseling and Mental Health Services</w:t>
      </w:r>
    </w:p>
    <w:p w:rsidR="008C541F" w:rsidRDefault="008C541F" w:rsidP="008C541F">
      <w:pPr>
        <w:rPr>
          <w:rFonts w:ascii="Times New Roman" w:hAnsi="Times New Roman"/>
          <w:szCs w:val="24"/>
        </w:rPr>
      </w:pPr>
      <w:r>
        <w:rPr>
          <w:rFonts w:ascii="Times New Roman" w:hAnsi="Times New Roman"/>
          <w:szCs w:val="24"/>
        </w:rPr>
        <w:t>Student Handbook</w:t>
      </w:r>
    </w:p>
    <w:p w:rsidR="008C541F" w:rsidRDefault="008C541F" w:rsidP="008C541F">
      <w:pPr>
        <w:rPr>
          <w:rFonts w:ascii="Times New Roman" w:hAnsi="Times New Roman"/>
          <w:szCs w:val="24"/>
        </w:rPr>
      </w:pPr>
      <w:r>
        <w:rPr>
          <w:rFonts w:ascii="Times New Roman" w:hAnsi="Times New Roman"/>
          <w:szCs w:val="24"/>
        </w:rPr>
        <w:t>Faculty Evaluations</w:t>
      </w:r>
    </w:p>
    <w:p w:rsidR="008C541F" w:rsidRDefault="008C541F" w:rsidP="008C541F">
      <w:pPr>
        <w:rPr>
          <w:rFonts w:ascii="Times New Roman" w:hAnsi="Times New Roman"/>
          <w:szCs w:val="24"/>
        </w:rPr>
      </w:pPr>
      <w:r>
        <w:rPr>
          <w:rFonts w:ascii="Times New Roman" w:hAnsi="Times New Roman"/>
          <w:szCs w:val="24"/>
        </w:rPr>
        <w:t>Student Use of Social Media</w:t>
      </w:r>
    </w:p>
    <w:p w:rsidR="007F7C79" w:rsidRDefault="007F7C79" w:rsidP="008F5EFE">
      <w:pPr>
        <w:pStyle w:val="BodyTextIndent"/>
        <w:tabs>
          <w:tab w:val="clear" w:pos="-1440"/>
          <w:tab w:val="clear" w:pos="-720"/>
          <w:tab w:val="clear" w:pos="0"/>
          <w:tab w:val="clear" w:pos="3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270"/>
        <w:rPr>
          <w:rFonts w:ascii="Times New Roman" w:hAnsi="Times New Roman"/>
          <w:sz w:val="24"/>
          <w:szCs w:val="24"/>
        </w:rPr>
        <w:sectPr w:rsidR="007F7C79" w:rsidSect="007F7C79">
          <w:endnotePr>
            <w:numFmt w:val="decimal"/>
          </w:endnotePr>
          <w:type w:val="continuous"/>
          <w:pgSz w:w="12240" w:h="15840" w:code="1"/>
          <w:pgMar w:top="1440" w:right="1440" w:bottom="1440" w:left="1440" w:header="720" w:footer="720" w:gutter="0"/>
          <w:cols w:num="2" w:space="720"/>
          <w:noEndnote/>
          <w:titlePg/>
        </w:sectPr>
      </w:pPr>
    </w:p>
    <w:p w:rsidR="00E154B6" w:rsidRPr="00C94E4B" w:rsidRDefault="00E154B6" w:rsidP="008F5EFE">
      <w:pPr>
        <w:pStyle w:val="BodyTextIndent"/>
        <w:tabs>
          <w:tab w:val="clear" w:pos="-1440"/>
          <w:tab w:val="clear" w:pos="-720"/>
          <w:tab w:val="clear" w:pos="0"/>
          <w:tab w:val="clear" w:pos="3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270"/>
        <w:rPr>
          <w:rFonts w:ascii="Times New Roman" w:hAnsi="Times New Roman"/>
          <w:sz w:val="24"/>
          <w:szCs w:val="24"/>
        </w:rPr>
      </w:pPr>
      <w:bookmarkStart w:id="0" w:name="_GoBack"/>
      <w:bookmarkEnd w:id="0"/>
    </w:p>
    <w:p w:rsidR="007F7C79" w:rsidRDefault="007F7C79" w:rsidP="00277D01">
      <w:pPr>
        <w:tabs>
          <w:tab w:val="left" w:pos="1440"/>
          <w:tab w:val="left" w:pos="4320"/>
        </w:tabs>
        <w:rPr>
          <w:rFonts w:ascii="Times New Roman" w:hAnsi="Times New Roman"/>
          <w:u w:val="single"/>
        </w:rPr>
      </w:pPr>
    </w:p>
    <w:p w:rsidR="00277D01" w:rsidRDefault="00B92317" w:rsidP="00277D01">
      <w:pPr>
        <w:tabs>
          <w:tab w:val="left" w:pos="1440"/>
          <w:tab w:val="left" w:pos="4320"/>
        </w:tabs>
        <w:rPr>
          <w:rFonts w:ascii="Times New Roman" w:hAnsi="Times New Roman"/>
        </w:rPr>
      </w:pPr>
      <w:r>
        <w:rPr>
          <w:rFonts w:ascii="Times New Roman" w:hAnsi="Times New Roman"/>
          <w:u w:val="single"/>
        </w:rPr>
        <w:t>TEXTBOOKS</w:t>
      </w:r>
      <w:r w:rsidR="00442FF7">
        <w:rPr>
          <w:rFonts w:ascii="Times New Roman" w:hAnsi="Times New Roman"/>
          <w:u w:val="single"/>
        </w:rPr>
        <w:t>/RESOURCES</w:t>
      </w:r>
    </w:p>
    <w:p w:rsidR="00277D01" w:rsidRDefault="00442FF7" w:rsidP="00277D01">
      <w:pPr>
        <w:tabs>
          <w:tab w:val="left" w:pos="1440"/>
          <w:tab w:val="left" w:pos="4320"/>
        </w:tabs>
        <w:rPr>
          <w:rFonts w:ascii="Times New Roman" w:hAnsi="Times New Roman"/>
        </w:rPr>
      </w:pPr>
      <w:r>
        <w:rPr>
          <w:rFonts w:ascii="Times New Roman" w:hAnsi="Times New Roman"/>
        </w:rPr>
        <w:t>Assigned articles</w:t>
      </w:r>
      <w:r w:rsidR="005176A4">
        <w:rPr>
          <w:rFonts w:ascii="Times New Roman" w:hAnsi="Times New Roman"/>
        </w:rPr>
        <w:t xml:space="preserve"> and materials</w:t>
      </w:r>
      <w:r>
        <w:rPr>
          <w:rFonts w:ascii="Times New Roman" w:hAnsi="Times New Roman"/>
        </w:rPr>
        <w:t xml:space="preserve"> appropriate to discussion topics</w:t>
      </w:r>
      <w:r w:rsidR="005176A4">
        <w:rPr>
          <w:rFonts w:ascii="Times New Roman" w:hAnsi="Times New Roman"/>
        </w:rPr>
        <w:t xml:space="preserve"> will be posted in Canvas</w:t>
      </w:r>
      <w:r>
        <w:rPr>
          <w:rFonts w:ascii="Times New Roman" w:hAnsi="Times New Roman"/>
        </w:rPr>
        <w:t>.</w:t>
      </w:r>
    </w:p>
    <w:p w:rsidR="00442FF7" w:rsidRDefault="00442FF7" w:rsidP="00277D01">
      <w:pPr>
        <w:tabs>
          <w:tab w:val="left" w:pos="1440"/>
          <w:tab w:val="left" w:pos="4320"/>
        </w:tabs>
        <w:rPr>
          <w:rFonts w:ascii="Times New Roman" w:hAnsi="Times New Roman"/>
        </w:rPr>
      </w:pPr>
    </w:p>
    <w:p w:rsidR="00B658D7" w:rsidRDefault="00B658D7" w:rsidP="00B658D7">
      <w:pPr>
        <w:rPr>
          <w:rFonts w:ascii="Times New Roman" w:hAnsi="Times New Roman"/>
          <w:szCs w:val="24"/>
          <w:u w:val="single"/>
        </w:rPr>
      </w:pPr>
      <w:r>
        <w:rPr>
          <w:rFonts w:ascii="Times New Roman" w:hAnsi="Times New Roman"/>
          <w:szCs w:val="24"/>
          <w:u w:val="single"/>
        </w:rPr>
        <w:t>WEEKLY CLASS SCHEDULE</w:t>
      </w:r>
    </w:p>
    <w:p w:rsidR="00B658D7" w:rsidRPr="003B6090" w:rsidRDefault="00B658D7" w:rsidP="007F7C79">
      <w:pPr>
        <w:rPr>
          <w:rFonts w:ascii="Times New Roman" w:hAnsi="Times New Roman"/>
          <w:b/>
          <w:szCs w:val="24"/>
        </w:rPr>
      </w:pPr>
      <w:r>
        <w:rPr>
          <w:rFonts w:ascii="Times New Roman" w:hAnsi="Times New Roman"/>
          <w:b/>
          <w:szCs w:val="24"/>
        </w:rPr>
        <w:t>** Updates will</w:t>
      </w:r>
      <w:r w:rsidRPr="003B6090">
        <w:rPr>
          <w:rFonts w:ascii="Times New Roman" w:hAnsi="Times New Roman"/>
          <w:b/>
          <w:szCs w:val="24"/>
        </w:rPr>
        <w:t xml:space="preserve"> be announced </w:t>
      </w:r>
      <w:r>
        <w:rPr>
          <w:rFonts w:ascii="Times New Roman" w:hAnsi="Times New Roman"/>
          <w:b/>
          <w:szCs w:val="24"/>
        </w:rPr>
        <w:t>in class and on the</w:t>
      </w:r>
      <w:r w:rsidRPr="003B6090">
        <w:rPr>
          <w:rFonts w:ascii="Times New Roman" w:hAnsi="Times New Roman"/>
          <w:b/>
          <w:szCs w:val="24"/>
        </w:rPr>
        <w:t xml:space="preserve"> course website.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5021"/>
        <w:gridCol w:w="3359"/>
      </w:tblGrid>
      <w:tr w:rsidR="00B658D7" w:rsidRPr="00A45DA7" w:rsidTr="009D4F6B">
        <w:tc>
          <w:tcPr>
            <w:tcW w:w="1070" w:type="dxa"/>
            <w:shd w:val="clear" w:color="auto" w:fill="auto"/>
          </w:tcPr>
          <w:p w:rsidR="00B658D7" w:rsidRPr="00A45DA7" w:rsidRDefault="00B658D7" w:rsidP="009D4F6B">
            <w:pPr>
              <w:jc w:val="center"/>
              <w:rPr>
                <w:rFonts w:ascii="Times New Roman" w:hAnsi="Times New Roman"/>
                <w:b/>
                <w:szCs w:val="24"/>
              </w:rPr>
            </w:pPr>
            <w:r w:rsidRPr="00A45DA7">
              <w:rPr>
                <w:rFonts w:ascii="Times New Roman" w:hAnsi="Times New Roman"/>
                <w:b/>
                <w:szCs w:val="24"/>
              </w:rPr>
              <w:t>Date</w:t>
            </w:r>
          </w:p>
        </w:tc>
        <w:tc>
          <w:tcPr>
            <w:tcW w:w="5021" w:type="dxa"/>
            <w:shd w:val="clear" w:color="auto" w:fill="auto"/>
          </w:tcPr>
          <w:p w:rsidR="00B658D7" w:rsidRPr="00A45DA7" w:rsidRDefault="00B658D7" w:rsidP="009D4F6B">
            <w:pPr>
              <w:jc w:val="center"/>
              <w:rPr>
                <w:rFonts w:ascii="Times New Roman" w:hAnsi="Times New Roman"/>
                <w:b/>
                <w:szCs w:val="24"/>
              </w:rPr>
            </w:pPr>
            <w:r w:rsidRPr="00A45DA7">
              <w:rPr>
                <w:rFonts w:ascii="Times New Roman" w:hAnsi="Times New Roman"/>
                <w:b/>
                <w:szCs w:val="24"/>
              </w:rPr>
              <w:t>Topic</w:t>
            </w:r>
          </w:p>
        </w:tc>
        <w:tc>
          <w:tcPr>
            <w:tcW w:w="3359" w:type="dxa"/>
            <w:shd w:val="clear" w:color="auto" w:fill="auto"/>
          </w:tcPr>
          <w:p w:rsidR="00B658D7" w:rsidRPr="00A45DA7" w:rsidRDefault="00B658D7" w:rsidP="009D4F6B">
            <w:pPr>
              <w:jc w:val="center"/>
              <w:rPr>
                <w:rFonts w:ascii="Times New Roman" w:hAnsi="Times New Roman"/>
                <w:b/>
                <w:szCs w:val="24"/>
              </w:rPr>
            </w:pPr>
            <w:r w:rsidRPr="00A45DA7">
              <w:rPr>
                <w:rFonts w:ascii="Times New Roman" w:hAnsi="Times New Roman"/>
                <w:b/>
                <w:szCs w:val="24"/>
              </w:rPr>
              <w:t>Guest</w:t>
            </w:r>
          </w:p>
        </w:tc>
      </w:tr>
      <w:tr w:rsidR="00B658D7" w:rsidRPr="00A45DA7" w:rsidTr="009D4F6B">
        <w:tc>
          <w:tcPr>
            <w:tcW w:w="1070" w:type="dxa"/>
            <w:shd w:val="clear" w:color="auto" w:fill="auto"/>
          </w:tcPr>
          <w:p w:rsidR="00B658D7" w:rsidRPr="00A45DA7" w:rsidRDefault="00A95DDC" w:rsidP="009D4F6B">
            <w:pPr>
              <w:rPr>
                <w:rFonts w:ascii="Times New Roman" w:hAnsi="Times New Roman"/>
                <w:szCs w:val="24"/>
              </w:rPr>
            </w:pPr>
            <w:r>
              <w:rPr>
                <w:rFonts w:ascii="Times New Roman" w:hAnsi="Times New Roman"/>
                <w:szCs w:val="24"/>
              </w:rPr>
              <w:t>8/25</w:t>
            </w:r>
            <w:r w:rsidR="00A27370">
              <w:rPr>
                <w:rFonts w:ascii="Times New Roman" w:hAnsi="Times New Roman"/>
                <w:szCs w:val="24"/>
              </w:rPr>
              <w:t>/15</w:t>
            </w:r>
          </w:p>
        </w:tc>
        <w:tc>
          <w:tcPr>
            <w:tcW w:w="5021" w:type="dxa"/>
            <w:shd w:val="clear" w:color="auto" w:fill="auto"/>
          </w:tcPr>
          <w:p w:rsidR="00B658D7" w:rsidRDefault="00B658D7" w:rsidP="00585670">
            <w:pPr>
              <w:rPr>
                <w:rFonts w:ascii="Times New Roman" w:hAnsi="Times New Roman"/>
                <w:szCs w:val="24"/>
              </w:rPr>
            </w:pPr>
            <w:r w:rsidRPr="00A45DA7">
              <w:rPr>
                <w:rFonts w:ascii="Times New Roman" w:hAnsi="Times New Roman"/>
                <w:szCs w:val="24"/>
              </w:rPr>
              <w:t>Introduction</w:t>
            </w:r>
            <w:r w:rsidR="00A27370">
              <w:rPr>
                <w:rFonts w:ascii="Times New Roman" w:hAnsi="Times New Roman"/>
                <w:szCs w:val="24"/>
              </w:rPr>
              <w:t xml:space="preserve"> &amp; Orientation</w:t>
            </w:r>
            <w:r w:rsidRPr="00A45DA7">
              <w:rPr>
                <w:rFonts w:ascii="Times New Roman" w:hAnsi="Times New Roman"/>
                <w:szCs w:val="24"/>
              </w:rPr>
              <w:t xml:space="preserve"> </w:t>
            </w:r>
          </w:p>
          <w:p w:rsidR="00585670" w:rsidRPr="00A45DA7" w:rsidRDefault="00585670" w:rsidP="00585670">
            <w:pPr>
              <w:rPr>
                <w:rFonts w:ascii="Times New Roman" w:hAnsi="Times New Roman"/>
                <w:szCs w:val="24"/>
              </w:rPr>
            </w:pPr>
          </w:p>
        </w:tc>
        <w:tc>
          <w:tcPr>
            <w:tcW w:w="3359" w:type="dxa"/>
            <w:shd w:val="clear" w:color="auto" w:fill="auto"/>
          </w:tcPr>
          <w:p w:rsidR="00B658D7" w:rsidRPr="00A45DA7" w:rsidRDefault="00B658D7" w:rsidP="009D4F6B">
            <w:pPr>
              <w:rPr>
                <w:rFonts w:ascii="Times New Roman" w:hAnsi="Times New Roman"/>
                <w:szCs w:val="24"/>
              </w:rPr>
            </w:pPr>
          </w:p>
        </w:tc>
      </w:tr>
      <w:tr w:rsidR="00B658D7" w:rsidRPr="00A45DA7" w:rsidTr="009D4F6B">
        <w:tc>
          <w:tcPr>
            <w:tcW w:w="1070" w:type="dxa"/>
            <w:shd w:val="clear" w:color="auto" w:fill="auto"/>
          </w:tcPr>
          <w:p w:rsidR="00B658D7" w:rsidRPr="00A45DA7" w:rsidRDefault="00A95DDC" w:rsidP="009D4F6B">
            <w:pPr>
              <w:rPr>
                <w:rFonts w:ascii="Times New Roman" w:hAnsi="Times New Roman"/>
                <w:szCs w:val="24"/>
              </w:rPr>
            </w:pPr>
            <w:r>
              <w:rPr>
                <w:rFonts w:ascii="Times New Roman" w:hAnsi="Times New Roman"/>
                <w:szCs w:val="24"/>
              </w:rPr>
              <w:t>9/1</w:t>
            </w:r>
            <w:r w:rsidR="00A27370">
              <w:rPr>
                <w:rFonts w:ascii="Times New Roman" w:hAnsi="Times New Roman"/>
                <w:szCs w:val="24"/>
              </w:rPr>
              <w:t>/15</w:t>
            </w:r>
          </w:p>
        </w:tc>
        <w:tc>
          <w:tcPr>
            <w:tcW w:w="5021" w:type="dxa"/>
            <w:shd w:val="clear" w:color="auto" w:fill="auto"/>
          </w:tcPr>
          <w:p w:rsidR="00B658D7" w:rsidRDefault="00B658D7" w:rsidP="009D4F6B">
            <w:pPr>
              <w:rPr>
                <w:rFonts w:ascii="Times New Roman" w:hAnsi="Times New Roman"/>
                <w:szCs w:val="24"/>
              </w:rPr>
            </w:pPr>
            <w:r w:rsidRPr="00A45DA7">
              <w:rPr>
                <w:rFonts w:ascii="Times New Roman" w:hAnsi="Times New Roman"/>
                <w:szCs w:val="24"/>
              </w:rPr>
              <w:t>PhD Essen</w:t>
            </w:r>
            <w:r>
              <w:rPr>
                <w:rFonts w:ascii="Times New Roman" w:hAnsi="Times New Roman"/>
                <w:szCs w:val="24"/>
              </w:rPr>
              <w:t>tials and the doctoral program</w:t>
            </w:r>
          </w:p>
          <w:p w:rsidR="00B658D7" w:rsidRPr="00A45DA7" w:rsidRDefault="00B658D7" w:rsidP="009D4F6B">
            <w:pPr>
              <w:rPr>
                <w:rFonts w:ascii="Times New Roman" w:hAnsi="Times New Roman"/>
                <w:szCs w:val="24"/>
              </w:rPr>
            </w:pPr>
          </w:p>
        </w:tc>
        <w:tc>
          <w:tcPr>
            <w:tcW w:w="3359" w:type="dxa"/>
            <w:shd w:val="clear" w:color="auto" w:fill="auto"/>
          </w:tcPr>
          <w:p w:rsidR="00B658D7" w:rsidRPr="00A45DA7" w:rsidRDefault="00B658D7" w:rsidP="009D4F6B">
            <w:pPr>
              <w:rPr>
                <w:rFonts w:ascii="Times New Roman" w:hAnsi="Times New Roman"/>
                <w:szCs w:val="24"/>
              </w:rPr>
            </w:pPr>
          </w:p>
        </w:tc>
      </w:tr>
      <w:tr w:rsidR="00B658D7" w:rsidRPr="00A45DA7" w:rsidTr="009D4F6B">
        <w:tc>
          <w:tcPr>
            <w:tcW w:w="1070" w:type="dxa"/>
            <w:shd w:val="clear" w:color="auto" w:fill="FFFFFF"/>
          </w:tcPr>
          <w:p w:rsidR="00B658D7" w:rsidRDefault="00A95DDC" w:rsidP="009D4F6B">
            <w:pPr>
              <w:rPr>
                <w:rFonts w:ascii="Times New Roman" w:hAnsi="Times New Roman"/>
                <w:szCs w:val="24"/>
              </w:rPr>
            </w:pPr>
            <w:r>
              <w:rPr>
                <w:rFonts w:ascii="Times New Roman" w:hAnsi="Times New Roman"/>
                <w:szCs w:val="24"/>
              </w:rPr>
              <w:t>9/8</w:t>
            </w:r>
            <w:r w:rsidR="00A27370">
              <w:rPr>
                <w:rFonts w:ascii="Times New Roman" w:hAnsi="Times New Roman"/>
                <w:szCs w:val="24"/>
              </w:rPr>
              <w:t>/15</w:t>
            </w:r>
          </w:p>
        </w:tc>
        <w:tc>
          <w:tcPr>
            <w:tcW w:w="5021" w:type="dxa"/>
            <w:shd w:val="clear" w:color="auto" w:fill="auto"/>
          </w:tcPr>
          <w:p w:rsidR="00B658D7" w:rsidRPr="00A45DA7" w:rsidRDefault="00B658D7" w:rsidP="009D4F6B">
            <w:pPr>
              <w:rPr>
                <w:rFonts w:ascii="Times New Roman" w:hAnsi="Times New Roman"/>
                <w:szCs w:val="24"/>
              </w:rPr>
            </w:pPr>
            <w:r w:rsidRPr="00A45DA7">
              <w:rPr>
                <w:rFonts w:ascii="Times New Roman" w:hAnsi="Times New Roman"/>
                <w:szCs w:val="24"/>
              </w:rPr>
              <w:t>Personal Career Goals</w:t>
            </w:r>
            <w:r>
              <w:rPr>
                <w:rFonts w:ascii="Times New Roman" w:hAnsi="Times New Roman"/>
                <w:szCs w:val="24"/>
              </w:rPr>
              <w:t xml:space="preserve"> &amp; Mentoring Plans</w:t>
            </w:r>
            <w:r w:rsidRPr="00A45DA7">
              <w:rPr>
                <w:rFonts w:ascii="Times New Roman" w:hAnsi="Times New Roman"/>
                <w:szCs w:val="24"/>
              </w:rPr>
              <w:t xml:space="preserve"> </w:t>
            </w:r>
          </w:p>
          <w:p w:rsidR="00B658D7" w:rsidRPr="00A45DA7" w:rsidRDefault="00B658D7" w:rsidP="009D4F6B">
            <w:pPr>
              <w:rPr>
                <w:rFonts w:ascii="Times New Roman" w:hAnsi="Times New Roman"/>
                <w:szCs w:val="24"/>
              </w:rPr>
            </w:pPr>
          </w:p>
        </w:tc>
        <w:tc>
          <w:tcPr>
            <w:tcW w:w="3359" w:type="dxa"/>
            <w:shd w:val="clear" w:color="auto" w:fill="auto"/>
          </w:tcPr>
          <w:p w:rsidR="00B658D7" w:rsidRPr="00A45DA7" w:rsidRDefault="00B658D7" w:rsidP="009D4F6B">
            <w:pPr>
              <w:rPr>
                <w:rFonts w:ascii="Times New Roman" w:hAnsi="Times New Roman"/>
                <w:szCs w:val="24"/>
              </w:rPr>
            </w:pPr>
          </w:p>
        </w:tc>
      </w:tr>
      <w:tr w:rsidR="00B658D7" w:rsidRPr="00A45DA7" w:rsidTr="009D4F6B">
        <w:tc>
          <w:tcPr>
            <w:tcW w:w="1070" w:type="dxa"/>
            <w:shd w:val="clear" w:color="auto" w:fill="FFFFFF"/>
          </w:tcPr>
          <w:p w:rsidR="00B658D7" w:rsidRPr="00A45DA7" w:rsidRDefault="00A95DDC" w:rsidP="009D4F6B">
            <w:pPr>
              <w:rPr>
                <w:rFonts w:ascii="Times New Roman" w:hAnsi="Times New Roman"/>
                <w:szCs w:val="24"/>
              </w:rPr>
            </w:pPr>
            <w:r>
              <w:rPr>
                <w:rFonts w:ascii="Times New Roman" w:hAnsi="Times New Roman"/>
                <w:szCs w:val="24"/>
              </w:rPr>
              <w:t>9/15</w:t>
            </w:r>
            <w:r w:rsidR="00A27370">
              <w:rPr>
                <w:rFonts w:ascii="Times New Roman" w:hAnsi="Times New Roman"/>
                <w:szCs w:val="24"/>
              </w:rPr>
              <w:t>/15</w:t>
            </w:r>
          </w:p>
        </w:tc>
        <w:tc>
          <w:tcPr>
            <w:tcW w:w="5021" w:type="dxa"/>
            <w:shd w:val="clear" w:color="auto" w:fill="auto"/>
          </w:tcPr>
          <w:p w:rsidR="00B658D7" w:rsidRPr="00A45DA7" w:rsidRDefault="00A27370" w:rsidP="00A27370">
            <w:pPr>
              <w:rPr>
                <w:rFonts w:ascii="Times New Roman" w:hAnsi="Times New Roman"/>
                <w:szCs w:val="24"/>
              </w:rPr>
            </w:pPr>
            <w:r>
              <w:rPr>
                <w:rFonts w:ascii="Times New Roman" w:hAnsi="Times New Roman"/>
                <w:szCs w:val="24"/>
              </w:rPr>
              <w:t xml:space="preserve">Conducting Literature Searches using the HSC </w:t>
            </w:r>
            <w:r w:rsidR="00B658D7" w:rsidRPr="00A45DA7">
              <w:rPr>
                <w:rFonts w:ascii="Times New Roman" w:hAnsi="Times New Roman"/>
                <w:szCs w:val="24"/>
              </w:rPr>
              <w:t xml:space="preserve">Databases </w:t>
            </w:r>
          </w:p>
        </w:tc>
        <w:tc>
          <w:tcPr>
            <w:tcW w:w="3359" w:type="dxa"/>
            <w:shd w:val="clear" w:color="auto" w:fill="auto"/>
          </w:tcPr>
          <w:p w:rsidR="00B658D7" w:rsidRPr="00A45DA7" w:rsidRDefault="00AF2D54" w:rsidP="009D4F6B">
            <w:pPr>
              <w:rPr>
                <w:rFonts w:ascii="Times New Roman" w:hAnsi="Times New Roman"/>
                <w:szCs w:val="24"/>
              </w:rPr>
            </w:pPr>
            <w:r>
              <w:rPr>
                <w:rFonts w:ascii="Times New Roman" w:hAnsi="Times New Roman"/>
                <w:szCs w:val="24"/>
              </w:rPr>
              <w:t xml:space="preserve">Maggie Ansell, </w:t>
            </w:r>
            <w:r w:rsidR="00B658D7">
              <w:rPr>
                <w:rFonts w:ascii="Times New Roman" w:hAnsi="Times New Roman"/>
                <w:szCs w:val="24"/>
              </w:rPr>
              <w:t>Librarian</w:t>
            </w:r>
          </w:p>
        </w:tc>
      </w:tr>
      <w:tr w:rsidR="00B658D7" w:rsidRPr="00A45DA7" w:rsidTr="009D4F6B">
        <w:tc>
          <w:tcPr>
            <w:tcW w:w="1070" w:type="dxa"/>
            <w:shd w:val="clear" w:color="auto" w:fill="FFFFFF"/>
          </w:tcPr>
          <w:p w:rsidR="00B658D7" w:rsidRPr="00A45DA7" w:rsidRDefault="00A95DDC" w:rsidP="009D4F6B">
            <w:pPr>
              <w:rPr>
                <w:rFonts w:ascii="Times New Roman" w:hAnsi="Times New Roman"/>
                <w:szCs w:val="24"/>
              </w:rPr>
            </w:pPr>
            <w:r>
              <w:rPr>
                <w:rFonts w:ascii="Times New Roman" w:hAnsi="Times New Roman"/>
                <w:szCs w:val="24"/>
              </w:rPr>
              <w:t>9/22</w:t>
            </w:r>
            <w:r w:rsidR="00A27370">
              <w:rPr>
                <w:rFonts w:ascii="Times New Roman" w:hAnsi="Times New Roman"/>
                <w:szCs w:val="24"/>
              </w:rPr>
              <w:t>/15</w:t>
            </w:r>
          </w:p>
        </w:tc>
        <w:tc>
          <w:tcPr>
            <w:tcW w:w="5021" w:type="dxa"/>
            <w:shd w:val="clear" w:color="auto" w:fill="auto"/>
          </w:tcPr>
          <w:p w:rsidR="00F839F7" w:rsidRPr="00A45DA7" w:rsidRDefault="00402224" w:rsidP="00F2310D">
            <w:pPr>
              <w:rPr>
                <w:rFonts w:ascii="Times New Roman" w:hAnsi="Times New Roman"/>
                <w:szCs w:val="24"/>
              </w:rPr>
            </w:pPr>
            <w:r>
              <w:rPr>
                <w:rFonts w:ascii="Times New Roman" w:hAnsi="Times New Roman"/>
                <w:szCs w:val="24"/>
              </w:rPr>
              <w:t>Managing your Academic Development; Using Resources</w:t>
            </w:r>
          </w:p>
        </w:tc>
        <w:tc>
          <w:tcPr>
            <w:tcW w:w="3359" w:type="dxa"/>
            <w:shd w:val="clear" w:color="auto" w:fill="auto"/>
          </w:tcPr>
          <w:p w:rsidR="00B658D7" w:rsidRPr="00A45DA7" w:rsidRDefault="00B658D7" w:rsidP="009D4F6B">
            <w:pPr>
              <w:rPr>
                <w:rFonts w:ascii="Times New Roman" w:hAnsi="Times New Roman"/>
                <w:szCs w:val="24"/>
              </w:rPr>
            </w:pPr>
          </w:p>
        </w:tc>
      </w:tr>
      <w:tr w:rsidR="00B658D7" w:rsidRPr="00A45DA7" w:rsidTr="009D4F6B">
        <w:tc>
          <w:tcPr>
            <w:tcW w:w="1070" w:type="dxa"/>
            <w:shd w:val="clear" w:color="auto" w:fill="FFFFFF"/>
          </w:tcPr>
          <w:p w:rsidR="00B658D7" w:rsidRPr="00A45DA7" w:rsidRDefault="00A95DDC" w:rsidP="009D4F6B">
            <w:pPr>
              <w:rPr>
                <w:rFonts w:ascii="Times New Roman" w:hAnsi="Times New Roman"/>
                <w:szCs w:val="24"/>
              </w:rPr>
            </w:pPr>
            <w:r>
              <w:rPr>
                <w:rFonts w:ascii="Times New Roman" w:hAnsi="Times New Roman"/>
                <w:szCs w:val="24"/>
              </w:rPr>
              <w:t>9/29</w:t>
            </w:r>
            <w:r w:rsidR="00A27370">
              <w:rPr>
                <w:rFonts w:ascii="Times New Roman" w:hAnsi="Times New Roman"/>
                <w:szCs w:val="24"/>
              </w:rPr>
              <w:t>/15</w:t>
            </w:r>
          </w:p>
        </w:tc>
        <w:tc>
          <w:tcPr>
            <w:tcW w:w="5021" w:type="dxa"/>
            <w:shd w:val="clear" w:color="auto" w:fill="auto"/>
          </w:tcPr>
          <w:p w:rsidR="00B658D7" w:rsidRPr="00A45DA7" w:rsidRDefault="00402224" w:rsidP="00F2310D">
            <w:pPr>
              <w:rPr>
                <w:rFonts w:ascii="Times New Roman" w:hAnsi="Times New Roman"/>
                <w:szCs w:val="24"/>
              </w:rPr>
            </w:pPr>
            <w:r>
              <w:rPr>
                <w:rFonts w:ascii="Times New Roman" w:hAnsi="Times New Roman"/>
                <w:szCs w:val="24"/>
              </w:rPr>
              <w:t>Elements of Good Mentorship: Expectations, Process, &amp; Outcomes</w:t>
            </w:r>
          </w:p>
        </w:tc>
        <w:tc>
          <w:tcPr>
            <w:tcW w:w="3359" w:type="dxa"/>
            <w:shd w:val="clear" w:color="auto" w:fill="auto"/>
          </w:tcPr>
          <w:p w:rsidR="00B658D7" w:rsidRPr="00A45DA7" w:rsidRDefault="00B658D7" w:rsidP="009D4F6B">
            <w:pPr>
              <w:rPr>
                <w:rFonts w:ascii="Times New Roman" w:hAnsi="Times New Roman"/>
                <w:szCs w:val="24"/>
              </w:rPr>
            </w:pPr>
          </w:p>
        </w:tc>
      </w:tr>
      <w:tr w:rsidR="00B658D7" w:rsidRPr="00A45DA7" w:rsidTr="009D4F6B">
        <w:tc>
          <w:tcPr>
            <w:tcW w:w="1070" w:type="dxa"/>
            <w:shd w:val="clear" w:color="auto" w:fill="FFFFFF"/>
          </w:tcPr>
          <w:p w:rsidR="00B658D7" w:rsidRPr="00A45DA7" w:rsidRDefault="00A95DDC" w:rsidP="009D4F6B">
            <w:pPr>
              <w:rPr>
                <w:rFonts w:ascii="Times New Roman" w:hAnsi="Times New Roman"/>
                <w:szCs w:val="24"/>
              </w:rPr>
            </w:pPr>
            <w:r>
              <w:rPr>
                <w:rFonts w:ascii="Times New Roman" w:hAnsi="Times New Roman"/>
                <w:szCs w:val="24"/>
              </w:rPr>
              <w:t>10/6</w:t>
            </w:r>
            <w:r w:rsidR="00A27370">
              <w:rPr>
                <w:rFonts w:ascii="Times New Roman" w:hAnsi="Times New Roman"/>
                <w:szCs w:val="24"/>
              </w:rPr>
              <w:t>/15</w:t>
            </w:r>
          </w:p>
        </w:tc>
        <w:tc>
          <w:tcPr>
            <w:tcW w:w="5021" w:type="dxa"/>
            <w:shd w:val="clear" w:color="auto" w:fill="auto"/>
          </w:tcPr>
          <w:p w:rsidR="00402224" w:rsidRDefault="00402224" w:rsidP="00402224">
            <w:pPr>
              <w:rPr>
                <w:rFonts w:ascii="Times New Roman" w:hAnsi="Times New Roman"/>
                <w:szCs w:val="24"/>
              </w:rPr>
            </w:pPr>
            <w:r>
              <w:rPr>
                <w:rFonts w:ascii="Times New Roman" w:hAnsi="Times New Roman"/>
                <w:szCs w:val="24"/>
              </w:rPr>
              <w:t>PhD Program Benchmarks</w:t>
            </w:r>
          </w:p>
          <w:p w:rsidR="00A27370" w:rsidRPr="00A45DA7" w:rsidRDefault="00A27370" w:rsidP="009D4F6B">
            <w:pPr>
              <w:rPr>
                <w:rFonts w:ascii="Times New Roman" w:hAnsi="Times New Roman"/>
                <w:szCs w:val="24"/>
              </w:rPr>
            </w:pPr>
          </w:p>
        </w:tc>
        <w:tc>
          <w:tcPr>
            <w:tcW w:w="3359" w:type="dxa"/>
            <w:shd w:val="clear" w:color="auto" w:fill="auto"/>
          </w:tcPr>
          <w:p w:rsidR="00B658D7" w:rsidRPr="00A45DA7" w:rsidRDefault="00B658D7" w:rsidP="009D4F6B">
            <w:pPr>
              <w:rPr>
                <w:rFonts w:ascii="Times New Roman" w:hAnsi="Times New Roman"/>
                <w:szCs w:val="24"/>
              </w:rPr>
            </w:pPr>
          </w:p>
        </w:tc>
      </w:tr>
      <w:tr w:rsidR="00B658D7" w:rsidRPr="00A45DA7" w:rsidTr="009D4F6B">
        <w:tc>
          <w:tcPr>
            <w:tcW w:w="1070" w:type="dxa"/>
            <w:shd w:val="clear" w:color="auto" w:fill="FFFFFF"/>
          </w:tcPr>
          <w:p w:rsidR="00B658D7" w:rsidRPr="00A45DA7" w:rsidRDefault="00A95DDC" w:rsidP="009D4F6B">
            <w:pPr>
              <w:rPr>
                <w:rFonts w:ascii="Times New Roman" w:hAnsi="Times New Roman"/>
                <w:szCs w:val="24"/>
              </w:rPr>
            </w:pPr>
            <w:r>
              <w:rPr>
                <w:rFonts w:ascii="Times New Roman" w:hAnsi="Times New Roman"/>
                <w:szCs w:val="24"/>
              </w:rPr>
              <w:t>10/13</w:t>
            </w:r>
            <w:r w:rsidR="00A27370">
              <w:rPr>
                <w:rFonts w:ascii="Times New Roman" w:hAnsi="Times New Roman"/>
                <w:szCs w:val="24"/>
              </w:rPr>
              <w:t>/15</w:t>
            </w:r>
          </w:p>
        </w:tc>
        <w:tc>
          <w:tcPr>
            <w:tcW w:w="5021" w:type="dxa"/>
            <w:shd w:val="clear" w:color="auto" w:fill="auto"/>
          </w:tcPr>
          <w:p w:rsidR="00F2310D" w:rsidRPr="00A45DA7" w:rsidRDefault="00F2310D" w:rsidP="00AF2D54">
            <w:pPr>
              <w:rPr>
                <w:rFonts w:ascii="Times New Roman" w:hAnsi="Times New Roman"/>
                <w:szCs w:val="24"/>
              </w:rPr>
            </w:pPr>
            <w:r>
              <w:rPr>
                <w:rFonts w:ascii="Times New Roman" w:hAnsi="Times New Roman"/>
                <w:szCs w:val="24"/>
              </w:rPr>
              <w:t>Professional Organizations</w:t>
            </w:r>
            <w:r w:rsidR="00AF2C74">
              <w:rPr>
                <w:rFonts w:ascii="Times New Roman" w:hAnsi="Times New Roman"/>
                <w:szCs w:val="24"/>
              </w:rPr>
              <w:t xml:space="preserve">: NINR, </w:t>
            </w:r>
            <w:r w:rsidR="00AF2D54">
              <w:rPr>
                <w:rFonts w:ascii="Times New Roman" w:hAnsi="Times New Roman"/>
                <w:szCs w:val="24"/>
              </w:rPr>
              <w:t>AACN, CANS, NLN, and others</w:t>
            </w:r>
          </w:p>
        </w:tc>
        <w:tc>
          <w:tcPr>
            <w:tcW w:w="3359" w:type="dxa"/>
            <w:shd w:val="clear" w:color="auto" w:fill="auto"/>
          </w:tcPr>
          <w:p w:rsidR="00B658D7" w:rsidRPr="00A45DA7" w:rsidRDefault="00B658D7" w:rsidP="009D4F6B">
            <w:pPr>
              <w:rPr>
                <w:rFonts w:ascii="Times New Roman" w:hAnsi="Times New Roman"/>
                <w:szCs w:val="24"/>
              </w:rPr>
            </w:pPr>
          </w:p>
        </w:tc>
      </w:tr>
      <w:tr w:rsidR="00B658D7" w:rsidRPr="00A45DA7" w:rsidTr="009D4F6B">
        <w:tc>
          <w:tcPr>
            <w:tcW w:w="1070" w:type="dxa"/>
            <w:shd w:val="clear" w:color="auto" w:fill="FFFFFF"/>
          </w:tcPr>
          <w:p w:rsidR="00B658D7" w:rsidRPr="00A45DA7" w:rsidRDefault="00A27370" w:rsidP="009D4F6B">
            <w:pPr>
              <w:rPr>
                <w:rFonts w:ascii="Times New Roman" w:hAnsi="Times New Roman"/>
                <w:szCs w:val="24"/>
              </w:rPr>
            </w:pPr>
            <w:r>
              <w:rPr>
                <w:rFonts w:ascii="Times New Roman" w:hAnsi="Times New Roman"/>
                <w:szCs w:val="24"/>
              </w:rPr>
              <w:t>10/20/15</w:t>
            </w:r>
          </w:p>
        </w:tc>
        <w:tc>
          <w:tcPr>
            <w:tcW w:w="5021" w:type="dxa"/>
            <w:shd w:val="clear" w:color="auto" w:fill="auto"/>
          </w:tcPr>
          <w:p w:rsidR="00B658D7" w:rsidRPr="00A45DA7" w:rsidRDefault="00B658D7" w:rsidP="009D4F6B">
            <w:pPr>
              <w:rPr>
                <w:rFonts w:ascii="Times New Roman" w:hAnsi="Times New Roman"/>
                <w:szCs w:val="24"/>
              </w:rPr>
            </w:pPr>
            <w:r>
              <w:rPr>
                <w:rFonts w:ascii="Times New Roman" w:hAnsi="Times New Roman"/>
                <w:szCs w:val="24"/>
              </w:rPr>
              <w:t>Writing a Synthesized Literature Review</w:t>
            </w:r>
          </w:p>
        </w:tc>
        <w:tc>
          <w:tcPr>
            <w:tcW w:w="3359" w:type="dxa"/>
            <w:shd w:val="clear" w:color="auto" w:fill="auto"/>
          </w:tcPr>
          <w:p w:rsidR="00AF2D54" w:rsidRDefault="00B658D7" w:rsidP="00AF2D54">
            <w:pPr>
              <w:rPr>
                <w:rFonts w:ascii="Times New Roman" w:hAnsi="Times New Roman"/>
                <w:szCs w:val="24"/>
              </w:rPr>
            </w:pPr>
            <w:r>
              <w:rPr>
                <w:rFonts w:ascii="Times New Roman" w:hAnsi="Times New Roman"/>
                <w:szCs w:val="24"/>
              </w:rPr>
              <w:t>Debra McDonald</w:t>
            </w:r>
            <w:r w:rsidR="00AF2D54">
              <w:rPr>
                <w:rFonts w:ascii="Times New Roman" w:hAnsi="Times New Roman"/>
                <w:szCs w:val="24"/>
              </w:rPr>
              <w:t xml:space="preserve">, </w:t>
            </w:r>
            <w:r>
              <w:rPr>
                <w:rFonts w:ascii="Times New Roman" w:hAnsi="Times New Roman"/>
                <w:szCs w:val="24"/>
              </w:rPr>
              <w:t xml:space="preserve">Editor, </w:t>
            </w:r>
          </w:p>
          <w:p w:rsidR="00B658D7" w:rsidRPr="00A45DA7" w:rsidRDefault="00B658D7" w:rsidP="00AF2D54">
            <w:pPr>
              <w:rPr>
                <w:rFonts w:ascii="Times New Roman" w:hAnsi="Times New Roman"/>
                <w:szCs w:val="24"/>
              </w:rPr>
            </w:pPr>
            <w:r>
              <w:rPr>
                <w:rFonts w:ascii="Times New Roman" w:hAnsi="Times New Roman"/>
                <w:szCs w:val="24"/>
              </w:rPr>
              <w:t>Office for Research Support</w:t>
            </w:r>
          </w:p>
        </w:tc>
      </w:tr>
      <w:tr w:rsidR="00B658D7" w:rsidRPr="00A45DA7" w:rsidTr="009D4F6B">
        <w:tc>
          <w:tcPr>
            <w:tcW w:w="1070" w:type="dxa"/>
            <w:shd w:val="clear" w:color="auto" w:fill="auto"/>
          </w:tcPr>
          <w:p w:rsidR="00B658D7" w:rsidRPr="00A45DA7" w:rsidRDefault="00A95DDC" w:rsidP="009D4F6B">
            <w:pPr>
              <w:rPr>
                <w:rFonts w:ascii="Times New Roman" w:hAnsi="Times New Roman"/>
                <w:szCs w:val="24"/>
              </w:rPr>
            </w:pPr>
            <w:r>
              <w:rPr>
                <w:rFonts w:ascii="Times New Roman" w:hAnsi="Times New Roman"/>
                <w:szCs w:val="24"/>
              </w:rPr>
              <w:t>10/27</w:t>
            </w:r>
            <w:r w:rsidR="00A27370">
              <w:rPr>
                <w:rFonts w:ascii="Times New Roman" w:hAnsi="Times New Roman"/>
                <w:szCs w:val="24"/>
              </w:rPr>
              <w:t>/15</w:t>
            </w:r>
          </w:p>
        </w:tc>
        <w:tc>
          <w:tcPr>
            <w:tcW w:w="5021" w:type="dxa"/>
            <w:shd w:val="clear" w:color="auto" w:fill="auto"/>
          </w:tcPr>
          <w:p w:rsidR="00402224" w:rsidRDefault="00525B34" w:rsidP="00F2310D">
            <w:pPr>
              <w:rPr>
                <w:rFonts w:ascii="Times New Roman" w:hAnsi="Times New Roman"/>
                <w:szCs w:val="24"/>
              </w:rPr>
            </w:pPr>
            <w:r>
              <w:rPr>
                <w:rFonts w:ascii="Times New Roman" w:hAnsi="Times New Roman"/>
                <w:szCs w:val="24"/>
              </w:rPr>
              <w:t>Scientific Integrity- Avoiding Plag</w:t>
            </w:r>
            <w:r w:rsidR="00826E29">
              <w:rPr>
                <w:rFonts w:ascii="Times New Roman" w:hAnsi="Times New Roman"/>
                <w:szCs w:val="24"/>
              </w:rPr>
              <w:t>i</w:t>
            </w:r>
            <w:r>
              <w:rPr>
                <w:rFonts w:ascii="Times New Roman" w:hAnsi="Times New Roman"/>
                <w:szCs w:val="24"/>
              </w:rPr>
              <w:t>arism</w:t>
            </w:r>
          </w:p>
          <w:p w:rsidR="00525B34" w:rsidRPr="00A45DA7" w:rsidRDefault="00525B34" w:rsidP="00F2310D">
            <w:pPr>
              <w:rPr>
                <w:rFonts w:ascii="Times New Roman" w:hAnsi="Times New Roman"/>
                <w:szCs w:val="24"/>
              </w:rPr>
            </w:pPr>
          </w:p>
        </w:tc>
        <w:tc>
          <w:tcPr>
            <w:tcW w:w="3359" w:type="dxa"/>
            <w:shd w:val="clear" w:color="auto" w:fill="auto"/>
          </w:tcPr>
          <w:p w:rsidR="00B658D7" w:rsidRPr="00A45DA7" w:rsidRDefault="00B658D7" w:rsidP="009D4F6B">
            <w:pPr>
              <w:rPr>
                <w:rFonts w:ascii="Times New Roman" w:hAnsi="Times New Roman"/>
                <w:szCs w:val="24"/>
              </w:rPr>
            </w:pPr>
          </w:p>
        </w:tc>
      </w:tr>
      <w:tr w:rsidR="00525B34" w:rsidRPr="00A45DA7" w:rsidTr="009D4F6B">
        <w:tc>
          <w:tcPr>
            <w:tcW w:w="1070" w:type="dxa"/>
            <w:shd w:val="clear" w:color="auto" w:fill="auto"/>
          </w:tcPr>
          <w:p w:rsidR="00525B34" w:rsidRPr="00A45DA7" w:rsidRDefault="00525B34" w:rsidP="00525B34">
            <w:pPr>
              <w:rPr>
                <w:rFonts w:ascii="Times New Roman" w:hAnsi="Times New Roman"/>
                <w:szCs w:val="24"/>
              </w:rPr>
            </w:pPr>
            <w:r>
              <w:rPr>
                <w:rFonts w:ascii="Times New Roman" w:hAnsi="Times New Roman"/>
                <w:szCs w:val="24"/>
              </w:rPr>
              <w:t>11/3/15</w:t>
            </w:r>
          </w:p>
        </w:tc>
        <w:tc>
          <w:tcPr>
            <w:tcW w:w="5021" w:type="dxa"/>
            <w:shd w:val="clear" w:color="auto" w:fill="auto"/>
          </w:tcPr>
          <w:p w:rsidR="00525B34" w:rsidRDefault="00525B34" w:rsidP="00525B34">
            <w:pPr>
              <w:rPr>
                <w:rFonts w:ascii="Times New Roman" w:hAnsi="Times New Roman"/>
                <w:szCs w:val="24"/>
              </w:rPr>
            </w:pPr>
            <w:r>
              <w:rPr>
                <w:rFonts w:ascii="Times New Roman" w:hAnsi="Times New Roman"/>
                <w:szCs w:val="24"/>
              </w:rPr>
              <w:t>Current Issues in PhD Education</w:t>
            </w:r>
          </w:p>
          <w:p w:rsidR="00525B34" w:rsidRPr="00A45DA7" w:rsidRDefault="00525B34" w:rsidP="00525B34">
            <w:pPr>
              <w:rPr>
                <w:rFonts w:ascii="Times New Roman" w:hAnsi="Times New Roman"/>
                <w:szCs w:val="24"/>
              </w:rPr>
            </w:pPr>
          </w:p>
        </w:tc>
        <w:tc>
          <w:tcPr>
            <w:tcW w:w="3359" w:type="dxa"/>
            <w:shd w:val="clear" w:color="auto" w:fill="auto"/>
          </w:tcPr>
          <w:p w:rsidR="00525B34" w:rsidRPr="00A45DA7" w:rsidRDefault="00525B34" w:rsidP="00525B34">
            <w:pPr>
              <w:rPr>
                <w:rFonts w:ascii="Times New Roman" w:hAnsi="Times New Roman"/>
                <w:szCs w:val="24"/>
                <w:highlight w:val="yellow"/>
              </w:rPr>
            </w:pPr>
          </w:p>
        </w:tc>
      </w:tr>
      <w:tr w:rsidR="00525B34" w:rsidRPr="00A45DA7" w:rsidTr="009D4F6B">
        <w:tc>
          <w:tcPr>
            <w:tcW w:w="1070" w:type="dxa"/>
            <w:tcBorders>
              <w:bottom w:val="single" w:sz="4" w:space="0" w:color="000000"/>
            </w:tcBorders>
            <w:shd w:val="clear" w:color="auto" w:fill="auto"/>
          </w:tcPr>
          <w:p w:rsidR="00525B34" w:rsidRPr="00A45DA7" w:rsidRDefault="00525B34" w:rsidP="00525B34">
            <w:pPr>
              <w:rPr>
                <w:rFonts w:ascii="Times New Roman" w:hAnsi="Times New Roman"/>
                <w:szCs w:val="24"/>
              </w:rPr>
            </w:pPr>
            <w:r>
              <w:rPr>
                <w:rFonts w:ascii="Times New Roman" w:hAnsi="Times New Roman"/>
                <w:szCs w:val="24"/>
              </w:rPr>
              <w:t>11/10/15</w:t>
            </w:r>
          </w:p>
        </w:tc>
        <w:tc>
          <w:tcPr>
            <w:tcW w:w="5021" w:type="dxa"/>
            <w:shd w:val="clear" w:color="auto" w:fill="auto"/>
          </w:tcPr>
          <w:p w:rsidR="00525B34" w:rsidRDefault="00525B34" w:rsidP="00525B34">
            <w:pPr>
              <w:rPr>
                <w:rFonts w:ascii="Times New Roman" w:hAnsi="Times New Roman"/>
                <w:szCs w:val="24"/>
              </w:rPr>
            </w:pPr>
            <w:r>
              <w:rPr>
                <w:rFonts w:ascii="Times New Roman" w:hAnsi="Times New Roman"/>
                <w:szCs w:val="24"/>
              </w:rPr>
              <w:t>Building a Program of Research</w:t>
            </w:r>
          </w:p>
          <w:p w:rsidR="00525B34" w:rsidRPr="00A45DA7" w:rsidRDefault="00525B34" w:rsidP="00525B34">
            <w:pPr>
              <w:rPr>
                <w:rFonts w:ascii="Times New Roman" w:hAnsi="Times New Roman"/>
                <w:szCs w:val="24"/>
              </w:rPr>
            </w:pPr>
          </w:p>
        </w:tc>
        <w:tc>
          <w:tcPr>
            <w:tcW w:w="3359" w:type="dxa"/>
            <w:shd w:val="clear" w:color="auto" w:fill="auto"/>
          </w:tcPr>
          <w:p w:rsidR="00525B34" w:rsidRPr="00A45DA7" w:rsidRDefault="00525B34" w:rsidP="00525B34">
            <w:pPr>
              <w:rPr>
                <w:rFonts w:ascii="Times New Roman" w:hAnsi="Times New Roman"/>
                <w:szCs w:val="24"/>
                <w:highlight w:val="yellow"/>
              </w:rPr>
            </w:pPr>
          </w:p>
        </w:tc>
      </w:tr>
      <w:tr w:rsidR="00525B34" w:rsidRPr="00A45DA7" w:rsidTr="009D4F6B">
        <w:tc>
          <w:tcPr>
            <w:tcW w:w="1070" w:type="dxa"/>
            <w:shd w:val="clear" w:color="auto" w:fill="auto"/>
          </w:tcPr>
          <w:p w:rsidR="00525B34" w:rsidRPr="00A45DA7" w:rsidRDefault="00525B34" w:rsidP="00525B34">
            <w:pPr>
              <w:rPr>
                <w:rFonts w:ascii="Times New Roman" w:hAnsi="Times New Roman"/>
                <w:szCs w:val="24"/>
              </w:rPr>
            </w:pPr>
            <w:r>
              <w:rPr>
                <w:rFonts w:ascii="Times New Roman" w:hAnsi="Times New Roman"/>
                <w:szCs w:val="24"/>
              </w:rPr>
              <w:t>11/17/15</w:t>
            </w:r>
          </w:p>
        </w:tc>
        <w:tc>
          <w:tcPr>
            <w:tcW w:w="5021" w:type="dxa"/>
            <w:shd w:val="clear" w:color="auto" w:fill="auto"/>
          </w:tcPr>
          <w:p w:rsidR="00525B34" w:rsidRDefault="00525B34" w:rsidP="00525B34">
            <w:pPr>
              <w:rPr>
                <w:rFonts w:ascii="Times New Roman" w:hAnsi="Times New Roman"/>
                <w:szCs w:val="24"/>
              </w:rPr>
            </w:pPr>
            <w:r>
              <w:rPr>
                <w:rFonts w:ascii="Times New Roman" w:hAnsi="Times New Roman"/>
                <w:szCs w:val="24"/>
              </w:rPr>
              <w:t>Current Issues: Emerging Areas of Science</w:t>
            </w:r>
          </w:p>
          <w:p w:rsidR="00525B34" w:rsidRPr="00A45DA7" w:rsidRDefault="00525B34" w:rsidP="00525B34">
            <w:pPr>
              <w:rPr>
                <w:rFonts w:ascii="Times New Roman" w:hAnsi="Times New Roman"/>
                <w:szCs w:val="24"/>
              </w:rPr>
            </w:pPr>
          </w:p>
        </w:tc>
        <w:tc>
          <w:tcPr>
            <w:tcW w:w="3359" w:type="dxa"/>
            <w:shd w:val="clear" w:color="auto" w:fill="auto"/>
          </w:tcPr>
          <w:p w:rsidR="00525B34" w:rsidRPr="00A45DA7" w:rsidRDefault="00525B34" w:rsidP="00525B34">
            <w:pPr>
              <w:rPr>
                <w:rFonts w:ascii="Times New Roman" w:hAnsi="Times New Roman"/>
                <w:szCs w:val="24"/>
              </w:rPr>
            </w:pPr>
          </w:p>
        </w:tc>
      </w:tr>
      <w:tr w:rsidR="00525B34" w:rsidRPr="00A45DA7" w:rsidTr="009D4F6B">
        <w:tc>
          <w:tcPr>
            <w:tcW w:w="1070" w:type="dxa"/>
            <w:shd w:val="clear" w:color="auto" w:fill="auto"/>
          </w:tcPr>
          <w:p w:rsidR="00525B34" w:rsidRPr="00A45DA7" w:rsidRDefault="00525B34" w:rsidP="00525B34">
            <w:pPr>
              <w:rPr>
                <w:rFonts w:ascii="Times New Roman" w:hAnsi="Times New Roman"/>
                <w:szCs w:val="24"/>
              </w:rPr>
            </w:pPr>
            <w:r>
              <w:rPr>
                <w:rFonts w:ascii="Times New Roman" w:hAnsi="Times New Roman"/>
                <w:szCs w:val="24"/>
              </w:rPr>
              <w:t>11/24/15</w:t>
            </w:r>
          </w:p>
        </w:tc>
        <w:tc>
          <w:tcPr>
            <w:tcW w:w="5021" w:type="dxa"/>
            <w:shd w:val="clear" w:color="auto" w:fill="auto"/>
          </w:tcPr>
          <w:p w:rsidR="00525B34" w:rsidRPr="00A45DA7" w:rsidRDefault="00525B34" w:rsidP="00525B34">
            <w:pPr>
              <w:rPr>
                <w:rFonts w:ascii="Times New Roman" w:hAnsi="Times New Roman"/>
                <w:szCs w:val="24"/>
              </w:rPr>
            </w:pPr>
            <w:r w:rsidRPr="00A45DA7">
              <w:rPr>
                <w:rFonts w:ascii="Times New Roman" w:hAnsi="Times New Roman"/>
                <w:szCs w:val="24"/>
              </w:rPr>
              <w:t xml:space="preserve">Funding to support your scholarly career: Pre-doctoral and post-doctoral fellowships </w:t>
            </w:r>
          </w:p>
        </w:tc>
        <w:tc>
          <w:tcPr>
            <w:tcW w:w="3359" w:type="dxa"/>
            <w:shd w:val="clear" w:color="auto" w:fill="auto"/>
          </w:tcPr>
          <w:p w:rsidR="00525B34" w:rsidRPr="00A45DA7" w:rsidRDefault="00525B34" w:rsidP="00525B34">
            <w:pPr>
              <w:rPr>
                <w:rFonts w:ascii="Times New Roman" w:hAnsi="Times New Roman"/>
                <w:szCs w:val="24"/>
                <w:highlight w:val="yellow"/>
              </w:rPr>
            </w:pPr>
          </w:p>
        </w:tc>
      </w:tr>
      <w:tr w:rsidR="00525B34" w:rsidRPr="00A45DA7" w:rsidTr="009D4F6B">
        <w:tc>
          <w:tcPr>
            <w:tcW w:w="1070" w:type="dxa"/>
            <w:shd w:val="clear" w:color="auto" w:fill="auto"/>
          </w:tcPr>
          <w:p w:rsidR="00525B34" w:rsidRPr="00A45DA7" w:rsidRDefault="00525B34" w:rsidP="00525B34">
            <w:pPr>
              <w:rPr>
                <w:rFonts w:ascii="Times New Roman" w:hAnsi="Times New Roman"/>
                <w:szCs w:val="24"/>
              </w:rPr>
            </w:pPr>
            <w:r>
              <w:rPr>
                <w:rFonts w:ascii="Times New Roman" w:hAnsi="Times New Roman"/>
                <w:szCs w:val="24"/>
              </w:rPr>
              <w:t>12/1/15</w:t>
            </w:r>
          </w:p>
        </w:tc>
        <w:tc>
          <w:tcPr>
            <w:tcW w:w="5021" w:type="dxa"/>
            <w:shd w:val="clear" w:color="auto" w:fill="auto"/>
          </w:tcPr>
          <w:p w:rsidR="00525B34" w:rsidRDefault="00525B34" w:rsidP="00525B34">
            <w:pPr>
              <w:rPr>
                <w:rFonts w:ascii="Times New Roman" w:hAnsi="Times New Roman"/>
                <w:szCs w:val="24"/>
              </w:rPr>
            </w:pPr>
            <w:r w:rsidRPr="00A45DA7">
              <w:rPr>
                <w:rFonts w:ascii="Times New Roman" w:hAnsi="Times New Roman"/>
                <w:szCs w:val="24"/>
              </w:rPr>
              <w:t xml:space="preserve">Traditional vs Non-traditional Dissertations </w:t>
            </w:r>
          </w:p>
          <w:p w:rsidR="00525B34" w:rsidRPr="00A45DA7" w:rsidRDefault="00525B34" w:rsidP="00525B34">
            <w:pPr>
              <w:rPr>
                <w:rFonts w:ascii="Times New Roman" w:hAnsi="Times New Roman"/>
                <w:szCs w:val="24"/>
              </w:rPr>
            </w:pPr>
          </w:p>
        </w:tc>
        <w:tc>
          <w:tcPr>
            <w:tcW w:w="3359" w:type="dxa"/>
            <w:shd w:val="clear" w:color="auto" w:fill="auto"/>
          </w:tcPr>
          <w:p w:rsidR="00525B34" w:rsidRPr="00A45DA7" w:rsidRDefault="00525B34" w:rsidP="00525B34">
            <w:pPr>
              <w:rPr>
                <w:rFonts w:ascii="Times New Roman" w:hAnsi="Times New Roman"/>
                <w:szCs w:val="24"/>
              </w:rPr>
            </w:pPr>
          </w:p>
        </w:tc>
      </w:tr>
      <w:tr w:rsidR="00525B34" w:rsidRPr="00A45DA7" w:rsidTr="009D4F6B">
        <w:tc>
          <w:tcPr>
            <w:tcW w:w="1070" w:type="dxa"/>
            <w:shd w:val="clear" w:color="auto" w:fill="auto"/>
          </w:tcPr>
          <w:p w:rsidR="00525B34" w:rsidRDefault="00525B34" w:rsidP="00525B34">
            <w:pPr>
              <w:rPr>
                <w:rFonts w:ascii="Times New Roman" w:hAnsi="Times New Roman"/>
                <w:szCs w:val="24"/>
              </w:rPr>
            </w:pPr>
            <w:r>
              <w:rPr>
                <w:rFonts w:ascii="Times New Roman" w:hAnsi="Times New Roman"/>
                <w:szCs w:val="24"/>
              </w:rPr>
              <w:t>12/8/15</w:t>
            </w:r>
          </w:p>
        </w:tc>
        <w:tc>
          <w:tcPr>
            <w:tcW w:w="5021" w:type="dxa"/>
            <w:shd w:val="clear" w:color="auto" w:fill="auto"/>
          </w:tcPr>
          <w:p w:rsidR="00525B34" w:rsidRPr="00A45DA7" w:rsidRDefault="00525B34" w:rsidP="00525B34">
            <w:pPr>
              <w:tabs>
                <w:tab w:val="left" w:pos="1210"/>
              </w:tabs>
              <w:rPr>
                <w:rFonts w:ascii="Times New Roman" w:hAnsi="Times New Roman"/>
                <w:szCs w:val="24"/>
              </w:rPr>
            </w:pPr>
            <w:r>
              <w:rPr>
                <w:rFonts w:ascii="Times New Roman" w:hAnsi="Times New Roman"/>
                <w:szCs w:val="24"/>
              </w:rPr>
              <w:t>Self-reflection</w:t>
            </w:r>
          </w:p>
          <w:p w:rsidR="00525B34" w:rsidRPr="00A45DA7" w:rsidRDefault="00525B34" w:rsidP="00525B34">
            <w:pPr>
              <w:rPr>
                <w:rFonts w:ascii="Times New Roman" w:hAnsi="Times New Roman"/>
                <w:szCs w:val="24"/>
              </w:rPr>
            </w:pPr>
          </w:p>
        </w:tc>
        <w:tc>
          <w:tcPr>
            <w:tcW w:w="3359" w:type="dxa"/>
            <w:shd w:val="clear" w:color="auto" w:fill="auto"/>
          </w:tcPr>
          <w:p w:rsidR="00525B34" w:rsidRPr="00A45DA7" w:rsidRDefault="00525B34" w:rsidP="00525B34">
            <w:pPr>
              <w:rPr>
                <w:rFonts w:ascii="Times New Roman" w:hAnsi="Times New Roman"/>
                <w:szCs w:val="24"/>
              </w:rPr>
            </w:pPr>
          </w:p>
        </w:tc>
      </w:tr>
    </w:tbl>
    <w:p w:rsidR="00B658D7" w:rsidRDefault="00B658D7" w:rsidP="00B658D7">
      <w:pPr>
        <w:tabs>
          <w:tab w:val="left" w:pos="1440"/>
          <w:tab w:val="left" w:pos="4320"/>
        </w:tabs>
        <w:rPr>
          <w:rFonts w:ascii="Times New Roman" w:hAnsi="Times New Roman"/>
        </w:rPr>
      </w:pPr>
    </w:p>
    <w:p w:rsidR="00277D01" w:rsidRPr="00277D01" w:rsidRDefault="00277D01" w:rsidP="00277D01">
      <w:pPr>
        <w:tabs>
          <w:tab w:val="left" w:pos="1440"/>
          <w:tab w:val="left" w:pos="4320"/>
        </w:tabs>
        <w:rPr>
          <w:rFonts w:ascii="Times New Roman" w:hAnsi="Times New Roman"/>
          <w:b/>
        </w:rPr>
      </w:pPr>
      <w:r w:rsidRPr="00277D01">
        <w:rPr>
          <w:rFonts w:ascii="Times New Roman" w:hAnsi="Times New Roman"/>
        </w:rPr>
        <w:t>Approved:</w:t>
      </w:r>
      <w:r w:rsidRPr="00277D01">
        <w:rPr>
          <w:rFonts w:ascii="Times New Roman" w:hAnsi="Times New Roman"/>
        </w:rPr>
        <w:tab/>
        <w:t>Academic Affairs Committee:</w:t>
      </w:r>
      <w:r w:rsidRPr="00277D01">
        <w:rPr>
          <w:rFonts w:ascii="Times New Roman" w:hAnsi="Times New Roman"/>
        </w:rPr>
        <w:tab/>
      </w:r>
      <w:r>
        <w:rPr>
          <w:rFonts w:ascii="Times New Roman" w:hAnsi="Times New Roman"/>
        </w:rPr>
        <w:t>03/13</w:t>
      </w:r>
    </w:p>
    <w:p w:rsidR="00277D01" w:rsidRPr="00277D01" w:rsidRDefault="00277D01" w:rsidP="00277D01">
      <w:pPr>
        <w:tabs>
          <w:tab w:val="left" w:pos="1440"/>
          <w:tab w:val="left" w:pos="4320"/>
        </w:tabs>
        <w:rPr>
          <w:rFonts w:ascii="Times New Roman" w:hAnsi="Times New Roman"/>
        </w:rPr>
      </w:pPr>
      <w:r w:rsidRPr="00277D01">
        <w:rPr>
          <w:rFonts w:ascii="Times New Roman" w:hAnsi="Times New Roman"/>
        </w:rPr>
        <w:tab/>
        <w:t>Faculty:</w:t>
      </w:r>
      <w:r w:rsidRPr="00277D01">
        <w:rPr>
          <w:rFonts w:ascii="Times New Roman" w:hAnsi="Times New Roman"/>
        </w:rPr>
        <w:tab/>
      </w:r>
      <w:r w:rsidRPr="00277D01">
        <w:rPr>
          <w:rFonts w:ascii="Times New Roman" w:hAnsi="Times New Roman"/>
        </w:rPr>
        <w:tab/>
      </w:r>
      <w:r>
        <w:rPr>
          <w:rFonts w:ascii="Times New Roman" w:hAnsi="Times New Roman"/>
        </w:rPr>
        <w:t>03/13</w:t>
      </w:r>
    </w:p>
    <w:p w:rsidR="009857E6" w:rsidRPr="00C94E4B" w:rsidRDefault="00277D01" w:rsidP="00E44BB7">
      <w:pPr>
        <w:tabs>
          <w:tab w:val="left" w:pos="1440"/>
          <w:tab w:val="left" w:pos="4320"/>
        </w:tabs>
        <w:rPr>
          <w:rFonts w:ascii="Times New Roman" w:hAnsi="Times New Roman"/>
          <w:szCs w:val="24"/>
        </w:rPr>
      </w:pPr>
      <w:r w:rsidRPr="00277D01">
        <w:rPr>
          <w:rFonts w:ascii="Times New Roman" w:hAnsi="Times New Roman"/>
        </w:rPr>
        <w:tab/>
        <w:t>UF Curriculum:</w:t>
      </w:r>
      <w:r w:rsidRPr="00277D01">
        <w:rPr>
          <w:rFonts w:ascii="Times New Roman" w:hAnsi="Times New Roman"/>
        </w:rPr>
        <w:tab/>
      </w:r>
      <w:r w:rsidRPr="00277D01">
        <w:rPr>
          <w:rFonts w:ascii="Times New Roman" w:hAnsi="Times New Roman"/>
        </w:rPr>
        <w:tab/>
      </w:r>
      <w:r w:rsidR="00EC22C4">
        <w:rPr>
          <w:rFonts w:ascii="Times New Roman" w:hAnsi="Times New Roman"/>
        </w:rPr>
        <w:t>06/13</w:t>
      </w:r>
    </w:p>
    <w:sectPr w:rsidR="009857E6" w:rsidRPr="00C94E4B">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3E" w:rsidRDefault="00AB0C3E">
      <w:r>
        <w:separator/>
      </w:r>
    </w:p>
  </w:endnote>
  <w:endnote w:type="continuationSeparator" w:id="0">
    <w:p w:rsidR="00AB0C3E" w:rsidRDefault="00AB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83" w:rsidRPr="00AB2883" w:rsidRDefault="00AB2883" w:rsidP="00AB2883">
    <w:pPr>
      <w:pStyle w:val="Footer"/>
      <w:rPr>
        <w:rFonts w:ascii="Times New Roman" w:hAnsi="Times New Roman"/>
        <w:sz w:val="18"/>
        <w:szCs w:val="18"/>
      </w:rPr>
    </w:pPr>
    <w:r>
      <w:rPr>
        <w:rFonts w:ascii="Times New Roman" w:hAnsi="Times New Roman"/>
        <w:sz w:val="18"/>
        <w:szCs w:val="18"/>
      </w:rPr>
      <w:t xml:space="preserve">NGR 7709 – Section 161A – Fall 2015 - </w:t>
    </w:r>
    <w:proofErr w:type="spellStart"/>
    <w:r>
      <w:rPr>
        <w:rFonts w:ascii="Times New Roman" w:hAnsi="Times New Roman"/>
        <w:sz w:val="18"/>
        <w:szCs w:val="18"/>
      </w:rPr>
      <w:t>Horgas</w:t>
    </w:r>
    <w:proofErr w:type="spellEnd"/>
  </w:p>
  <w:p w:rsidR="00AB2883" w:rsidRDefault="00AB2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83" w:rsidRPr="00AB2883" w:rsidRDefault="00AB2883">
    <w:pPr>
      <w:pStyle w:val="Footer"/>
      <w:rPr>
        <w:rFonts w:ascii="Times New Roman" w:hAnsi="Times New Roman"/>
        <w:sz w:val="18"/>
        <w:szCs w:val="18"/>
      </w:rPr>
    </w:pPr>
    <w:r>
      <w:rPr>
        <w:rFonts w:ascii="Times New Roman" w:hAnsi="Times New Roman"/>
        <w:sz w:val="18"/>
        <w:szCs w:val="18"/>
      </w:rPr>
      <w:t xml:space="preserve">NGR 7709 – Section 161A – Fall 2015 - </w:t>
    </w:r>
    <w:proofErr w:type="spellStart"/>
    <w:r>
      <w:rPr>
        <w:rFonts w:ascii="Times New Roman" w:hAnsi="Times New Roman"/>
        <w:sz w:val="18"/>
        <w:szCs w:val="18"/>
      </w:rPr>
      <w:t>Horgas</w:t>
    </w:r>
    <w:proofErr w:type="spellEnd"/>
  </w:p>
  <w:p w:rsidR="001F6688" w:rsidRDefault="001F6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3E" w:rsidRDefault="00AB0C3E">
      <w:r>
        <w:separator/>
      </w:r>
    </w:p>
  </w:footnote>
  <w:footnote w:type="continuationSeparator" w:id="0">
    <w:p w:rsidR="00AB0C3E" w:rsidRDefault="00AB0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3CDA"/>
    <w:multiLevelType w:val="singleLevel"/>
    <w:tmpl w:val="50AAFB12"/>
    <w:lvl w:ilvl="0">
      <w:start w:val="4"/>
      <w:numFmt w:val="decimal"/>
      <w:lvlText w:val="%1."/>
      <w:lvlJc w:val="left"/>
      <w:pPr>
        <w:tabs>
          <w:tab w:val="num" w:pos="725"/>
        </w:tabs>
        <w:ind w:left="725" w:hanging="405"/>
      </w:pPr>
      <w:rPr>
        <w:rFonts w:hint="default"/>
      </w:rPr>
    </w:lvl>
  </w:abstractNum>
  <w:abstractNum w:abstractNumId="1">
    <w:nsid w:val="0B014519"/>
    <w:multiLevelType w:val="singleLevel"/>
    <w:tmpl w:val="62FE3938"/>
    <w:lvl w:ilvl="0">
      <w:start w:val="1"/>
      <w:numFmt w:val="decimal"/>
      <w:lvlText w:val="%1."/>
      <w:lvlJc w:val="left"/>
      <w:pPr>
        <w:tabs>
          <w:tab w:val="num" w:pos="360"/>
        </w:tabs>
        <w:ind w:left="360" w:hanging="360"/>
      </w:pPr>
    </w:lvl>
  </w:abstractNum>
  <w:abstractNum w:abstractNumId="2">
    <w:nsid w:val="21B1456B"/>
    <w:multiLevelType w:val="singleLevel"/>
    <w:tmpl w:val="50AAFB12"/>
    <w:lvl w:ilvl="0">
      <w:start w:val="4"/>
      <w:numFmt w:val="decimal"/>
      <w:lvlText w:val="%1."/>
      <w:lvlJc w:val="left"/>
      <w:pPr>
        <w:tabs>
          <w:tab w:val="num" w:pos="725"/>
        </w:tabs>
        <w:ind w:left="725" w:hanging="405"/>
      </w:pPr>
      <w:rPr>
        <w:rFonts w:hint="default"/>
      </w:rPr>
    </w:lvl>
  </w:abstractNum>
  <w:abstractNum w:abstractNumId="3">
    <w:nsid w:val="2CF564D9"/>
    <w:multiLevelType w:val="singleLevel"/>
    <w:tmpl w:val="50AAFB12"/>
    <w:lvl w:ilvl="0">
      <w:start w:val="4"/>
      <w:numFmt w:val="decimal"/>
      <w:lvlText w:val="%1."/>
      <w:lvlJc w:val="left"/>
      <w:pPr>
        <w:tabs>
          <w:tab w:val="num" w:pos="725"/>
        </w:tabs>
        <w:ind w:left="725" w:hanging="405"/>
      </w:pPr>
      <w:rPr>
        <w:rFonts w:hint="default"/>
      </w:rPr>
    </w:lvl>
  </w:abstractNum>
  <w:abstractNum w:abstractNumId="4">
    <w:nsid w:val="386E2378"/>
    <w:multiLevelType w:val="singleLevel"/>
    <w:tmpl w:val="0409000F"/>
    <w:lvl w:ilvl="0">
      <w:start w:val="1"/>
      <w:numFmt w:val="decimal"/>
      <w:lvlText w:val="%1."/>
      <w:lvlJc w:val="left"/>
      <w:pPr>
        <w:tabs>
          <w:tab w:val="num" w:pos="360"/>
        </w:tabs>
        <w:ind w:left="360" w:hanging="360"/>
      </w:pPr>
    </w:lvl>
  </w:abstractNum>
  <w:abstractNum w:abstractNumId="5">
    <w:nsid w:val="3F513F7E"/>
    <w:multiLevelType w:val="singleLevel"/>
    <w:tmpl w:val="62FE3938"/>
    <w:lvl w:ilvl="0">
      <w:start w:val="1"/>
      <w:numFmt w:val="decimal"/>
      <w:lvlText w:val="%1."/>
      <w:lvlJc w:val="left"/>
      <w:pPr>
        <w:tabs>
          <w:tab w:val="num" w:pos="360"/>
        </w:tabs>
        <w:ind w:left="360" w:hanging="360"/>
      </w:pPr>
    </w:lvl>
  </w:abstractNum>
  <w:abstractNum w:abstractNumId="6">
    <w:nsid w:val="473860C8"/>
    <w:multiLevelType w:val="multilevel"/>
    <w:tmpl w:val="6E2C1CA8"/>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7">
    <w:nsid w:val="4C410D6B"/>
    <w:multiLevelType w:val="singleLevel"/>
    <w:tmpl w:val="50AAFB12"/>
    <w:lvl w:ilvl="0">
      <w:start w:val="4"/>
      <w:numFmt w:val="decimal"/>
      <w:lvlText w:val="%1."/>
      <w:lvlJc w:val="left"/>
      <w:pPr>
        <w:tabs>
          <w:tab w:val="num" w:pos="725"/>
        </w:tabs>
        <w:ind w:left="725" w:hanging="405"/>
      </w:pPr>
      <w:rPr>
        <w:rFonts w:hint="default"/>
      </w:rPr>
    </w:lvl>
  </w:abstractNum>
  <w:abstractNum w:abstractNumId="8">
    <w:nsid w:val="6C6F32DB"/>
    <w:multiLevelType w:val="hybridMultilevel"/>
    <w:tmpl w:val="11BE11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76723C71"/>
    <w:multiLevelType w:val="singleLevel"/>
    <w:tmpl w:val="044AE0F2"/>
    <w:lvl w:ilvl="0">
      <w:start w:val="2"/>
      <w:numFmt w:val="decimal"/>
      <w:lvlText w:val="%1."/>
      <w:lvlJc w:val="left"/>
      <w:pPr>
        <w:tabs>
          <w:tab w:val="num" w:pos="985"/>
        </w:tabs>
        <w:ind w:left="985" w:hanging="675"/>
      </w:pPr>
      <w:rPr>
        <w:rFonts w:hint="default"/>
      </w:rPr>
    </w:lvl>
  </w:abstractNum>
  <w:num w:numId="1">
    <w:abstractNumId w:val="2"/>
  </w:num>
  <w:num w:numId="2">
    <w:abstractNumId w:val="6"/>
  </w:num>
  <w:num w:numId="3">
    <w:abstractNumId w:val="4"/>
  </w:num>
  <w:num w:numId="4">
    <w:abstractNumId w:val="9"/>
  </w:num>
  <w:num w:numId="5">
    <w:abstractNumId w:val="7"/>
  </w:num>
  <w:num w:numId="6">
    <w:abstractNumId w:val="0"/>
  </w:num>
  <w:num w:numId="7">
    <w:abstractNumId w:val="3"/>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B0"/>
    <w:rsid w:val="000032FE"/>
    <w:rsid w:val="00020F6D"/>
    <w:rsid w:val="00131CC9"/>
    <w:rsid w:val="00170986"/>
    <w:rsid w:val="001807D6"/>
    <w:rsid w:val="001A07EF"/>
    <w:rsid w:val="001D2FF6"/>
    <w:rsid w:val="001E309E"/>
    <w:rsid w:val="001F6688"/>
    <w:rsid w:val="00277D01"/>
    <w:rsid w:val="00293F79"/>
    <w:rsid w:val="002D7D5B"/>
    <w:rsid w:val="00361BA5"/>
    <w:rsid w:val="003967CF"/>
    <w:rsid w:val="003C7AC2"/>
    <w:rsid w:val="003D0739"/>
    <w:rsid w:val="003E0F39"/>
    <w:rsid w:val="003E6360"/>
    <w:rsid w:val="00402224"/>
    <w:rsid w:val="00413328"/>
    <w:rsid w:val="00442FF7"/>
    <w:rsid w:val="00481CF7"/>
    <w:rsid w:val="004F2EE1"/>
    <w:rsid w:val="00505987"/>
    <w:rsid w:val="005176A4"/>
    <w:rsid w:val="00525B34"/>
    <w:rsid w:val="00532C99"/>
    <w:rsid w:val="005751B2"/>
    <w:rsid w:val="00585670"/>
    <w:rsid w:val="005D70D6"/>
    <w:rsid w:val="0062404E"/>
    <w:rsid w:val="0067473B"/>
    <w:rsid w:val="006E7B8D"/>
    <w:rsid w:val="00736093"/>
    <w:rsid w:val="00750B01"/>
    <w:rsid w:val="00766CC4"/>
    <w:rsid w:val="007878F1"/>
    <w:rsid w:val="007E35BF"/>
    <w:rsid w:val="007F7C79"/>
    <w:rsid w:val="00826E29"/>
    <w:rsid w:val="00846FF6"/>
    <w:rsid w:val="008C541F"/>
    <w:rsid w:val="008F2DB2"/>
    <w:rsid w:val="008F5EFE"/>
    <w:rsid w:val="009030A9"/>
    <w:rsid w:val="009636C2"/>
    <w:rsid w:val="009857E6"/>
    <w:rsid w:val="009E23D5"/>
    <w:rsid w:val="009F7DC9"/>
    <w:rsid w:val="00A12E1B"/>
    <w:rsid w:val="00A24A40"/>
    <w:rsid w:val="00A27370"/>
    <w:rsid w:val="00A66708"/>
    <w:rsid w:val="00A838BB"/>
    <w:rsid w:val="00A95DDC"/>
    <w:rsid w:val="00AB0C3E"/>
    <w:rsid w:val="00AB2883"/>
    <w:rsid w:val="00AC3612"/>
    <w:rsid w:val="00AE13DF"/>
    <w:rsid w:val="00AE5C03"/>
    <w:rsid w:val="00AF2C74"/>
    <w:rsid w:val="00AF2D54"/>
    <w:rsid w:val="00B13B79"/>
    <w:rsid w:val="00B44D34"/>
    <w:rsid w:val="00B658D7"/>
    <w:rsid w:val="00B745EA"/>
    <w:rsid w:val="00B92317"/>
    <w:rsid w:val="00BC5079"/>
    <w:rsid w:val="00BF34BE"/>
    <w:rsid w:val="00C16342"/>
    <w:rsid w:val="00C17950"/>
    <w:rsid w:val="00C75A3A"/>
    <w:rsid w:val="00C94E4B"/>
    <w:rsid w:val="00CD2C81"/>
    <w:rsid w:val="00CE3EF9"/>
    <w:rsid w:val="00CE7289"/>
    <w:rsid w:val="00CF7F92"/>
    <w:rsid w:val="00D203F3"/>
    <w:rsid w:val="00D7320D"/>
    <w:rsid w:val="00D8564E"/>
    <w:rsid w:val="00DE5A45"/>
    <w:rsid w:val="00DF51DA"/>
    <w:rsid w:val="00E154B6"/>
    <w:rsid w:val="00E21D00"/>
    <w:rsid w:val="00E44BB7"/>
    <w:rsid w:val="00E51FB0"/>
    <w:rsid w:val="00E768B0"/>
    <w:rsid w:val="00E84BCC"/>
    <w:rsid w:val="00EA0496"/>
    <w:rsid w:val="00EC22C4"/>
    <w:rsid w:val="00ED269A"/>
    <w:rsid w:val="00EE6568"/>
    <w:rsid w:val="00F13DB3"/>
    <w:rsid w:val="00F2310D"/>
    <w:rsid w:val="00F41156"/>
    <w:rsid w:val="00F8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Helvetica" w:hAnsi="Helvetica"/>
      <w:sz w:val="22"/>
    </w:rPr>
  </w:style>
  <w:style w:type="table" w:styleId="TableGrid">
    <w:name w:val="Table Grid"/>
    <w:basedOn w:val="TableNormal"/>
    <w:rsid w:val="00985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68"/>
    <w:pPr>
      <w:ind w:left="720"/>
    </w:pPr>
  </w:style>
  <w:style w:type="paragraph" w:styleId="BalloonText">
    <w:name w:val="Balloon Text"/>
    <w:basedOn w:val="Normal"/>
    <w:link w:val="BalloonTextChar"/>
    <w:rsid w:val="003E6360"/>
    <w:rPr>
      <w:rFonts w:ascii="Tahoma" w:hAnsi="Tahoma"/>
      <w:sz w:val="16"/>
      <w:szCs w:val="16"/>
      <w:lang w:val="x-none" w:eastAsia="x-none"/>
    </w:rPr>
  </w:style>
  <w:style w:type="character" w:customStyle="1" w:styleId="BalloonTextChar">
    <w:name w:val="Balloon Text Char"/>
    <w:link w:val="BalloonText"/>
    <w:rsid w:val="003E6360"/>
    <w:rPr>
      <w:rFonts w:ascii="Tahoma" w:hAnsi="Tahoma" w:cs="Tahoma"/>
      <w:snapToGrid w:val="0"/>
      <w:sz w:val="16"/>
      <w:szCs w:val="16"/>
    </w:rPr>
  </w:style>
  <w:style w:type="character" w:styleId="Emphasis">
    <w:name w:val="Emphasis"/>
    <w:qFormat/>
    <w:rsid w:val="00DF51DA"/>
    <w:rPr>
      <w:i/>
      <w:iCs/>
    </w:rPr>
  </w:style>
  <w:style w:type="character" w:styleId="Hyperlink">
    <w:name w:val="Hyperlink"/>
    <w:rsid w:val="007E35BF"/>
    <w:rPr>
      <w:color w:val="0000FF"/>
      <w:u w:val="single"/>
    </w:rPr>
  </w:style>
  <w:style w:type="paragraph" w:customStyle="1" w:styleId="Default">
    <w:name w:val="Default"/>
    <w:rsid w:val="007E35BF"/>
    <w:pPr>
      <w:autoSpaceDE w:val="0"/>
      <w:autoSpaceDN w:val="0"/>
      <w:adjustRightInd w:val="0"/>
    </w:pPr>
    <w:rPr>
      <w:color w:val="000000"/>
      <w:sz w:val="24"/>
      <w:szCs w:val="24"/>
    </w:rPr>
  </w:style>
  <w:style w:type="character" w:styleId="CommentReference">
    <w:name w:val="annotation reference"/>
    <w:rsid w:val="007E35BF"/>
    <w:rPr>
      <w:sz w:val="16"/>
      <w:szCs w:val="16"/>
    </w:rPr>
  </w:style>
  <w:style w:type="paragraph" w:styleId="CommentText">
    <w:name w:val="annotation text"/>
    <w:basedOn w:val="Normal"/>
    <w:link w:val="CommentTextChar"/>
    <w:rsid w:val="007E35BF"/>
    <w:rPr>
      <w:sz w:val="20"/>
      <w:lang w:val="x-none" w:eastAsia="x-none"/>
    </w:rPr>
  </w:style>
  <w:style w:type="character" w:customStyle="1" w:styleId="CommentTextChar">
    <w:name w:val="Comment Text Char"/>
    <w:link w:val="CommentText"/>
    <w:rsid w:val="007E35BF"/>
    <w:rPr>
      <w:rFonts w:ascii="Courier" w:hAnsi="Courier"/>
      <w:snapToGrid w:val="0"/>
    </w:rPr>
  </w:style>
  <w:style w:type="paragraph" w:styleId="CommentSubject">
    <w:name w:val="annotation subject"/>
    <w:basedOn w:val="CommentText"/>
    <w:next w:val="CommentText"/>
    <w:link w:val="CommentSubjectChar"/>
    <w:rsid w:val="007E35BF"/>
    <w:rPr>
      <w:b/>
      <w:bCs/>
    </w:rPr>
  </w:style>
  <w:style w:type="character" w:customStyle="1" w:styleId="CommentSubjectChar">
    <w:name w:val="Comment Subject Char"/>
    <w:link w:val="CommentSubject"/>
    <w:rsid w:val="007E35BF"/>
    <w:rPr>
      <w:rFonts w:ascii="Courier" w:hAnsi="Courier"/>
      <w:b/>
      <w:bCs/>
      <w:snapToGrid w:val="0"/>
    </w:rPr>
  </w:style>
  <w:style w:type="character" w:styleId="FollowedHyperlink">
    <w:name w:val="FollowedHyperlink"/>
    <w:rsid w:val="00B92317"/>
    <w:rPr>
      <w:color w:val="800080"/>
      <w:u w:val="single"/>
    </w:rPr>
  </w:style>
  <w:style w:type="paragraph" w:styleId="PlainText">
    <w:name w:val="Plain Text"/>
    <w:basedOn w:val="Normal"/>
    <w:link w:val="PlainTextChar"/>
    <w:uiPriority w:val="99"/>
    <w:unhideWhenUsed/>
    <w:rsid w:val="00E44BB7"/>
    <w:pPr>
      <w:widowControl/>
    </w:pPr>
    <w:rPr>
      <w:rFonts w:ascii="Palatino Linotype" w:hAnsi="Palatino Linotype"/>
      <w:snapToGrid/>
      <w:szCs w:val="21"/>
    </w:rPr>
  </w:style>
  <w:style w:type="character" w:customStyle="1" w:styleId="PlainTextChar">
    <w:name w:val="Plain Text Char"/>
    <w:link w:val="PlainText"/>
    <w:uiPriority w:val="99"/>
    <w:rsid w:val="00E44BB7"/>
    <w:rPr>
      <w:rFonts w:ascii="Palatino Linotype" w:hAnsi="Palatino Linotype"/>
      <w:sz w:val="24"/>
      <w:szCs w:val="21"/>
    </w:rPr>
  </w:style>
  <w:style w:type="character" w:customStyle="1" w:styleId="FooterChar">
    <w:name w:val="Footer Char"/>
    <w:basedOn w:val="DefaultParagraphFont"/>
    <w:link w:val="Footer"/>
    <w:uiPriority w:val="99"/>
    <w:rsid w:val="001F6688"/>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Helvetica" w:hAnsi="Helvetica"/>
      <w:sz w:val="22"/>
    </w:rPr>
  </w:style>
  <w:style w:type="table" w:styleId="TableGrid">
    <w:name w:val="Table Grid"/>
    <w:basedOn w:val="TableNormal"/>
    <w:rsid w:val="00985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68"/>
    <w:pPr>
      <w:ind w:left="720"/>
    </w:pPr>
  </w:style>
  <w:style w:type="paragraph" w:styleId="BalloonText">
    <w:name w:val="Balloon Text"/>
    <w:basedOn w:val="Normal"/>
    <w:link w:val="BalloonTextChar"/>
    <w:rsid w:val="003E6360"/>
    <w:rPr>
      <w:rFonts w:ascii="Tahoma" w:hAnsi="Tahoma"/>
      <w:sz w:val="16"/>
      <w:szCs w:val="16"/>
      <w:lang w:val="x-none" w:eastAsia="x-none"/>
    </w:rPr>
  </w:style>
  <w:style w:type="character" w:customStyle="1" w:styleId="BalloonTextChar">
    <w:name w:val="Balloon Text Char"/>
    <w:link w:val="BalloonText"/>
    <w:rsid w:val="003E6360"/>
    <w:rPr>
      <w:rFonts w:ascii="Tahoma" w:hAnsi="Tahoma" w:cs="Tahoma"/>
      <w:snapToGrid w:val="0"/>
      <w:sz w:val="16"/>
      <w:szCs w:val="16"/>
    </w:rPr>
  </w:style>
  <w:style w:type="character" w:styleId="Emphasis">
    <w:name w:val="Emphasis"/>
    <w:qFormat/>
    <w:rsid w:val="00DF51DA"/>
    <w:rPr>
      <w:i/>
      <w:iCs/>
    </w:rPr>
  </w:style>
  <w:style w:type="character" w:styleId="Hyperlink">
    <w:name w:val="Hyperlink"/>
    <w:rsid w:val="007E35BF"/>
    <w:rPr>
      <w:color w:val="0000FF"/>
      <w:u w:val="single"/>
    </w:rPr>
  </w:style>
  <w:style w:type="paragraph" w:customStyle="1" w:styleId="Default">
    <w:name w:val="Default"/>
    <w:rsid w:val="007E35BF"/>
    <w:pPr>
      <w:autoSpaceDE w:val="0"/>
      <w:autoSpaceDN w:val="0"/>
      <w:adjustRightInd w:val="0"/>
    </w:pPr>
    <w:rPr>
      <w:color w:val="000000"/>
      <w:sz w:val="24"/>
      <w:szCs w:val="24"/>
    </w:rPr>
  </w:style>
  <w:style w:type="character" w:styleId="CommentReference">
    <w:name w:val="annotation reference"/>
    <w:rsid w:val="007E35BF"/>
    <w:rPr>
      <w:sz w:val="16"/>
      <w:szCs w:val="16"/>
    </w:rPr>
  </w:style>
  <w:style w:type="paragraph" w:styleId="CommentText">
    <w:name w:val="annotation text"/>
    <w:basedOn w:val="Normal"/>
    <w:link w:val="CommentTextChar"/>
    <w:rsid w:val="007E35BF"/>
    <w:rPr>
      <w:sz w:val="20"/>
      <w:lang w:val="x-none" w:eastAsia="x-none"/>
    </w:rPr>
  </w:style>
  <w:style w:type="character" w:customStyle="1" w:styleId="CommentTextChar">
    <w:name w:val="Comment Text Char"/>
    <w:link w:val="CommentText"/>
    <w:rsid w:val="007E35BF"/>
    <w:rPr>
      <w:rFonts w:ascii="Courier" w:hAnsi="Courier"/>
      <w:snapToGrid w:val="0"/>
    </w:rPr>
  </w:style>
  <w:style w:type="paragraph" w:styleId="CommentSubject">
    <w:name w:val="annotation subject"/>
    <w:basedOn w:val="CommentText"/>
    <w:next w:val="CommentText"/>
    <w:link w:val="CommentSubjectChar"/>
    <w:rsid w:val="007E35BF"/>
    <w:rPr>
      <w:b/>
      <w:bCs/>
    </w:rPr>
  </w:style>
  <w:style w:type="character" w:customStyle="1" w:styleId="CommentSubjectChar">
    <w:name w:val="Comment Subject Char"/>
    <w:link w:val="CommentSubject"/>
    <w:rsid w:val="007E35BF"/>
    <w:rPr>
      <w:rFonts w:ascii="Courier" w:hAnsi="Courier"/>
      <w:b/>
      <w:bCs/>
      <w:snapToGrid w:val="0"/>
    </w:rPr>
  </w:style>
  <w:style w:type="character" w:styleId="FollowedHyperlink">
    <w:name w:val="FollowedHyperlink"/>
    <w:rsid w:val="00B92317"/>
    <w:rPr>
      <w:color w:val="800080"/>
      <w:u w:val="single"/>
    </w:rPr>
  </w:style>
  <w:style w:type="paragraph" w:styleId="PlainText">
    <w:name w:val="Plain Text"/>
    <w:basedOn w:val="Normal"/>
    <w:link w:val="PlainTextChar"/>
    <w:uiPriority w:val="99"/>
    <w:unhideWhenUsed/>
    <w:rsid w:val="00E44BB7"/>
    <w:pPr>
      <w:widowControl/>
    </w:pPr>
    <w:rPr>
      <w:rFonts w:ascii="Palatino Linotype" w:hAnsi="Palatino Linotype"/>
      <w:snapToGrid/>
      <w:szCs w:val="21"/>
    </w:rPr>
  </w:style>
  <w:style w:type="character" w:customStyle="1" w:styleId="PlainTextChar">
    <w:name w:val="Plain Text Char"/>
    <w:link w:val="PlainText"/>
    <w:uiPriority w:val="99"/>
    <w:rsid w:val="00E44BB7"/>
    <w:rPr>
      <w:rFonts w:ascii="Palatino Linotype" w:hAnsi="Palatino Linotype"/>
      <w:sz w:val="24"/>
      <w:szCs w:val="21"/>
    </w:rPr>
  </w:style>
  <w:style w:type="character" w:customStyle="1" w:styleId="FooterChar">
    <w:name w:val="Footer Char"/>
    <w:basedOn w:val="DefaultParagraphFont"/>
    <w:link w:val="Footer"/>
    <w:uiPriority w:val="99"/>
    <w:rsid w:val="001F6688"/>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3703">
      <w:bodyDiv w:val="1"/>
      <w:marLeft w:val="0"/>
      <w:marRight w:val="0"/>
      <w:marTop w:val="0"/>
      <w:marBottom w:val="0"/>
      <w:divBdr>
        <w:top w:val="none" w:sz="0" w:space="0" w:color="auto"/>
        <w:left w:val="none" w:sz="0" w:space="0" w:color="auto"/>
        <w:bottom w:val="none" w:sz="0" w:space="0" w:color="auto"/>
        <w:right w:val="none" w:sz="0" w:space="0" w:color="auto"/>
      </w:divBdr>
    </w:div>
    <w:div w:id="511183355">
      <w:bodyDiv w:val="1"/>
      <w:marLeft w:val="0"/>
      <w:marRight w:val="0"/>
      <w:marTop w:val="0"/>
      <w:marBottom w:val="0"/>
      <w:divBdr>
        <w:top w:val="none" w:sz="0" w:space="0" w:color="auto"/>
        <w:left w:val="none" w:sz="0" w:space="0" w:color="auto"/>
        <w:bottom w:val="none" w:sz="0" w:space="0" w:color="auto"/>
        <w:right w:val="none" w:sz="0" w:space="0" w:color="auto"/>
      </w:divBdr>
    </w:div>
    <w:div w:id="1006520879">
      <w:bodyDiv w:val="1"/>
      <w:marLeft w:val="0"/>
      <w:marRight w:val="0"/>
      <w:marTop w:val="0"/>
      <w:marBottom w:val="0"/>
      <w:divBdr>
        <w:top w:val="none" w:sz="0" w:space="0" w:color="auto"/>
        <w:left w:val="none" w:sz="0" w:space="0" w:color="auto"/>
        <w:bottom w:val="none" w:sz="0" w:space="0" w:color="auto"/>
        <w:right w:val="none" w:sz="0" w:space="0" w:color="auto"/>
      </w:divBdr>
    </w:div>
    <w:div w:id="1189181030">
      <w:bodyDiv w:val="1"/>
      <w:marLeft w:val="0"/>
      <w:marRight w:val="0"/>
      <w:marTop w:val="0"/>
      <w:marBottom w:val="0"/>
      <w:divBdr>
        <w:top w:val="none" w:sz="0" w:space="0" w:color="auto"/>
        <w:left w:val="none" w:sz="0" w:space="0" w:color="auto"/>
        <w:bottom w:val="none" w:sz="0" w:space="0" w:color="auto"/>
        <w:right w:val="none" w:sz="0" w:space="0" w:color="auto"/>
      </w:divBdr>
    </w:div>
    <w:div w:id="1306619708">
      <w:bodyDiv w:val="1"/>
      <w:marLeft w:val="0"/>
      <w:marRight w:val="0"/>
      <w:marTop w:val="0"/>
      <w:marBottom w:val="0"/>
      <w:divBdr>
        <w:top w:val="none" w:sz="0" w:space="0" w:color="auto"/>
        <w:left w:val="none" w:sz="0" w:space="0" w:color="auto"/>
        <w:bottom w:val="none" w:sz="0" w:space="0" w:color="auto"/>
        <w:right w:val="none" w:sz="0" w:space="0" w:color="auto"/>
      </w:divBdr>
    </w:div>
    <w:div w:id="20647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rgas@ufl.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adcatalog.ufl.edu/content.php?catoid=2&amp;navoid=7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s://lss.at.ufl.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UF College of Nursing</Company>
  <LinksUpToDate>false</LinksUpToDate>
  <CharactersWithSpaces>5436</CharactersWithSpaces>
  <SharedDoc>false</SharedDoc>
  <HLinks>
    <vt:vector size="30" baseType="variant">
      <vt:variant>
        <vt:i4>7209070</vt:i4>
      </vt:variant>
      <vt:variant>
        <vt:i4>12</vt:i4>
      </vt:variant>
      <vt:variant>
        <vt:i4>0</vt:i4>
      </vt:variant>
      <vt:variant>
        <vt:i4>5</vt:i4>
      </vt:variant>
      <vt:variant>
        <vt:lpwstr>http://nursing.ufl.edu/students/student-policies-and-handbooks/course-policies/</vt:lpwstr>
      </vt:variant>
      <vt:variant>
        <vt:lpwstr/>
      </vt:variant>
      <vt:variant>
        <vt:i4>4915216</vt:i4>
      </vt:variant>
      <vt:variant>
        <vt:i4>9</vt:i4>
      </vt:variant>
      <vt:variant>
        <vt:i4>0</vt:i4>
      </vt:variant>
      <vt:variant>
        <vt:i4>5</vt:i4>
      </vt:variant>
      <vt:variant>
        <vt:lpwstr>http://gradcatalog.ufl.edu/content.php?catoid=2&amp;navoid=762</vt:lpwstr>
      </vt:variant>
      <vt:variant>
        <vt:lpwstr>grades</vt:lpwstr>
      </vt:variant>
      <vt:variant>
        <vt:i4>1900589</vt:i4>
      </vt:variant>
      <vt:variant>
        <vt:i4>6</vt:i4>
      </vt:variant>
      <vt:variant>
        <vt:i4>0</vt:i4>
      </vt:variant>
      <vt:variant>
        <vt:i4>5</vt:i4>
      </vt:variant>
      <vt:variant>
        <vt:lpwstr>mailto:helpdesk@ufl.edu</vt:lpwstr>
      </vt:variant>
      <vt:variant>
        <vt:lpwstr/>
      </vt:variant>
      <vt:variant>
        <vt:i4>7864361</vt:i4>
      </vt:variant>
      <vt:variant>
        <vt:i4>3</vt:i4>
      </vt:variant>
      <vt:variant>
        <vt:i4>0</vt:i4>
      </vt:variant>
      <vt:variant>
        <vt:i4>5</vt:i4>
      </vt:variant>
      <vt:variant>
        <vt:lpwstr>http://lss.at.ufl.edu/</vt:lpwstr>
      </vt:variant>
      <vt:variant>
        <vt:lpwstr/>
      </vt:variant>
      <vt:variant>
        <vt:i4>7405661</vt:i4>
      </vt:variant>
      <vt:variant>
        <vt:i4>0</vt:i4>
      </vt:variant>
      <vt:variant>
        <vt:i4>0</vt:i4>
      </vt:variant>
      <vt:variant>
        <vt:i4>5</vt:i4>
      </vt:variant>
      <vt:variant>
        <vt:lpwstr>mailto:ahorgas@ufl.edu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Jennifer Beck</dc:creator>
  <cp:lastModifiedBy>Brown,Vivian B</cp:lastModifiedBy>
  <cp:revision>2</cp:revision>
  <cp:lastPrinted>2015-08-07T19:36:00Z</cp:lastPrinted>
  <dcterms:created xsi:type="dcterms:W3CDTF">2015-08-13T15:33:00Z</dcterms:created>
  <dcterms:modified xsi:type="dcterms:W3CDTF">2015-08-13T15:33:00Z</dcterms:modified>
</cp:coreProperties>
</file>