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493744">
        <w:rPr>
          <w:rFonts w:ascii="Times New Roman" w:hAnsi="Times New Roman"/>
          <w:szCs w:val="24"/>
        </w:rPr>
        <w:t>SPRING 2016</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006B1DBB">
        <w:rPr>
          <w:rFonts w:ascii="Times New Roman" w:hAnsi="Times New Roman"/>
          <w:szCs w:val="24"/>
        </w:rPr>
        <w:tab/>
      </w:r>
      <w:r w:rsidR="006B1DBB">
        <w:rPr>
          <w:rFonts w:ascii="Times New Roman" w:hAnsi="Times New Roman"/>
          <w:szCs w:val="24"/>
        </w:rPr>
        <w:tab/>
        <w:t>NGR 6172</w:t>
      </w:r>
      <w:r w:rsidR="00C0347E">
        <w:rPr>
          <w:rFonts w:ascii="Times New Roman" w:hAnsi="Times New Roman"/>
          <w:szCs w:val="24"/>
        </w:rPr>
        <w:t xml:space="preserve"> – Section 0959</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006B1DBB">
        <w:rPr>
          <w:rFonts w:ascii="Times New Roman" w:hAnsi="Times New Roman"/>
          <w:szCs w:val="24"/>
        </w:rPr>
        <w:tab/>
      </w:r>
      <w:proofErr w:type="spellStart"/>
      <w:r w:rsidR="006B1DBB">
        <w:rPr>
          <w:rFonts w:ascii="Times New Roman" w:hAnsi="Times New Roman"/>
          <w:szCs w:val="24"/>
        </w:rPr>
        <w:t>Pharmacotherapeutics</w:t>
      </w:r>
      <w:proofErr w:type="spellEnd"/>
      <w:r w:rsidR="006B1DBB">
        <w:rPr>
          <w:rFonts w:ascii="Times New Roman" w:hAnsi="Times New Roman"/>
          <w:szCs w:val="24"/>
        </w:rPr>
        <w:t xml:space="preserve"> for Advanced Practice Nursing</w:t>
      </w:r>
      <w:r w:rsidRPr="00E97F03">
        <w:rPr>
          <w:rFonts w:ascii="Times New Roman" w:hAnsi="Times New Roman"/>
          <w:szCs w:val="24"/>
        </w:rPr>
        <w:tab/>
      </w:r>
      <w:r w:rsidR="009F2D04">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006B1DBB">
        <w:rPr>
          <w:rFonts w:ascii="Times New Roman" w:hAnsi="Times New Roman"/>
          <w:szCs w:val="24"/>
        </w:rPr>
        <w:tab/>
      </w:r>
      <w:r w:rsidR="006B1DBB">
        <w:rPr>
          <w:rFonts w:ascii="Times New Roman" w:hAnsi="Times New Roman"/>
          <w:szCs w:val="24"/>
        </w:rPr>
        <w:tab/>
        <w:t>4</w:t>
      </w:r>
      <w:r w:rsidRPr="00E97F03">
        <w:rPr>
          <w:rFonts w:ascii="Times New Roman" w:hAnsi="Times New Roman"/>
          <w:szCs w:val="24"/>
        </w:rPr>
        <w:tab/>
      </w:r>
      <w:r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006B1DBB">
        <w:rPr>
          <w:rFonts w:ascii="Times New Roman" w:hAnsi="Times New Roman"/>
          <w:szCs w:val="24"/>
        </w:rPr>
        <w:tab/>
        <w:t>Variable</w:t>
      </w:r>
      <w:r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0347E" w:rsidRDefault="00BA3329" w:rsidP="00C034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6B1DBB">
        <w:rPr>
          <w:rFonts w:ascii="Times New Roman" w:hAnsi="Times New Roman"/>
          <w:szCs w:val="24"/>
        </w:rPr>
        <w:tab/>
      </w:r>
      <w:r w:rsidR="006B1DBB">
        <w:rPr>
          <w:rFonts w:ascii="Times New Roman" w:hAnsi="Times New Roman"/>
          <w:szCs w:val="24"/>
        </w:rPr>
        <w:tab/>
      </w:r>
      <w:r w:rsidR="00C0347E" w:rsidRPr="00C0347E">
        <w:rPr>
          <w:rFonts w:ascii="Times New Roman" w:hAnsi="Times New Roman"/>
          <w:szCs w:val="24"/>
        </w:rPr>
        <w:t>NGR 6002C</w:t>
      </w:r>
      <w:r w:rsidR="00C0347E" w:rsidRPr="00C0347E">
        <w:rPr>
          <w:rFonts w:ascii="Times New Roman" w:hAnsi="Times New Roman"/>
          <w:szCs w:val="24"/>
        </w:rPr>
        <w:tab/>
        <w:t xml:space="preserve">Advanced Health Assessment and </w:t>
      </w:r>
    </w:p>
    <w:p w:rsidR="00C0347E" w:rsidRPr="00C0347E" w:rsidRDefault="00C0347E" w:rsidP="00C034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Pr>
          <w:rFonts w:ascii="Times New Roman" w:hAnsi="Times New Roman"/>
          <w:szCs w:val="24"/>
        </w:rPr>
        <w:t xml:space="preserve">                                                                        </w:t>
      </w:r>
      <w:r w:rsidRPr="00C0347E">
        <w:rPr>
          <w:rFonts w:ascii="Times New Roman" w:hAnsi="Times New Roman"/>
          <w:szCs w:val="24"/>
        </w:rPr>
        <w:t>Diagnostic Reasoning</w:t>
      </w:r>
      <w:r>
        <w:rPr>
          <w:rFonts w:ascii="Times New Roman" w:hAnsi="Times New Roman"/>
          <w:szCs w:val="24"/>
        </w:rPr>
        <w:t xml:space="preserve">                     </w:t>
      </w:r>
    </w:p>
    <w:p w:rsidR="00C0347E" w:rsidRPr="00C0347E" w:rsidRDefault="00C0347E" w:rsidP="00C034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C0347E">
        <w:rPr>
          <w:rFonts w:ascii="Times New Roman" w:hAnsi="Times New Roman"/>
          <w:szCs w:val="24"/>
        </w:rPr>
        <w:tab/>
      </w:r>
      <w:r w:rsidRPr="00C0347E">
        <w:rPr>
          <w:rFonts w:ascii="Times New Roman" w:hAnsi="Times New Roman"/>
          <w:szCs w:val="24"/>
        </w:rPr>
        <w:tab/>
      </w:r>
      <w:r w:rsidRPr="00C0347E">
        <w:rPr>
          <w:rFonts w:ascii="Times New Roman" w:hAnsi="Times New Roman"/>
          <w:szCs w:val="24"/>
        </w:rPr>
        <w:tab/>
      </w:r>
      <w:r w:rsidRPr="00C0347E">
        <w:rPr>
          <w:rFonts w:ascii="Times New Roman" w:hAnsi="Times New Roman"/>
          <w:szCs w:val="24"/>
        </w:rPr>
        <w:tab/>
        <w:t xml:space="preserve">            </w:t>
      </w:r>
      <w:r>
        <w:rPr>
          <w:rFonts w:ascii="Times New Roman" w:hAnsi="Times New Roman"/>
          <w:szCs w:val="24"/>
        </w:rPr>
        <w:t xml:space="preserve">             </w:t>
      </w:r>
      <w:r w:rsidRPr="00C0347E">
        <w:rPr>
          <w:rFonts w:ascii="Times New Roman" w:hAnsi="Times New Roman"/>
          <w:szCs w:val="24"/>
        </w:rPr>
        <w:t>NGR 6140</w:t>
      </w:r>
      <w:r w:rsidRPr="00C0347E">
        <w:rPr>
          <w:rFonts w:ascii="Times New Roman" w:hAnsi="Times New Roman"/>
          <w:szCs w:val="24"/>
        </w:rPr>
        <w:tab/>
        <w:t xml:space="preserve">Physiology and Pathophysiology for </w:t>
      </w:r>
    </w:p>
    <w:p w:rsidR="0054306A" w:rsidRPr="0054306A" w:rsidRDefault="00C0347E" w:rsidP="00C034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C0347E">
        <w:rPr>
          <w:rFonts w:ascii="Times New Roman" w:hAnsi="Times New Roman"/>
          <w:szCs w:val="24"/>
        </w:rPr>
        <w:tab/>
      </w:r>
      <w:r w:rsidRPr="00C0347E">
        <w:rPr>
          <w:rFonts w:ascii="Times New Roman" w:hAnsi="Times New Roman"/>
          <w:szCs w:val="24"/>
        </w:rPr>
        <w:tab/>
      </w:r>
      <w:r w:rsidRPr="00C0347E">
        <w:rPr>
          <w:rFonts w:ascii="Times New Roman" w:hAnsi="Times New Roman"/>
          <w:szCs w:val="24"/>
        </w:rPr>
        <w:tab/>
      </w:r>
      <w:r w:rsidRPr="00C0347E">
        <w:rPr>
          <w:rFonts w:ascii="Times New Roman" w:hAnsi="Times New Roman"/>
          <w:szCs w:val="24"/>
        </w:rPr>
        <w:tab/>
      </w:r>
      <w:r w:rsidRPr="00C0347E">
        <w:rPr>
          <w:rFonts w:ascii="Times New Roman" w:hAnsi="Times New Roman"/>
          <w:szCs w:val="24"/>
        </w:rPr>
        <w:tab/>
      </w:r>
      <w:r w:rsidRPr="00C0347E">
        <w:rPr>
          <w:rFonts w:ascii="Times New Roman" w:hAnsi="Times New Roman"/>
          <w:szCs w:val="24"/>
        </w:rPr>
        <w:tab/>
      </w:r>
      <w:r w:rsidRPr="00C0347E">
        <w:rPr>
          <w:rFonts w:ascii="Times New Roman" w:hAnsi="Times New Roman"/>
          <w:szCs w:val="24"/>
        </w:rPr>
        <w:tab/>
      </w:r>
      <w:r>
        <w:rPr>
          <w:rFonts w:ascii="Times New Roman" w:hAnsi="Times New Roman"/>
          <w:szCs w:val="24"/>
        </w:rPr>
        <w:t xml:space="preserve">            </w:t>
      </w:r>
      <w:r w:rsidRPr="00C0347E">
        <w:rPr>
          <w:rFonts w:ascii="Times New Roman" w:hAnsi="Times New Roman"/>
          <w:szCs w:val="24"/>
        </w:rPr>
        <w:t>Advanced Nursing Practice</w:t>
      </w:r>
      <w:r w:rsidR="0054306A">
        <w:rPr>
          <w:rFonts w:ascii="Times New Roman" w:hAnsi="Times New Roman"/>
          <w:szCs w:val="24"/>
        </w:rPr>
        <w:tab/>
      </w:r>
      <w:r w:rsidR="0054306A">
        <w:rPr>
          <w:rFonts w:ascii="Times New Roman" w:hAnsi="Times New Roman"/>
          <w:szCs w:val="24"/>
        </w:rPr>
        <w:tab/>
      </w:r>
    </w:p>
    <w:p w:rsid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FC65C8" w:rsidRDefault="002A78F1" w:rsidP="00DE103F">
      <w:pPr>
        <w:pStyle w:val="Heading1"/>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006B1DBB">
        <w:rPr>
          <w:rFonts w:ascii="Times New Roman" w:hAnsi="Times New Roman"/>
          <w:sz w:val="24"/>
          <w:szCs w:val="24"/>
          <w:u w:val="none"/>
        </w:rPr>
        <w:tab/>
      </w:r>
      <w:r w:rsidR="006B1DBB">
        <w:rPr>
          <w:rFonts w:ascii="Times New Roman" w:hAnsi="Times New Roman"/>
          <w:sz w:val="24"/>
          <w:szCs w:val="24"/>
          <w:u w:val="none"/>
        </w:rPr>
        <w:tab/>
        <w:t>Kim Curry, PhD, ARNP, Clinical Associate Professor</w:t>
      </w:r>
    </w:p>
    <w:p w:rsidR="00FC65C8" w:rsidRDefault="00FC65C8" w:rsidP="00FC65C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hyperlink r:id="rId9" w:history="1">
        <w:r w:rsidRPr="00975C3B">
          <w:rPr>
            <w:rStyle w:val="Hyperlink"/>
            <w:rFonts w:ascii="Times New Roman" w:hAnsi="Times New Roman"/>
            <w:szCs w:val="24"/>
          </w:rPr>
          <w:t>kimcurry@ufl.edu</w:t>
        </w:r>
      </w:hyperlink>
      <w:r>
        <w:rPr>
          <w:rFonts w:ascii="Times New Roman" w:hAnsi="Times New Roman"/>
          <w:szCs w:val="24"/>
        </w:rPr>
        <w:t xml:space="preserve"> Cell: 813-334-9028</w:t>
      </w:r>
    </w:p>
    <w:p w:rsidR="00FC65C8" w:rsidRPr="00FC65C8" w:rsidRDefault="00FC65C8" w:rsidP="00FC65C8">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Office hours flexible by appointment, virtual hours available</w:t>
      </w:r>
    </w:p>
    <w:p w:rsidR="00FC65C8" w:rsidRDefault="00FC65C8" w:rsidP="00FC65C8"/>
    <w:p w:rsidR="009A5A04" w:rsidRPr="00F532F9" w:rsidRDefault="002A78F1" w:rsidP="00C0347E">
      <w:pPr>
        <w:pStyle w:val="Heading1"/>
        <w:ind w:left="0" w:firstLine="0"/>
        <w:rPr>
          <w:rFonts w:ascii="Times New Roman" w:hAnsi="Times New Roman"/>
          <w:szCs w:val="24"/>
        </w:rPr>
      </w:pPr>
      <w:r w:rsidRPr="003F1686">
        <w:rPr>
          <w:rFonts w:ascii="Times New Roman" w:hAnsi="Times New Roman"/>
          <w:sz w:val="24"/>
          <w:szCs w:val="24"/>
          <w:u w:val="none"/>
        </w:rPr>
        <w:tab/>
      </w:r>
      <w:r w:rsidRPr="003F1686">
        <w:rPr>
          <w:rFonts w:ascii="Times New Roman" w:hAnsi="Times New Roman"/>
          <w:sz w:val="24"/>
          <w:szCs w:val="24"/>
          <w:u w:val="none"/>
        </w:rPr>
        <w:tab/>
      </w:r>
      <w:r w:rsidRPr="003F1686">
        <w:rPr>
          <w:rFonts w:ascii="Times New Roman" w:hAnsi="Times New Roman"/>
          <w:szCs w:val="24"/>
        </w:rPr>
        <w:t xml:space="preserve"> </w:t>
      </w:r>
      <w:r w:rsidRPr="00DB7361">
        <w:rPr>
          <w:rFonts w:ascii="Times New Roman" w:hAnsi="Times New Roman"/>
          <w:szCs w:val="24"/>
        </w:rPr>
        <w:t xml:space="preserve">                        </w:t>
      </w:r>
    </w:p>
    <w:p w:rsidR="009C549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006B1DBB">
        <w:rPr>
          <w:rFonts w:ascii="Times New Roman" w:hAnsi="Times New Roman"/>
          <w:szCs w:val="24"/>
        </w:rPr>
        <w:tab/>
        <w:t xml:space="preserve">This course provides the knowledge and skills to assess, diagnose, and pharmacologically manage a client’s common health problems in a safe, high quality, cost-effective manner.   Emphasis is on the development of therapeutic decision-making in drug selection for the client based on health problems, individual variations, and economic considerations.  The focus is on prescriptive practices, client education, and monitoring of the therapeutic response to pharmacologic agents in diverse clients across the lifespan.  </w:t>
      </w:r>
      <w:r w:rsidRPr="00E97F03">
        <w:rPr>
          <w:rFonts w:ascii="Times New Roman" w:hAnsi="Times New Roman"/>
          <w:szCs w:val="24"/>
        </w:rPr>
        <w:tab/>
      </w:r>
    </w:p>
    <w:p w:rsidR="009C549E" w:rsidRDefault="009C549E"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090D36" w:rsidRDefault="00090D3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090D36" w:rsidRPr="00090D36" w:rsidRDefault="00090D36" w:rsidP="0009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r w:rsidRPr="00090D36">
        <w:rPr>
          <w:rFonts w:ascii="Times New Roman" w:hAnsi="Times New Roman"/>
          <w:snapToGrid/>
          <w:szCs w:val="24"/>
          <w:u w:val="single"/>
        </w:rPr>
        <w:t>COURSE OBJECTIVES</w:t>
      </w:r>
      <w:r w:rsidRPr="00090D36">
        <w:rPr>
          <w:rFonts w:ascii="Times New Roman" w:hAnsi="Times New Roman"/>
          <w:snapToGrid/>
          <w:szCs w:val="24"/>
        </w:rPr>
        <w:tab/>
        <w:t>Upon completion of this course, the student will be able to:</w:t>
      </w:r>
    </w:p>
    <w:p w:rsidR="00090D36" w:rsidRPr="00090D36" w:rsidRDefault="00090D36" w:rsidP="0009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u w:val="single"/>
        </w:rPr>
      </w:pPr>
      <w:r w:rsidRPr="00090D36">
        <w:rPr>
          <w:rFonts w:ascii="Times New Roman" w:hAnsi="Times New Roman"/>
          <w:snapToGrid/>
          <w:szCs w:val="24"/>
        </w:rPr>
        <w:t> </w:t>
      </w:r>
    </w:p>
    <w:p w:rsidR="00090D36" w:rsidRPr="00090D36" w:rsidRDefault="00090D36" w:rsidP="00090D36">
      <w:pPr>
        <w:widowControl/>
        <w:numPr>
          <w:ilvl w:val="0"/>
          <w:numId w:val="41"/>
        </w:numPr>
        <w:tabs>
          <w:tab w:val="left" w:pos="-1440"/>
          <w:tab w:val="num"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Apply the principles of pharmacokinetics and pharmacodynamics in selecting medication therapy.</w:t>
      </w:r>
    </w:p>
    <w:p w:rsidR="00090D36" w:rsidRPr="00090D36" w:rsidRDefault="00090D36" w:rsidP="00090D36">
      <w:p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r w:rsidRPr="00090D36">
        <w:rPr>
          <w:rFonts w:ascii="Times New Roman" w:hAnsi="Times New Roman"/>
          <w:snapToGrid/>
          <w:szCs w:val="24"/>
        </w:rPr>
        <w:t> </w:t>
      </w:r>
    </w:p>
    <w:p w:rsidR="00090D36" w:rsidRPr="00090D36" w:rsidRDefault="00090D36" w:rsidP="00090D36">
      <w:pPr>
        <w:tabs>
          <w:tab w:val="left" w:pos="-144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1080"/>
        <w:rPr>
          <w:rFonts w:ascii="Times New Roman" w:hAnsi="Times New Roman"/>
          <w:snapToGrid/>
          <w:szCs w:val="24"/>
        </w:rPr>
      </w:pPr>
      <w:r w:rsidRPr="00090D36">
        <w:rPr>
          <w:rFonts w:ascii="Times New Roman" w:hAnsi="Times New Roman"/>
          <w:snapToGrid/>
          <w:szCs w:val="24"/>
        </w:rPr>
        <w:tab/>
        <w:t>2.</w:t>
      </w:r>
      <w:r w:rsidRPr="00090D36">
        <w:rPr>
          <w:rFonts w:ascii="Times New Roman" w:hAnsi="Times New Roman"/>
          <w:snapToGrid/>
          <w:szCs w:val="24"/>
        </w:rPr>
        <w:tab/>
        <w:t>Analyze the relationship between pharmacologic agents and physiologic/pathologic responses.</w:t>
      </w:r>
      <w:r w:rsidRPr="00090D36">
        <w:rPr>
          <w:rFonts w:ascii="Times New Roman" w:hAnsi="Times New Roman"/>
          <w:snapToGrid/>
          <w:szCs w:val="24"/>
        </w:rPr>
        <w:tab/>
      </w:r>
    </w:p>
    <w:p w:rsidR="00090D36" w:rsidRPr="00090D36" w:rsidRDefault="00090D36" w:rsidP="00090D36">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 </w:t>
      </w: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3.</w:t>
      </w:r>
      <w:r w:rsidRPr="00090D36">
        <w:rPr>
          <w:rFonts w:ascii="Times New Roman" w:hAnsi="Times New Roman"/>
          <w:snapToGrid/>
          <w:szCs w:val="24"/>
        </w:rPr>
        <w:tab/>
        <w:t>Compare and contrast pharmacological agents with respect to treatment of individuals with specific acute and chronic health problems across the lifespan.</w:t>
      </w:r>
    </w:p>
    <w:p w:rsidR="00090D36" w:rsidRPr="00090D36" w:rsidRDefault="00090D36" w:rsidP="00090D36">
      <w:pPr>
        <w:tabs>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 </w:t>
      </w: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4.</w:t>
      </w:r>
      <w:r w:rsidRPr="00090D36">
        <w:rPr>
          <w:rFonts w:ascii="Times New Roman" w:hAnsi="Times New Roman"/>
          <w:snapToGrid/>
          <w:szCs w:val="24"/>
        </w:rPr>
        <w:tab/>
        <w:t>Select pharmacologic agents for the management of client health problems based on client variations, the problem being managed and cost effectiveness.</w:t>
      </w:r>
    </w:p>
    <w:p w:rsidR="00090D36" w:rsidRPr="00090D36" w:rsidRDefault="00090D36" w:rsidP="00090D3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5.</w:t>
      </w:r>
      <w:r w:rsidRPr="00090D36">
        <w:rPr>
          <w:rFonts w:ascii="Times New Roman" w:hAnsi="Times New Roman"/>
          <w:snapToGrid/>
          <w:szCs w:val="24"/>
        </w:rPr>
        <w:tab/>
        <w:t>Identify actual and potential adverse drug reactions and significant drug interactions.</w:t>
      </w:r>
    </w:p>
    <w:p w:rsidR="00090D36" w:rsidRPr="00090D36" w:rsidRDefault="00090D36" w:rsidP="00090D3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p>
    <w:p w:rsidR="00090D36" w:rsidRPr="00090D36" w:rsidRDefault="00090D36" w:rsidP="00090D36">
      <w:pPr>
        <w:tabs>
          <w:tab w:val="left" w:pos="-144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lastRenderedPageBreak/>
        <w:t>6.</w:t>
      </w:r>
      <w:r w:rsidRPr="00090D36">
        <w:rPr>
          <w:rFonts w:ascii="Times New Roman" w:hAnsi="Times New Roman"/>
          <w:snapToGrid/>
          <w:szCs w:val="24"/>
        </w:rPr>
        <w:tab/>
        <w:t>Develop relevant client education strategies to facilitate client collaboration in treatment and to maximize therapeutic response.</w:t>
      </w:r>
    </w:p>
    <w:p w:rsidR="00090D36" w:rsidRPr="00090D36" w:rsidRDefault="00090D36" w:rsidP="00090D3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 </w:t>
      </w: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7.</w:t>
      </w:r>
      <w:r w:rsidRPr="00090D36">
        <w:rPr>
          <w:rFonts w:ascii="Times New Roman" w:hAnsi="Times New Roman"/>
          <w:snapToGrid/>
          <w:szCs w:val="24"/>
        </w:rPr>
        <w:tab/>
        <w:t>Evaluate the effects of single and multiple drug regimens on client health status and functioning.</w:t>
      </w:r>
    </w:p>
    <w:p w:rsidR="00090D36" w:rsidRPr="00090D36" w:rsidRDefault="00090D36" w:rsidP="00090D3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u w:val="single"/>
        </w:rPr>
      </w:pPr>
    </w:p>
    <w:p w:rsidR="00090D36" w:rsidRPr="00090D36" w:rsidRDefault="00090D36" w:rsidP="00090D36">
      <w:pPr>
        <w:widowControl/>
        <w:numPr>
          <w:ilvl w:val="0"/>
          <w:numId w:val="42"/>
        </w:numPr>
        <w:tabs>
          <w:tab w:val="left" w:pos="5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u w:val="single"/>
        </w:rPr>
      </w:pPr>
      <w:r w:rsidRPr="00090D36">
        <w:rPr>
          <w:rFonts w:ascii="Times New Roman" w:hAnsi="Times New Roman"/>
          <w:snapToGrid/>
          <w:szCs w:val="24"/>
        </w:rPr>
        <w:t>Evaluate the interactions of nonprescription therapies with prescription therapies.</w:t>
      </w:r>
    </w:p>
    <w:p w:rsidR="00090D36" w:rsidRPr="00E97F03" w:rsidRDefault="00090D3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AB3616" w:rsidRDefault="00AB361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B3616" w:rsidRPr="00AB3616" w:rsidRDefault="00AB361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B3616">
        <w:rPr>
          <w:rFonts w:ascii="Times New Roman" w:hAnsi="Times New Roman"/>
          <w:szCs w:val="24"/>
        </w:rPr>
        <w:t xml:space="preserve">This is a challenging and time consuming course with a strong clinical focus.  You will need to devote several hours per week to </w:t>
      </w:r>
      <w:r>
        <w:rPr>
          <w:rFonts w:ascii="Times New Roman" w:hAnsi="Times New Roman"/>
          <w:szCs w:val="24"/>
        </w:rPr>
        <w:t xml:space="preserve">reading, </w:t>
      </w:r>
      <w:r w:rsidRPr="00AB3616">
        <w:rPr>
          <w:rFonts w:ascii="Times New Roman" w:hAnsi="Times New Roman"/>
          <w:szCs w:val="24"/>
        </w:rPr>
        <w:t>studying</w:t>
      </w:r>
      <w:r>
        <w:rPr>
          <w:rFonts w:ascii="Times New Roman" w:hAnsi="Times New Roman"/>
          <w:szCs w:val="24"/>
        </w:rPr>
        <w:t>,</w:t>
      </w:r>
      <w:r w:rsidRPr="00AB3616">
        <w:rPr>
          <w:rFonts w:ascii="Times New Roman" w:hAnsi="Times New Roman"/>
          <w:szCs w:val="24"/>
        </w:rPr>
        <w:t xml:space="preserve"> reviewing all course materials</w:t>
      </w:r>
      <w:r>
        <w:rPr>
          <w:rFonts w:ascii="Times New Roman" w:hAnsi="Times New Roman"/>
          <w:szCs w:val="24"/>
        </w:rPr>
        <w:t>,</w:t>
      </w:r>
      <w:r w:rsidRPr="00AB3616">
        <w:rPr>
          <w:rFonts w:ascii="Times New Roman" w:hAnsi="Times New Roman"/>
          <w:szCs w:val="24"/>
        </w:rPr>
        <w:t xml:space="preserve"> and listening to the lectures.  Please plan carefully to ensure that you can complete the course successfully.</w:t>
      </w:r>
    </w:p>
    <w:p w:rsidR="00AB3616" w:rsidRDefault="00AB361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793ADE" w:rsidRDefault="00793AD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93ADE">
        <w:rPr>
          <w:rFonts w:ascii="Times New Roman" w:hAnsi="Times New Roman"/>
          <w:szCs w:val="24"/>
        </w:rPr>
        <w:tab/>
      </w:r>
      <w:r>
        <w:rPr>
          <w:rFonts w:ascii="Times New Roman" w:hAnsi="Times New Roman"/>
          <w:szCs w:val="24"/>
        </w:rPr>
        <w:t xml:space="preserve">This is a completely asynchronous course.  There is no required class attendance.  The course is offered in an on line format.  </w:t>
      </w:r>
      <w:r w:rsidRPr="00795561">
        <w:rPr>
          <w:rFonts w:ascii="Times New Roman" w:hAnsi="Times New Roman"/>
          <w:b/>
          <w:szCs w:val="24"/>
        </w:rPr>
        <w:t>All assignments are due and tests are administered on Thursdays.</w:t>
      </w:r>
      <w:r>
        <w:rPr>
          <w:rFonts w:ascii="Times New Roman" w:hAnsi="Times New Roman"/>
          <w:szCs w:val="24"/>
        </w:rPr>
        <w:t xml:space="preserve">  In addition, the professor offer</w:t>
      </w:r>
      <w:r w:rsidR="007E1937">
        <w:rPr>
          <w:rFonts w:ascii="Times New Roman" w:hAnsi="Times New Roman"/>
          <w:szCs w:val="24"/>
        </w:rPr>
        <w:t>s</w:t>
      </w:r>
      <w:r>
        <w:rPr>
          <w:rFonts w:ascii="Times New Roman" w:hAnsi="Times New Roman"/>
          <w:szCs w:val="24"/>
        </w:rPr>
        <w:t xml:space="preserve"> live</w:t>
      </w:r>
      <w:r w:rsidR="007E1937">
        <w:rPr>
          <w:rFonts w:ascii="Times New Roman" w:hAnsi="Times New Roman"/>
          <w:szCs w:val="24"/>
        </w:rPr>
        <w:t xml:space="preserve"> (synchronous)</w:t>
      </w:r>
      <w:r>
        <w:rPr>
          <w:rFonts w:ascii="Times New Roman" w:hAnsi="Times New Roman"/>
          <w:szCs w:val="24"/>
        </w:rPr>
        <w:t xml:space="preserve"> exam reviews on line on the Thursday before each exam</w:t>
      </w:r>
      <w:r w:rsidR="007E1937">
        <w:rPr>
          <w:rFonts w:ascii="Times New Roman" w:hAnsi="Times New Roman"/>
          <w:szCs w:val="24"/>
        </w:rPr>
        <w:t>.  Any change in these dates will be announced in advance</w:t>
      </w:r>
      <w:r>
        <w:rPr>
          <w:rFonts w:ascii="Times New Roman" w:hAnsi="Times New Roman"/>
          <w:szCs w:val="24"/>
        </w:rPr>
        <w:t>.  The</w:t>
      </w:r>
      <w:r w:rsidR="007E1937">
        <w:rPr>
          <w:rFonts w:ascii="Times New Roman" w:hAnsi="Times New Roman"/>
          <w:szCs w:val="24"/>
        </w:rPr>
        <w:t xml:space="preserve"> synchronous</w:t>
      </w:r>
      <w:r>
        <w:rPr>
          <w:rFonts w:ascii="Times New Roman" w:hAnsi="Times New Roman"/>
          <w:szCs w:val="24"/>
        </w:rPr>
        <w:t xml:space="preserve"> sessions are recorded for the students who cannot attend.  If you desire additional </w:t>
      </w:r>
      <w:r w:rsidR="007E1937">
        <w:rPr>
          <w:rFonts w:ascii="Times New Roman" w:hAnsi="Times New Roman"/>
          <w:szCs w:val="24"/>
        </w:rPr>
        <w:t>face to face</w:t>
      </w:r>
      <w:r>
        <w:rPr>
          <w:rFonts w:ascii="Times New Roman" w:hAnsi="Times New Roman"/>
          <w:szCs w:val="24"/>
        </w:rPr>
        <w:t xml:space="preserve"> time with the instructor, this can be arranged </w:t>
      </w:r>
      <w:r w:rsidR="007E1937">
        <w:rPr>
          <w:rFonts w:ascii="Times New Roman" w:hAnsi="Times New Roman"/>
          <w:szCs w:val="24"/>
        </w:rPr>
        <w:t>by emailing the professor</w:t>
      </w:r>
      <w:r>
        <w:rPr>
          <w:rFonts w:ascii="Times New Roman" w:hAnsi="Times New Roman"/>
          <w:szCs w:val="24"/>
        </w:rPr>
        <w:t xml:space="preserve">.  </w:t>
      </w:r>
      <w:r w:rsidR="00795561">
        <w:rPr>
          <w:rFonts w:ascii="Times New Roman" w:hAnsi="Times New Roman"/>
          <w:szCs w:val="24"/>
        </w:rPr>
        <w:t xml:space="preserve">You are not required to attend any of the review sessions or </w:t>
      </w:r>
      <w:r w:rsidR="007E1937">
        <w:rPr>
          <w:rFonts w:ascii="Times New Roman" w:hAnsi="Times New Roman"/>
          <w:szCs w:val="24"/>
        </w:rPr>
        <w:t xml:space="preserve">any </w:t>
      </w:r>
      <w:r w:rsidR="00795561">
        <w:rPr>
          <w:rFonts w:ascii="Times New Roman" w:hAnsi="Times New Roman"/>
          <w:szCs w:val="24"/>
        </w:rPr>
        <w:t xml:space="preserve">extra study sessions, they are all optional events </w:t>
      </w:r>
      <w:r w:rsidR="007E1937">
        <w:rPr>
          <w:rFonts w:ascii="Times New Roman" w:hAnsi="Times New Roman"/>
          <w:szCs w:val="24"/>
        </w:rPr>
        <w:t>to facilitate your learning</w:t>
      </w:r>
      <w:r w:rsidR="00795561">
        <w:rPr>
          <w:rFonts w:ascii="Times New Roman" w:hAnsi="Times New Roman"/>
          <w:szCs w:val="24"/>
        </w:rPr>
        <w:t>.</w:t>
      </w:r>
    </w:p>
    <w:p w:rsidR="00795561" w:rsidRDefault="00795561"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95561" w:rsidRPr="00793ADE" w:rsidRDefault="00795561"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 xml:space="preserve">No due dates will be altered to accommodate your other course, work, or family obligations.  If, upon review of this syllabus, you feel it would be too challenging to meet the schedule requirements of this course, you should consider taking Pharmacology in a subsequent semester when your schedule allows it.  </w:t>
      </w:r>
      <w:r w:rsidR="007E1937">
        <w:rPr>
          <w:rFonts w:ascii="Times New Roman" w:hAnsi="Times New Roman"/>
          <w:szCs w:val="24"/>
        </w:rPr>
        <w:t>Your continued enrollment in this course connotes agreement with the above schedule.</w:t>
      </w:r>
    </w:p>
    <w:p w:rsidR="00793ADE" w:rsidRDefault="00793AD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w:t>
      </w:r>
      <w:r w:rsidR="00B0418E">
        <w:rPr>
          <w:rFonts w:ascii="Times New Roman" w:hAnsi="Times New Roman"/>
          <w:szCs w:val="24"/>
        </w:rPr>
        <w:t>is used</w:t>
      </w:r>
      <w:r w:rsidRPr="00F532F9">
        <w:rPr>
          <w:rFonts w:ascii="Times New Roman" w:hAnsi="Times New Roman"/>
          <w:szCs w:val="24"/>
        </w:rPr>
        <w:t xml:space="preserv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name and password at</w:t>
      </w:r>
      <w:r w:rsidR="004C47F5">
        <w:rPr>
          <w:rStyle w:val="Hyperlink"/>
          <w:rFonts w:ascii="Times New Roman" w:hAnsi="Times New Roman"/>
          <w:szCs w:val="24"/>
          <w:u w:val="none"/>
        </w:rPr>
        <w:t xml:space="preserve"> </w:t>
      </w:r>
      <w:hyperlink r:id="rId10"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F532F9">
          <w:rPr>
            <w:rStyle w:val="Hyperlink"/>
            <w:rFonts w:ascii="Times New Roman" w:hAnsi="Times New Roman"/>
            <w:szCs w:val="24"/>
          </w:rPr>
          <w:t>helpdesk@ufl.edu</w:t>
        </w:r>
      </w:hyperlink>
      <w:r w:rsidRPr="00F532F9">
        <w:rPr>
          <w:rFonts w:ascii="Times New Roman" w:hAnsi="Times New Roman"/>
          <w:szCs w:val="24"/>
        </w:rPr>
        <w:t>.</w:t>
      </w:r>
      <w:r w:rsidR="006561EA">
        <w:rPr>
          <w:rFonts w:ascii="Times New Roman" w:hAnsi="Times New Roman"/>
          <w:szCs w:val="24"/>
        </w:rPr>
        <w:t xml:space="preserve">  Course websites are generally made available on the Friday before the first day of classes.</w:t>
      </w:r>
    </w:p>
    <w:p w:rsidR="00F532F9" w:rsidRPr="00F532F9" w:rsidRDefault="00F532F9" w:rsidP="00F532F9">
      <w:pPr>
        <w:ind w:firstLine="776"/>
        <w:rPr>
          <w:rFonts w:ascii="Times New Roman" w:hAnsi="Times New Roman"/>
          <w:szCs w:val="24"/>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It is important that you regularly check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090D36" w:rsidRDefault="00090D3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090D36" w:rsidRPr="00090D36" w:rsidRDefault="00090D36" w:rsidP="00090D36">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r w:rsidRPr="00090D36">
        <w:rPr>
          <w:rFonts w:ascii="Times New Roman" w:hAnsi="Times New Roman"/>
          <w:snapToGrid/>
          <w:szCs w:val="24"/>
          <w:u w:val="single"/>
        </w:rPr>
        <w:t>TOPICAL OUTLINE</w:t>
      </w:r>
    </w:p>
    <w:p w:rsidR="00090D36" w:rsidRPr="00090D36" w:rsidRDefault="00090D36" w:rsidP="00090D36">
      <w:pPr>
        <w:widowControl/>
        <w:numPr>
          <w:ilvl w:val="0"/>
          <w:numId w:val="4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Clinical pharmacokinetics and individualization of drug therapy including absorption, distribution, metabolism and excretion for various client populations</w:t>
      </w:r>
    </w:p>
    <w:p w:rsidR="00090D36" w:rsidRPr="00090D36" w:rsidRDefault="00090D36" w:rsidP="00090D3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450"/>
        <w:rPr>
          <w:rFonts w:ascii="Times New Roman" w:hAnsi="Times New Roman"/>
          <w:snapToGrid/>
          <w:szCs w:val="24"/>
        </w:rPr>
      </w:pPr>
      <w:bookmarkStart w:id="0" w:name="_GoBack"/>
      <w:bookmarkEnd w:id="0"/>
    </w:p>
    <w:p w:rsidR="00090D36" w:rsidRPr="00090D36" w:rsidRDefault="00090D36" w:rsidP="00090D36">
      <w:pPr>
        <w:widowControl/>
        <w:numPr>
          <w:ilvl w:val="0"/>
          <w:numId w:val="43"/>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lastRenderedPageBreak/>
        <w:t xml:space="preserve">Principles of half-life, effective concentration, peak plasma levels, therapeutic blood levels, and minimal and maximum effective levels </w:t>
      </w: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widowControl/>
        <w:numPr>
          <w:ilvl w:val="0"/>
          <w:numId w:val="43"/>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 xml:space="preserve">Pharmacodynamics including alterations of cell environment and functions and drug receptor activity </w:t>
      </w: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450"/>
        <w:rPr>
          <w:rFonts w:ascii="Times New Roman" w:hAnsi="Times New Roman"/>
          <w:snapToGrid/>
          <w:szCs w:val="24"/>
        </w:rPr>
      </w:pPr>
    </w:p>
    <w:p w:rsidR="00090D36" w:rsidRPr="00090D36" w:rsidRDefault="00090D36" w:rsidP="00090D36">
      <w:pPr>
        <w:widowControl/>
        <w:numPr>
          <w:ilvl w:val="0"/>
          <w:numId w:val="43"/>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proofErr w:type="spellStart"/>
      <w:r w:rsidRPr="00090D36">
        <w:rPr>
          <w:rFonts w:ascii="Times New Roman" w:hAnsi="Times New Roman"/>
          <w:snapToGrid/>
          <w:szCs w:val="24"/>
        </w:rPr>
        <w:t>Pharmacotherapeutic</w:t>
      </w:r>
      <w:proofErr w:type="spellEnd"/>
      <w:r w:rsidRPr="00090D36">
        <w:rPr>
          <w:rFonts w:ascii="Times New Roman" w:hAnsi="Times New Roman"/>
          <w:snapToGrid/>
          <w:szCs w:val="24"/>
        </w:rPr>
        <w:t xml:space="preserve"> decision-making for common acute and chronic health problems across the lifespan including drug selection, intervention, and monitoring for </w:t>
      </w:r>
    </w:p>
    <w:p w:rsidR="00090D36" w:rsidRPr="00090D36" w:rsidRDefault="00090D36" w:rsidP="00090D36">
      <w:pPr>
        <w:widowControl/>
        <w:numPr>
          <w:ilvl w:val="0"/>
          <w:numId w:val="44"/>
        </w:numPr>
        <w:tabs>
          <w:tab w:val="left" w:pos="-1440"/>
          <w:tab w:val="left" w:pos="108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Immunological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Tissue Defense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Endocrine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Neurological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Hematological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Dermatological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Cardiovascular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Respiratory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Gastrointestinal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Musculoskeletal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Genitourinary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Affective and Cognitive Alterations</w:t>
      </w: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firstLine="450"/>
        <w:rPr>
          <w:rFonts w:ascii="Times New Roman" w:hAnsi="Times New Roman"/>
          <w:snapToGrid/>
          <w:szCs w:val="24"/>
        </w:rPr>
      </w:pPr>
      <w:r w:rsidRPr="00090D36">
        <w:rPr>
          <w:rFonts w:ascii="Times New Roman" w:hAnsi="Times New Roman"/>
          <w:snapToGrid/>
          <w:szCs w:val="24"/>
        </w:rPr>
        <w:t>5.</w:t>
      </w:r>
      <w:r w:rsidRPr="00090D36">
        <w:rPr>
          <w:rFonts w:ascii="Times New Roman" w:hAnsi="Times New Roman"/>
          <w:snapToGrid/>
          <w:szCs w:val="24"/>
        </w:rPr>
        <w:tab/>
        <w:t xml:space="preserve">Therapeutic response to pharmacological agents </w:t>
      </w:r>
    </w:p>
    <w:p w:rsidR="00090D36" w:rsidRPr="00090D36" w:rsidRDefault="00090D36" w:rsidP="00090D36">
      <w:p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firstLine="450"/>
        <w:rPr>
          <w:rFonts w:ascii="Times New Roman" w:hAnsi="Times New Roman"/>
          <w:snapToGrid/>
          <w:szCs w:val="24"/>
        </w:rPr>
      </w:pP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6.</w:t>
      </w:r>
      <w:r w:rsidRPr="00090D36">
        <w:rPr>
          <w:rFonts w:ascii="Times New Roman" w:hAnsi="Times New Roman"/>
          <w:snapToGrid/>
          <w:szCs w:val="24"/>
        </w:rPr>
        <w:tab/>
        <w:t xml:space="preserve">Adverse drug reactions and appropriate interventions  </w:t>
      </w: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7.</w:t>
      </w:r>
      <w:r w:rsidRPr="00090D36">
        <w:rPr>
          <w:rFonts w:ascii="Times New Roman" w:hAnsi="Times New Roman"/>
          <w:snapToGrid/>
          <w:szCs w:val="24"/>
        </w:rPr>
        <w:tab/>
        <w:t xml:space="preserve">Drug interactions based on selected drug categories including drug-drug interactions, drug-food interactions, drug-ethanol/tobacco interactions and drug-environmental interactions </w:t>
      </w: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8.</w:t>
      </w:r>
      <w:r w:rsidRPr="00090D36">
        <w:rPr>
          <w:rFonts w:ascii="Times New Roman" w:hAnsi="Times New Roman"/>
          <w:snapToGrid/>
          <w:szCs w:val="24"/>
        </w:rPr>
        <w:tab/>
        <w:t xml:space="preserve">Prescriptive practice and dispensing limitations for advanced practice nurses including writing prescriptions, legal authority and restrictions, ethics, and clinical standards </w:t>
      </w: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firstLine="450"/>
        <w:rPr>
          <w:rFonts w:ascii="Times New Roman" w:hAnsi="Times New Roman"/>
          <w:snapToGrid/>
          <w:szCs w:val="24"/>
        </w:rPr>
      </w:pPr>
      <w:r w:rsidRPr="00090D36">
        <w:rPr>
          <w:rFonts w:ascii="Times New Roman" w:hAnsi="Times New Roman"/>
          <w:snapToGrid/>
          <w:szCs w:val="24"/>
        </w:rPr>
        <w:t>9.</w:t>
      </w:r>
      <w:r w:rsidRPr="00090D36">
        <w:rPr>
          <w:rFonts w:ascii="Times New Roman" w:hAnsi="Times New Roman"/>
          <w:snapToGrid/>
          <w:szCs w:val="24"/>
        </w:rPr>
        <w:tab/>
        <w:t xml:space="preserve">Alternative therapies </w:t>
      </w: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firstLine="450"/>
        <w:rPr>
          <w:rFonts w:ascii="Times New Roman" w:hAnsi="Times New Roman"/>
          <w:snapToGrid/>
          <w:szCs w:val="24"/>
        </w:rPr>
      </w:pP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r w:rsidRPr="00090D36">
        <w:rPr>
          <w:rFonts w:ascii="Times New Roman" w:hAnsi="Times New Roman"/>
          <w:snapToGrid/>
          <w:szCs w:val="24"/>
        </w:rPr>
        <w:t>10.</w:t>
      </w:r>
      <w:r w:rsidRPr="00090D36">
        <w:rPr>
          <w:rFonts w:ascii="Times New Roman" w:hAnsi="Times New Roman"/>
          <w:snapToGrid/>
          <w:szCs w:val="24"/>
        </w:rPr>
        <w:tab/>
        <w:t xml:space="preserve">Client education and adherence </w:t>
      </w: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1080"/>
        <w:rPr>
          <w:rFonts w:ascii="Times New Roman" w:hAnsi="Times New Roman"/>
          <w:snapToGrid/>
          <w:szCs w:val="24"/>
        </w:rPr>
      </w:pP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r w:rsidRPr="00090D36">
        <w:rPr>
          <w:rFonts w:ascii="Times New Roman" w:hAnsi="Times New Roman"/>
          <w:snapToGrid/>
          <w:szCs w:val="24"/>
        </w:rPr>
        <w:t>11.</w:t>
      </w:r>
      <w:r w:rsidRPr="00090D36">
        <w:rPr>
          <w:rFonts w:ascii="Times New Roman" w:hAnsi="Times New Roman"/>
          <w:snapToGrid/>
          <w:szCs w:val="24"/>
        </w:rPr>
        <w:tab/>
        <w:t xml:space="preserve">Economic implications of drug selection and management on client’s lifestyle </w:t>
      </w: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r w:rsidRPr="00090D36">
        <w:rPr>
          <w:rFonts w:ascii="Times New Roman" w:hAnsi="Times New Roman"/>
          <w:snapToGrid/>
          <w:szCs w:val="24"/>
        </w:rPr>
        <w:t>12.</w:t>
      </w:r>
      <w:r w:rsidRPr="00090D36">
        <w:rPr>
          <w:rFonts w:ascii="Times New Roman" w:hAnsi="Times New Roman"/>
          <w:snapToGrid/>
          <w:szCs w:val="24"/>
        </w:rPr>
        <w:tab/>
        <w:t xml:space="preserve">Implications of client's cultural health beliefs and practices on drug selection and monitoring </w:t>
      </w: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r w:rsidRPr="00090D36">
        <w:rPr>
          <w:rFonts w:ascii="Times New Roman" w:hAnsi="Times New Roman"/>
          <w:snapToGrid/>
          <w:szCs w:val="24"/>
        </w:rPr>
        <w:t>13.</w:t>
      </w:r>
      <w:r w:rsidRPr="00090D36">
        <w:rPr>
          <w:rFonts w:ascii="Times New Roman" w:hAnsi="Times New Roman"/>
          <w:snapToGrid/>
          <w:szCs w:val="24"/>
        </w:rPr>
        <w:tab/>
        <w:t xml:space="preserve">Resource utilization </w:t>
      </w:r>
    </w:p>
    <w:p w:rsidR="00090D36" w:rsidRDefault="00090D3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0347E" w:rsidRDefault="00C034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564EF3" w:rsidRPr="00F532F9"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lastRenderedPageBreak/>
        <w:t>TEACHING METHODS</w:t>
      </w:r>
    </w:p>
    <w:p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78056D">
        <w:rPr>
          <w:rFonts w:ascii="Times New Roman" w:hAnsi="Times New Roman"/>
          <w:szCs w:val="24"/>
        </w:rPr>
        <w:t>On line lectures</w:t>
      </w:r>
      <w:r w:rsidR="00BA3329" w:rsidRPr="00E97F03">
        <w:rPr>
          <w:rFonts w:ascii="Times New Roman" w:hAnsi="Times New Roman"/>
          <w:szCs w:val="24"/>
        </w:rPr>
        <w:t>, audiovisual materials, written materials, case studies</w:t>
      </w:r>
      <w:r w:rsidR="0078056D">
        <w:rPr>
          <w:rFonts w:ascii="Times New Roman" w:hAnsi="Times New Roman"/>
          <w:szCs w:val="24"/>
        </w:rPr>
        <w:t>, selected readings, and electronic sources</w:t>
      </w:r>
      <w:r w:rsidR="00BA3329" w:rsidRPr="00E97F03">
        <w:rPr>
          <w:rFonts w:ascii="Times New Roman" w:hAnsi="Times New Roman"/>
          <w:szCs w:val="24"/>
        </w:rPr>
        <w:t>.</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7928DD" w:rsidRPr="00E05E90" w:rsidRDefault="009E3A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eadings, case study analysis, study questions</w:t>
      </w:r>
      <w:r w:rsidR="00AB3616">
        <w:rPr>
          <w:rFonts w:ascii="Times New Roman" w:hAnsi="Times New Roman"/>
          <w:szCs w:val="24"/>
        </w:rPr>
        <w:t>, group work</w:t>
      </w:r>
      <w:r w:rsidR="007928DD" w:rsidRPr="00E05E90">
        <w:rPr>
          <w:rFonts w:ascii="Times New Roman" w:hAnsi="Times New Roman"/>
          <w:szCs w:val="24"/>
        </w:rPr>
        <w:t>.</w:t>
      </w:r>
    </w:p>
    <w:p w:rsidR="00260C21" w:rsidRPr="00E05E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D3439F" w:rsidRPr="0078056D" w:rsidRDefault="0078056D" w:rsidP="00F532F9">
      <w:pPr>
        <w:widowControl/>
        <w:rPr>
          <w:rFonts w:ascii="Times New Roman" w:hAnsi="Times New Roman"/>
          <w:szCs w:val="24"/>
        </w:rPr>
      </w:pPr>
      <w:r>
        <w:rPr>
          <w:rFonts w:ascii="Times New Roman" w:hAnsi="Times New Roman"/>
          <w:szCs w:val="24"/>
        </w:rPr>
        <w:tab/>
        <w:t>Examinations and written assignments.</w:t>
      </w:r>
      <w:r w:rsidR="007631BC">
        <w:rPr>
          <w:rFonts w:ascii="Times New Roman" w:hAnsi="Times New Roman"/>
          <w:szCs w:val="24"/>
        </w:rPr>
        <w:t xml:space="preserve">  All assignments and exams are submitted electronically.  No hard copy submissions are accepted.</w:t>
      </w:r>
    </w:p>
    <w:p w:rsidR="00532D58" w:rsidRDefault="00532D58"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05119E" w:rsidRPr="0005119E" w:rsidRDefault="0005119E" w:rsidP="00AB3616">
      <w:pPr>
        <w:widowControl/>
        <w:ind w:firstLine="720"/>
        <w:rPr>
          <w:rFonts w:ascii="Times New Roman" w:hAnsi="Times New Roman"/>
          <w:snapToGrid/>
          <w:szCs w:val="24"/>
        </w:rPr>
      </w:pPr>
      <w:r w:rsidRPr="0005119E">
        <w:rPr>
          <w:rFonts w:ascii="Times New Roman" w:hAnsi="Times New Roman"/>
          <w:snapToGrid/>
          <w:szCs w:val="24"/>
        </w:rPr>
        <w:t xml:space="preserve">There will be no make-up exams scheduled for missed exams. If a student </w:t>
      </w:r>
      <w:r>
        <w:rPr>
          <w:rFonts w:ascii="Times New Roman" w:hAnsi="Times New Roman"/>
          <w:snapToGrid/>
          <w:szCs w:val="24"/>
        </w:rPr>
        <w:t xml:space="preserve">must miss an exam, the instructor must be contacted and may elect </w:t>
      </w:r>
      <w:r w:rsidR="008C5A5A">
        <w:rPr>
          <w:rFonts w:ascii="Times New Roman" w:hAnsi="Times New Roman"/>
          <w:snapToGrid/>
          <w:szCs w:val="24"/>
        </w:rPr>
        <w:t xml:space="preserve">at her discretion </w:t>
      </w:r>
      <w:r>
        <w:rPr>
          <w:rFonts w:ascii="Times New Roman" w:hAnsi="Times New Roman"/>
          <w:snapToGrid/>
          <w:szCs w:val="24"/>
        </w:rPr>
        <w:t xml:space="preserve">to </w:t>
      </w:r>
      <w:r w:rsidRPr="0005119E">
        <w:rPr>
          <w:rFonts w:ascii="Times New Roman" w:hAnsi="Times New Roman"/>
          <w:snapToGrid/>
          <w:szCs w:val="24"/>
        </w:rPr>
        <w:t xml:space="preserve">average the remaining exam scores </w:t>
      </w:r>
      <w:r>
        <w:rPr>
          <w:rFonts w:ascii="Times New Roman" w:hAnsi="Times New Roman"/>
          <w:snapToGrid/>
          <w:szCs w:val="24"/>
        </w:rPr>
        <w:t>and record this as</w:t>
      </w:r>
      <w:r w:rsidRPr="0005119E">
        <w:rPr>
          <w:rFonts w:ascii="Times New Roman" w:hAnsi="Times New Roman"/>
          <w:snapToGrid/>
          <w:szCs w:val="24"/>
        </w:rPr>
        <w:t xml:space="preserve"> the score for the missed exam.</w:t>
      </w:r>
      <w:r>
        <w:rPr>
          <w:rFonts w:ascii="Times New Roman" w:hAnsi="Times New Roman"/>
          <w:snapToGrid/>
          <w:szCs w:val="24"/>
        </w:rPr>
        <w:t xml:space="preserve">  Subsequent to the first missed exam, any further missed </w:t>
      </w:r>
      <w:r w:rsidR="009C549E">
        <w:rPr>
          <w:rFonts w:ascii="Times New Roman" w:hAnsi="Times New Roman"/>
          <w:snapToGrid/>
          <w:szCs w:val="24"/>
        </w:rPr>
        <w:t>examination/s</w:t>
      </w:r>
      <w:r>
        <w:rPr>
          <w:rFonts w:ascii="Times New Roman" w:hAnsi="Times New Roman"/>
          <w:snapToGrid/>
          <w:szCs w:val="24"/>
        </w:rPr>
        <w:t xml:space="preserve"> will be scored as zero (0).  Students may not elect to skip any exams.</w:t>
      </w:r>
    </w:p>
    <w:p w:rsidR="0005119E" w:rsidRDefault="0005119E" w:rsidP="00F532F9">
      <w:pPr>
        <w:widowControl/>
        <w:rPr>
          <w:rFonts w:ascii="Times New Roman" w:hAnsi="Times New Roman"/>
          <w:szCs w:val="24"/>
        </w:rPr>
      </w:pPr>
    </w:p>
    <w:p w:rsidR="0005119E" w:rsidRDefault="0005119E"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B0418E" w:rsidRDefault="00B0418E" w:rsidP="00860CFA">
      <w:pPr>
        <w:rPr>
          <w:rFonts w:ascii="Times New Roman" w:hAnsi="Times New Roman"/>
        </w:rPr>
      </w:pPr>
    </w:p>
    <w:p w:rsidR="00B0418E" w:rsidRPr="002E640E" w:rsidRDefault="00B0418E" w:rsidP="00860CFA">
      <w:pPr>
        <w:rPr>
          <w:rFonts w:ascii="Times New Roman" w:hAnsi="Times New Roman"/>
          <w:u w:val="single"/>
        </w:rPr>
      </w:pPr>
      <w:r w:rsidRPr="002E640E">
        <w:rPr>
          <w:rFonts w:ascii="Times New Roman" w:hAnsi="Times New Roman"/>
          <w:u w:val="single"/>
        </w:rPr>
        <w:t>GRADING PLAN:</w:t>
      </w:r>
    </w:p>
    <w:p w:rsidR="00B0418E" w:rsidRDefault="00B0418E" w:rsidP="002E640E">
      <w:pPr>
        <w:ind w:firstLine="720"/>
        <w:rPr>
          <w:rFonts w:ascii="Times New Roman" w:hAnsi="Times New Roman"/>
        </w:rPr>
      </w:pPr>
      <w:r>
        <w:rPr>
          <w:rFonts w:ascii="Times New Roman" w:hAnsi="Times New Roman"/>
        </w:rPr>
        <w:t>Examinations (4 at 15% each)</w:t>
      </w:r>
      <w:r>
        <w:rPr>
          <w:rFonts w:ascii="Times New Roman" w:hAnsi="Times New Roman"/>
        </w:rPr>
        <w:tab/>
      </w:r>
      <w:r>
        <w:rPr>
          <w:rFonts w:ascii="Times New Roman" w:hAnsi="Times New Roman"/>
        </w:rPr>
        <w:tab/>
        <w:t>60%</w:t>
      </w:r>
    </w:p>
    <w:p w:rsidR="00B0418E" w:rsidRDefault="00B0418E" w:rsidP="002E640E">
      <w:pPr>
        <w:ind w:firstLine="720"/>
        <w:rPr>
          <w:rFonts w:ascii="Times New Roman" w:hAnsi="Times New Roman"/>
        </w:rPr>
      </w:pPr>
      <w:r>
        <w:rPr>
          <w:rFonts w:ascii="Times New Roman" w:hAnsi="Times New Roman"/>
        </w:rPr>
        <w:t>Case studies (4 at 10% each)</w:t>
      </w:r>
      <w:r>
        <w:rPr>
          <w:rFonts w:ascii="Times New Roman" w:hAnsi="Times New Roman"/>
        </w:rPr>
        <w:tab/>
      </w:r>
      <w:r>
        <w:rPr>
          <w:rFonts w:ascii="Times New Roman" w:hAnsi="Times New Roman"/>
        </w:rPr>
        <w:tab/>
      </w:r>
      <w:r>
        <w:rPr>
          <w:rFonts w:ascii="Times New Roman" w:hAnsi="Times New Roman"/>
        </w:rPr>
        <w:tab/>
        <w:t>40%</w:t>
      </w:r>
    </w:p>
    <w:p w:rsidR="008C5A5A" w:rsidRDefault="008C5A5A" w:rsidP="00860CFA">
      <w:pPr>
        <w:rPr>
          <w:rFonts w:ascii="Times New Roman" w:hAnsi="Times New Roman"/>
        </w:rPr>
      </w:pPr>
    </w:p>
    <w:p w:rsidR="008C5A5A" w:rsidRDefault="008C5A5A" w:rsidP="00860CFA">
      <w:pPr>
        <w:rPr>
          <w:rFonts w:ascii="Times New Roman" w:hAnsi="Times New Roman"/>
        </w:rPr>
      </w:pPr>
      <w:r>
        <w:rPr>
          <w:rFonts w:ascii="Times New Roman" w:hAnsi="Times New Roman"/>
        </w:rPr>
        <w:t xml:space="preserve">Exams: each exam is 60 questions, and has a 90 minute time limit.  The exams are available in Proctor U from 8:00 am – 10:00 pm.  Exams will be graded </w:t>
      </w:r>
      <w:r w:rsidR="006561EA">
        <w:rPr>
          <w:rFonts w:ascii="Times New Roman" w:hAnsi="Times New Roman"/>
        </w:rPr>
        <w:t xml:space="preserve">and results posted </w:t>
      </w:r>
      <w:r>
        <w:rPr>
          <w:rFonts w:ascii="Times New Roman" w:hAnsi="Times New Roman"/>
        </w:rPr>
        <w:t>within 72 hours.</w:t>
      </w:r>
    </w:p>
    <w:p w:rsidR="008C5A5A" w:rsidRDefault="008C5A5A" w:rsidP="00860CFA">
      <w:pPr>
        <w:rPr>
          <w:rFonts w:ascii="Times New Roman" w:hAnsi="Times New Roman"/>
        </w:rPr>
      </w:pPr>
    </w:p>
    <w:p w:rsidR="008C5A5A" w:rsidRDefault="008C5A5A" w:rsidP="00860CFA">
      <w:pPr>
        <w:rPr>
          <w:rFonts w:ascii="Times New Roman" w:hAnsi="Times New Roman"/>
        </w:rPr>
      </w:pPr>
      <w:r>
        <w:rPr>
          <w:rFonts w:ascii="Times New Roman" w:hAnsi="Times New Roman"/>
        </w:rPr>
        <w:t xml:space="preserve">Case studies: case studies must be done in groups of </w:t>
      </w:r>
      <w:r w:rsidR="00AB3616">
        <w:rPr>
          <w:rFonts w:ascii="Times New Roman" w:hAnsi="Times New Roman"/>
        </w:rPr>
        <w:t xml:space="preserve">two </w:t>
      </w:r>
      <w:r>
        <w:rPr>
          <w:rFonts w:ascii="Times New Roman" w:hAnsi="Times New Roman"/>
        </w:rPr>
        <w:t xml:space="preserve">students.  No individual case studies will be accepted, only group work.  Case studies will have 5% per day deducted for late submissions.  Case studies will be graded </w:t>
      </w:r>
      <w:r w:rsidR="006561EA">
        <w:rPr>
          <w:rFonts w:ascii="Times New Roman" w:hAnsi="Times New Roman"/>
        </w:rPr>
        <w:t xml:space="preserve">and results posted </w:t>
      </w:r>
      <w:r>
        <w:rPr>
          <w:rFonts w:ascii="Times New Roman" w:hAnsi="Times New Roman"/>
        </w:rPr>
        <w:t>within 7 days.</w:t>
      </w:r>
    </w:p>
    <w:p w:rsidR="00C0347E" w:rsidRDefault="00C0347E" w:rsidP="009E3ADD">
      <w:pPr>
        <w:rPr>
          <w:rStyle w:val="Hyperlink"/>
          <w:rFonts w:ascii="Times New Roman" w:hAnsi="Times New Roman"/>
        </w:rPr>
      </w:pPr>
    </w:p>
    <w:p w:rsidR="00C0347E" w:rsidRPr="00C0347E" w:rsidRDefault="00C0347E" w:rsidP="00C0347E">
      <w:pPr>
        <w:widowControl/>
        <w:rPr>
          <w:rFonts w:ascii="Times New Roman" w:hAnsi="Times New Roman"/>
          <w:snapToGrid/>
          <w:szCs w:val="24"/>
        </w:rPr>
      </w:pPr>
      <w:r w:rsidRPr="00C0347E">
        <w:rPr>
          <w:rFonts w:ascii="Times New Roman" w:hAnsi="Times New Roman"/>
          <w:snapToGrid/>
          <w:szCs w:val="24"/>
        </w:rPr>
        <w:t xml:space="preserve">For more information on grades and grading policies, please refer to University’s grading policies: </w:t>
      </w:r>
      <w:r w:rsidRPr="00C0347E">
        <w:rPr>
          <w:rFonts w:ascii="Times New Roman" w:hAnsi="Times New Roman"/>
          <w:snapToGrid/>
          <w:color w:val="0000FF"/>
          <w:szCs w:val="24"/>
          <w:u w:val="single"/>
        </w:rPr>
        <w:t>http://gradcatalog.ufl.edu/content.php?catoid=4&amp;navoid=907#grades</w:t>
      </w:r>
    </w:p>
    <w:p w:rsidR="00C0347E" w:rsidRDefault="00C0347E" w:rsidP="009E3ADD">
      <w:pPr>
        <w:rPr>
          <w:rStyle w:val="Hyperlink"/>
          <w:rFonts w:ascii="Times New Roman" w:hAnsi="Times New Roman"/>
        </w:rPr>
      </w:pPr>
    </w:p>
    <w:p w:rsidR="00C0347E" w:rsidRDefault="00C0347E" w:rsidP="009E3ADD">
      <w:pPr>
        <w:rPr>
          <w:rStyle w:val="Hyperlink"/>
          <w:rFonts w:ascii="Times New Roman" w:hAnsi="Times New Roman"/>
        </w:rPr>
      </w:pPr>
    </w:p>
    <w:p w:rsidR="00C0347E" w:rsidRDefault="00C0347E" w:rsidP="009E3ADD">
      <w:pPr>
        <w:rPr>
          <w:rStyle w:val="Hyperlink"/>
          <w:rFonts w:ascii="Times New Roman" w:hAnsi="Times New Roman"/>
        </w:rPr>
      </w:pPr>
    </w:p>
    <w:p w:rsidR="00C0347E" w:rsidRDefault="00C0347E" w:rsidP="009E3ADD">
      <w:pPr>
        <w:rPr>
          <w:rStyle w:val="Hyperlink"/>
          <w:rFonts w:ascii="Times New Roman" w:hAnsi="Times New Roman"/>
        </w:rPr>
      </w:pPr>
    </w:p>
    <w:p w:rsidR="00C0347E" w:rsidRDefault="00C0347E" w:rsidP="009E3ADD">
      <w:pPr>
        <w:rPr>
          <w:rStyle w:val="Hyperlink"/>
          <w:rFonts w:ascii="Times New Roman" w:hAnsi="Times New Roman"/>
        </w:rPr>
      </w:pPr>
    </w:p>
    <w:p w:rsidR="00C0347E" w:rsidRPr="009E3ADD" w:rsidRDefault="00C0347E" w:rsidP="009E3ADD">
      <w:pPr>
        <w:rPr>
          <w:rFonts w:ascii="Times New Roman" w:hAnsi="Times New Roman"/>
        </w:rPr>
      </w:pPr>
    </w:p>
    <w:p w:rsidR="00C0347E" w:rsidRDefault="00C0347E" w:rsidP="00C0347E">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C0347E" w:rsidRDefault="00C0347E" w:rsidP="00C0347E">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2"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C0347E" w:rsidRPr="00972830" w:rsidRDefault="00C0347E" w:rsidP="00C0347E">
      <w:pPr>
        <w:rPr>
          <w:rFonts w:ascii="Times New Roman" w:hAnsi="Times New Roman"/>
          <w:szCs w:val="24"/>
        </w:rPr>
      </w:pPr>
    </w:p>
    <w:p w:rsidR="00C0347E" w:rsidRDefault="00C0347E" w:rsidP="00C0347E">
      <w:pPr>
        <w:rPr>
          <w:rFonts w:ascii="Times New Roman" w:hAnsi="Times New Roman"/>
          <w:szCs w:val="24"/>
        </w:rPr>
      </w:pPr>
      <w:r>
        <w:rPr>
          <w:rFonts w:ascii="Times New Roman" w:hAnsi="Times New Roman"/>
          <w:szCs w:val="24"/>
        </w:rPr>
        <w:t>Attendance</w:t>
      </w:r>
    </w:p>
    <w:p w:rsidR="00C0347E" w:rsidRDefault="00C0347E" w:rsidP="00C0347E">
      <w:pPr>
        <w:rPr>
          <w:rFonts w:ascii="Times New Roman" w:hAnsi="Times New Roman"/>
          <w:szCs w:val="24"/>
        </w:rPr>
      </w:pPr>
      <w:r>
        <w:rPr>
          <w:rFonts w:ascii="Times New Roman" w:hAnsi="Times New Roman"/>
          <w:szCs w:val="24"/>
        </w:rPr>
        <w:t>Academic Honesty</w:t>
      </w:r>
    </w:p>
    <w:p w:rsidR="00C0347E" w:rsidRDefault="00C0347E" w:rsidP="00C0347E">
      <w:pPr>
        <w:rPr>
          <w:rFonts w:ascii="Times New Roman" w:hAnsi="Times New Roman"/>
          <w:szCs w:val="24"/>
        </w:rPr>
      </w:pPr>
      <w:r>
        <w:rPr>
          <w:rFonts w:ascii="Times New Roman" w:hAnsi="Times New Roman"/>
          <w:szCs w:val="24"/>
        </w:rPr>
        <w:t>UF Grading Policy</w:t>
      </w:r>
    </w:p>
    <w:p w:rsidR="00C0347E" w:rsidRDefault="00C0347E" w:rsidP="00C0347E">
      <w:pPr>
        <w:rPr>
          <w:rFonts w:ascii="Times New Roman" w:hAnsi="Times New Roman"/>
          <w:szCs w:val="24"/>
        </w:rPr>
      </w:pPr>
      <w:r>
        <w:rPr>
          <w:rFonts w:ascii="Times New Roman" w:hAnsi="Times New Roman"/>
          <w:szCs w:val="24"/>
        </w:rPr>
        <w:t>Accommodations due to Disability</w:t>
      </w:r>
    </w:p>
    <w:p w:rsidR="00C0347E" w:rsidRDefault="00C0347E" w:rsidP="00C0347E">
      <w:pPr>
        <w:rPr>
          <w:rFonts w:ascii="Times New Roman" w:hAnsi="Times New Roman"/>
          <w:szCs w:val="24"/>
        </w:rPr>
      </w:pPr>
      <w:r>
        <w:rPr>
          <w:rFonts w:ascii="Times New Roman" w:hAnsi="Times New Roman"/>
          <w:szCs w:val="24"/>
        </w:rPr>
        <w:t>Religious Holidays</w:t>
      </w:r>
    </w:p>
    <w:p w:rsidR="00C0347E" w:rsidRDefault="00C0347E" w:rsidP="00C0347E">
      <w:pPr>
        <w:rPr>
          <w:rFonts w:ascii="Times New Roman" w:hAnsi="Times New Roman"/>
          <w:szCs w:val="24"/>
        </w:rPr>
      </w:pPr>
      <w:r>
        <w:rPr>
          <w:rFonts w:ascii="Times New Roman" w:hAnsi="Times New Roman"/>
          <w:szCs w:val="24"/>
        </w:rPr>
        <w:t>Counseling and Mental Health Services</w:t>
      </w:r>
    </w:p>
    <w:p w:rsidR="00C0347E" w:rsidRDefault="00C0347E" w:rsidP="00C0347E">
      <w:pPr>
        <w:rPr>
          <w:rFonts w:ascii="Times New Roman" w:hAnsi="Times New Roman"/>
          <w:szCs w:val="24"/>
        </w:rPr>
      </w:pPr>
      <w:r>
        <w:rPr>
          <w:rFonts w:ascii="Times New Roman" w:hAnsi="Times New Roman"/>
          <w:szCs w:val="24"/>
        </w:rPr>
        <w:t>Student Handbook</w:t>
      </w:r>
    </w:p>
    <w:p w:rsidR="00C0347E" w:rsidRDefault="00C0347E" w:rsidP="00C0347E">
      <w:pPr>
        <w:rPr>
          <w:rFonts w:ascii="Times New Roman" w:hAnsi="Times New Roman"/>
          <w:szCs w:val="24"/>
        </w:rPr>
      </w:pPr>
      <w:r>
        <w:rPr>
          <w:rFonts w:ascii="Times New Roman" w:hAnsi="Times New Roman"/>
          <w:szCs w:val="24"/>
        </w:rPr>
        <w:t>Faculty Evaluations</w:t>
      </w:r>
    </w:p>
    <w:p w:rsidR="00C0347E" w:rsidRPr="00E97F03" w:rsidRDefault="00C0347E" w:rsidP="00C0347E">
      <w:pPr>
        <w:rPr>
          <w:rFonts w:ascii="Times New Roman" w:hAnsi="Times New Roman"/>
          <w:szCs w:val="24"/>
        </w:rPr>
      </w:pPr>
      <w:r>
        <w:rPr>
          <w:rFonts w:ascii="Times New Roman" w:hAnsi="Times New Roman"/>
          <w:szCs w:val="24"/>
        </w:rPr>
        <w:t>Student Use of Social Media</w:t>
      </w:r>
      <w:r>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p>
    <w:p w:rsidR="009E3ADD" w:rsidRDefault="009E3ADD" w:rsidP="009E3ADD">
      <w:pPr>
        <w:rPr>
          <w:rFonts w:ascii="Times New Roman" w:hAnsi="Times New Roman"/>
          <w:szCs w:val="24"/>
          <w:u w:val="single"/>
        </w:rPr>
      </w:pPr>
    </w:p>
    <w:p w:rsidR="009E3ADD" w:rsidRP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A2800" w:rsidRPr="00AA2800" w:rsidRDefault="00AA2800" w:rsidP="00AA2800">
      <w:pPr>
        <w:widowControl/>
        <w:ind w:left="720" w:hanging="720"/>
        <w:rPr>
          <w:rFonts w:ascii="Times New Roman" w:hAnsi="Times New Roman"/>
          <w:bCs/>
          <w:snapToGrid/>
          <w:szCs w:val="24"/>
        </w:rPr>
      </w:pPr>
      <w:r w:rsidRPr="00AA2800">
        <w:rPr>
          <w:rFonts w:ascii="Times New Roman" w:hAnsi="Times New Roman"/>
          <w:snapToGrid/>
          <w:szCs w:val="24"/>
        </w:rPr>
        <w:t xml:space="preserve"> 1. Edmunds M, and Mayhew M (2013).   </w:t>
      </w:r>
      <w:r w:rsidRPr="00AA2800">
        <w:rPr>
          <w:rFonts w:ascii="Times New Roman" w:hAnsi="Times New Roman"/>
          <w:i/>
          <w:snapToGrid/>
          <w:szCs w:val="24"/>
        </w:rPr>
        <w:t>Pharmacology for the Primary Care Provider</w:t>
      </w:r>
      <w:r w:rsidRPr="00AA2800">
        <w:rPr>
          <w:rFonts w:ascii="Times New Roman" w:hAnsi="Times New Roman"/>
          <w:snapToGrid/>
          <w:szCs w:val="24"/>
        </w:rPr>
        <w:t>, 4</w:t>
      </w:r>
      <w:r w:rsidRPr="00AA2800">
        <w:rPr>
          <w:rFonts w:ascii="Times New Roman" w:hAnsi="Times New Roman"/>
          <w:snapToGrid/>
          <w:szCs w:val="24"/>
          <w:vertAlign w:val="superscript"/>
        </w:rPr>
        <w:t>th</w:t>
      </w:r>
      <w:r w:rsidR="008C5A5A">
        <w:rPr>
          <w:rFonts w:ascii="Times New Roman" w:hAnsi="Times New Roman"/>
          <w:snapToGrid/>
          <w:szCs w:val="24"/>
        </w:rPr>
        <w:t xml:space="preserve"> edition, 2</w:t>
      </w:r>
      <w:r w:rsidR="008C5A5A" w:rsidRPr="008C5A5A">
        <w:rPr>
          <w:rFonts w:ascii="Times New Roman" w:hAnsi="Times New Roman"/>
          <w:snapToGrid/>
          <w:szCs w:val="24"/>
          <w:vertAlign w:val="superscript"/>
        </w:rPr>
        <w:t>nd</w:t>
      </w:r>
      <w:r w:rsidR="008C5A5A">
        <w:rPr>
          <w:rFonts w:ascii="Times New Roman" w:hAnsi="Times New Roman"/>
          <w:snapToGrid/>
          <w:szCs w:val="24"/>
        </w:rPr>
        <w:t xml:space="preserve"> </w:t>
      </w:r>
      <w:r w:rsidR="00ED5323">
        <w:rPr>
          <w:rFonts w:ascii="Times New Roman" w:hAnsi="Times New Roman"/>
          <w:snapToGrid/>
          <w:szCs w:val="24"/>
        </w:rPr>
        <w:t>or 3</w:t>
      </w:r>
      <w:r w:rsidR="00ED5323" w:rsidRPr="00ED5323">
        <w:rPr>
          <w:rFonts w:ascii="Times New Roman" w:hAnsi="Times New Roman"/>
          <w:snapToGrid/>
          <w:szCs w:val="24"/>
          <w:vertAlign w:val="superscript"/>
        </w:rPr>
        <w:t>rd</w:t>
      </w:r>
      <w:r w:rsidR="00ED5323">
        <w:rPr>
          <w:rFonts w:ascii="Times New Roman" w:hAnsi="Times New Roman"/>
          <w:snapToGrid/>
          <w:szCs w:val="24"/>
        </w:rPr>
        <w:t xml:space="preserve"> </w:t>
      </w:r>
      <w:r w:rsidR="008C5A5A">
        <w:rPr>
          <w:rFonts w:ascii="Times New Roman" w:hAnsi="Times New Roman"/>
          <w:snapToGrid/>
          <w:szCs w:val="24"/>
        </w:rPr>
        <w:t xml:space="preserve">printing.  </w:t>
      </w:r>
      <w:r w:rsidRPr="00AA2800">
        <w:rPr>
          <w:rFonts w:ascii="Times New Roman" w:hAnsi="Times New Roman"/>
          <w:bCs/>
          <w:snapToGrid/>
          <w:szCs w:val="24"/>
        </w:rPr>
        <w:t xml:space="preserve">ISBN  </w:t>
      </w:r>
      <w:r w:rsidRPr="00AA2800">
        <w:rPr>
          <w:rFonts w:ascii="Times New Roman" w:hAnsi="Times New Roman"/>
          <w:snapToGrid/>
          <w:szCs w:val="24"/>
        </w:rPr>
        <w:t>9780323087902.</w:t>
      </w:r>
      <w:r w:rsidRPr="00AA2800">
        <w:rPr>
          <w:rFonts w:ascii="Calibri" w:hAnsi="Calibri"/>
          <w:snapToGrid/>
          <w:color w:val="1F497D"/>
          <w:sz w:val="22"/>
          <w:szCs w:val="22"/>
        </w:rPr>
        <w:t xml:space="preserve">  </w:t>
      </w:r>
      <w:r w:rsidRPr="00AA2800">
        <w:rPr>
          <w:rFonts w:ascii="Times New Roman" w:hAnsi="Times New Roman"/>
          <w:bCs/>
          <w:snapToGrid/>
          <w:szCs w:val="24"/>
        </w:rPr>
        <w:t>St. Louis, MO: Elsevier.</w:t>
      </w:r>
      <w:r>
        <w:rPr>
          <w:rFonts w:ascii="Times New Roman" w:hAnsi="Times New Roman"/>
          <w:bCs/>
          <w:snapToGrid/>
          <w:szCs w:val="24"/>
        </w:rPr>
        <w:t xml:space="preserve">  Look on the copyright page at the bottom for a statement “Last digit is the print number” and be sure that the last digit is a “2” </w:t>
      </w:r>
      <w:r w:rsidR="00ED5323">
        <w:rPr>
          <w:rFonts w:ascii="Times New Roman" w:hAnsi="Times New Roman"/>
          <w:bCs/>
          <w:snapToGrid/>
          <w:szCs w:val="24"/>
        </w:rPr>
        <w:t>or a “3”</w:t>
      </w:r>
      <w:r>
        <w:rPr>
          <w:rFonts w:ascii="Times New Roman" w:hAnsi="Times New Roman"/>
          <w:bCs/>
          <w:snapToGrid/>
          <w:szCs w:val="24"/>
        </w:rPr>
        <w:t xml:space="preserve">.  </w:t>
      </w:r>
    </w:p>
    <w:p w:rsidR="00AA2800" w:rsidRPr="00AA2800" w:rsidRDefault="00AA2800" w:rsidP="007107F9">
      <w:pPr>
        <w:widowControl/>
        <w:spacing w:before="100" w:beforeAutospacing="1" w:after="100" w:afterAutospacing="1"/>
        <w:ind w:left="720" w:hanging="720"/>
        <w:rPr>
          <w:rFonts w:ascii="Times New Roman" w:hAnsi="Times New Roman"/>
          <w:bCs/>
          <w:snapToGrid/>
          <w:szCs w:val="24"/>
        </w:rPr>
      </w:pPr>
      <w:r w:rsidRPr="00AA2800">
        <w:rPr>
          <w:rFonts w:ascii="Times New Roman" w:hAnsi="Times New Roman"/>
          <w:bCs/>
          <w:snapToGrid/>
          <w:szCs w:val="24"/>
        </w:rPr>
        <w:t>2. Required electronic source: Clinical Pharmacology onli</w:t>
      </w:r>
      <w:r w:rsidR="007107F9">
        <w:rPr>
          <w:rFonts w:ascii="Times New Roman" w:hAnsi="Times New Roman"/>
          <w:bCs/>
          <w:snapToGrid/>
          <w:szCs w:val="24"/>
        </w:rPr>
        <w:t xml:space="preserve">ne, accessed via the Health </w:t>
      </w:r>
      <w:r w:rsidRPr="00AA2800">
        <w:rPr>
          <w:rFonts w:ascii="Times New Roman" w:hAnsi="Times New Roman"/>
          <w:bCs/>
          <w:snapToGrid/>
          <w:szCs w:val="24"/>
        </w:rPr>
        <w:t xml:space="preserve">Science Center Website.  </w:t>
      </w:r>
    </w:p>
    <w:p w:rsidR="00AA2800" w:rsidRPr="00AA2800" w:rsidRDefault="00AA2800" w:rsidP="007107F9">
      <w:pPr>
        <w:widowControl/>
        <w:spacing w:before="100" w:beforeAutospacing="1" w:after="100" w:afterAutospacing="1"/>
        <w:ind w:left="720" w:hanging="720"/>
        <w:rPr>
          <w:rFonts w:ascii="Times New Roman" w:hAnsi="Times New Roman"/>
          <w:bCs/>
          <w:snapToGrid/>
          <w:szCs w:val="24"/>
        </w:rPr>
      </w:pPr>
      <w:r w:rsidRPr="00AA2800">
        <w:rPr>
          <w:rFonts w:ascii="Times New Roman" w:hAnsi="Times New Roman"/>
          <w:bCs/>
          <w:snapToGrid/>
          <w:szCs w:val="24"/>
        </w:rPr>
        <w:t>3. Reading assignments also consist of web links and other supplemental materials.</w:t>
      </w:r>
      <w:r>
        <w:rPr>
          <w:rFonts w:ascii="Times New Roman" w:hAnsi="Times New Roman"/>
          <w:bCs/>
          <w:snapToGrid/>
          <w:szCs w:val="24"/>
        </w:rPr>
        <w:t xml:space="preserve">  </w:t>
      </w:r>
      <w:r w:rsidRPr="00AA2800">
        <w:rPr>
          <w:rFonts w:ascii="Times New Roman" w:hAnsi="Times New Roman"/>
          <w:bCs/>
          <w:snapToGrid/>
          <w:szCs w:val="24"/>
        </w:rPr>
        <w:t xml:space="preserve">These are available on the course </w:t>
      </w:r>
      <w:r>
        <w:rPr>
          <w:rFonts w:ascii="Times New Roman" w:hAnsi="Times New Roman"/>
          <w:bCs/>
          <w:snapToGrid/>
          <w:szCs w:val="24"/>
        </w:rPr>
        <w:t>web site</w:t>
      </w:r>
      <w:r w:rsidRPr="00AA2800">
        <w:rPr>
          <w:rFonts w:ascii="Times New Roman" w:hAnsi="Times New Roman"/>
          <w:bCs/>
          <w:snapToGrid/>
          <w:szCs w:val="24"/>
        </w:rPr>
        <w:t xml:space="preserve"> for each week.  Be</w:t>
      </w:r>
      <w:r>
        <w:rPr>
          <w:rFonts w:ascii="Times New Roman" w:hAnsi="Times New Roman"/>
          <w:bCs/>
          <w:snapToGrid/>
          <w:szCs w:val="24"/>
        </w:rPr>
        <w:t xml:space="preserve"> </w:t>
      </w:r>
      <w:r w:rsidRPr="00AA2800">
        <w:rPr>
          <w:rFonts w:ascii="Times New Roman" w:hAnsi="Times New Roman"/>
          <w:bCs/>
          <w:snapToGrid/>
          <w:szCs w:val="24"/>
        </w:rPr>
        <w:t xml:space="preserve">sure to study these materials in addition to your text and pharmacology database.    </w:t>
      </w:r>
    </w:p>
    <w:p w:rsidR="009E3ADD" w:rsidRP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p>
    <w:p w:rsidR="00AA2800" w:rsidRDefault="00AA2800" w:rsidP="00AB3616">
      <w:pPr>
        <w:widowControl/>
        <w:ind w:firstLine="720"/>
        <w:rPr>
          <w:rFonts w:ascii="Times New Roman" w:hAnsi="Times New Roman"/>
          <w:snapToGrid/>
          <w:szCs w:val="24"/>
        </w:rPr>
      </w:pPr>
      <w:r w:rsidRPr="00AA2800">
        <w:rPr>
          <w:rFonts w:ascii="Times New Roman" w:hAnsi="Times New Roman"/>
          <w:snapToGrid/>
          <w:szCs w:val="24"/>
        </w:rPr>
        <w:t xml:space="preserve">The student’s current advanced health assessment text </w:t>
      </w:r>
      <w:r>
        <w:rPr>
          <w:rFonts w:ascii="Times New Roman" w:hAnsi="Times New Roman"/>
          <w:snapToGrid/>
          <w:szCs w:val="24"/>
        </w:rPr>
        <w:t xml:space="preserve">and pathophysiology text </w:t>
      </w:r>
      <w:r w:rsidRPr="00AA2800">
        <w:rPr>
          <w:rFonts w:ascii="Times New Roman" w:hAnsi="Times New Roman"/>
          <w:snapToGrid/>
          <w:szCs w:val="24"/>
        </w:rPr>
        <w:t xml:space="preserve">may be </w:t>
      </w:r>
      <w:r>
        <w:rPr>
          <w:rFonts w:ascii="Times New Roman" w:hAnsi="Times New Roman"/>
          <w:snapToGrid/>
          <w:szCs w:val="24"/>
        </w:rPr>
        <w:t>r</w:t>
      </w:r>
      <w:r w:rsidRPr="00AA2800">
        <w:rPr>
          <w:rFonts w:ascii="Times New Roman" w:hAnsi="Times New Roman"/>
          <w:snapToGrid/>
          <w:szCs w:val="24"/>
        </w:rPr>
        <w:t>eference</w:t>
      </w:r>
      <w:r>
        <w:rPr>
          <w:rFonts w:ascii="Times New Roman" w:hAnsi="Times New Roman"/>
          <w:snapToGrid/>
          <w:szCs w:val="24"/>
        </w:rPr>
        <w:t>d if needed</w:t>
      </w:r>
      <w:r w:rsidRPr="00AA2800">
        <w:rPr>
          <w:rFonts w:ascii="Times New Roman" w:hAnsi="Times New Roman"/>
          <w:snapToGrid/>
          <w:szCs w:val="24"/>
        </w:rPr>
        <w:t>.</w:t>
      </w:r>
    </w:p>
    <w:p w:rsidR="009F112A" w:rsidRDefault="009F112A" w:rsidP="00AA2800">
      <w:pPr>
        <w:widowControl/>
        <w:rPr>
          <w:rFonts w:ascii="Times New Roman" w:hAnsi="Times New Roman"/>
          <w:snapToGrid/>
          <w:szCs w:val="24"/>
        </w:rPr>
      </w:pPr>
    </w:p>
    <w:p w:rsidR="009F112A" w:rsidRPr="00AA2800" w:rsidRDefault="009F112A" w:rsidP="00AB3616">
      <w:pPr>
        <w:widowControl/>
        <w:ind w:firstLine="720"/>
        <w:rPr>
          <w:rFonts w:ascii="Times New Roman" w:hAnsi="Times New Roman"/>
          <w:snapToGrid/>
          <w:szCs w:val="24"/>
        </w:rPr>
      </w:pPr>
      <w:r>
        <w:rPr>
          <w:rFonts w:ascii="Times New Roman" w:hAnsi="Times New Roman"/>
          <w:snapToGrid/>
          <w:szCs w:val="24"/>
        </w:rPr>
        <w:t xml:space="preserve">Handheld pharmacology software is HIGHLY recommended as you will use this throughout your career.  </w:t>
      </w:r>
      <w:proofErr w:type="spellStart"/>
      <w:r>
        <w:rPr>
          <w:rFonts w:ascii="Times New Roman" w:hAnsi="Times New Roman"/>
          <w:snapToGrid/>
          <w:szCs w:val="24"/>
        </w:rPr>
        <w:t>Epocrates</w:t>
      </w:r>
      <w:proofErr w:type="spellEnd"/>
      <w:r>
        <w:rPr>
          <w:rFonts w:ascii="Times New Roman" w:hAnsi="Times New Roman"/>
          <w:snapToGrid/>
          <w:szCs w:val="24"/>
        </w:rPr>
        <w:t xml:space="preserve">, Lexi-Drugs, and the Clinical Pharmacology mobile app are examples.  Choose the software you prefer and practice using it as you answer questions and look up medications throughout this course.  </w:t>
      </w:r>
    </w:p>
    <w:p w:rsidR="00AA2800" w:rsidRDefault="00AA2800" w:rsidP="00806F86">
      <w:pPr>
        <w:rPr>
          <w:rFonts w:ascii="Times New Roman" w:hAnsi="Times New Roman"/>
          <w:szCs w:val="24"/>
          <w:u w:val="single"/>
        </w:rPr>
      </w:pPr>
    </w:p>
    <w:p w:rsidR="00C0347E" w:rsidRDefault="00C0347E" w:rsidP="00806F86">
      <w:pPr>
        <w:rPr>
          <w:rFonts w:ascii="Times New Roman" w:hAnsi="Times New Roman"/>
          <w:szCs w:val="24"/>
          <w:u w:val="single"/>
        </w:rPr>
      </w:pPr>
    </w:p>
    <w:p w:rsidR="00C0347E" w:rsidRDefault="00C0347E" w:rsidP="00806F86">
      <w:pPr>
        <w:rPr>
          <w:rFonts w:ascii="Times New Roman" w:hAnsi="Times New Roman"/>
          <w:szCs w:val="24"/>
          <w:u w:val="single"/>
        </w:rPr>
      </w:pPr>
    </w:p>
    <w:p w:rsidR="00C0347E" w:rsidRDefault="00C0347E" w:rsidP="00806F86">
      <w:pPr>
        <w:rPr>
          <w:rFonts w:ascii="Times New Roman" w:hAnsi="Times New Roman"/>
          <w:szCs w:val="24"/>
          <w:u w:val="single"/>
        </w:rPr>
      </w:pPr>
    </w:p>
    <w:p w:rsidR="00C0347E" w:rsidRDefault="00C0347E" w:rsidP="00806F86">
      <w:pPr>
        <w:rPr>
          <w:rFonts w:ascii="Times New Roman" w:hAnsi="Times New Roman"/>
          <w:szCs w:val="24"/>
          <w:u w:val="single"/>
        </w:rPr>
      </w:pPr>
    </w:p>
    <w:p w:rsidR="00C0347E" w:rsidRDefault="00C0347E" w:rsidP="00806F86">
      <w:pPr>
        <w:rPr>
          <w:rFonts w:ascii="Times New Roman" w:hAnsi="Times New Roman"/>
          <w:szCs w:val="24"/>
          <w:u w:val="single"/>
        </w:rPr>
      </w:pPr>
    </w:p>
    <w:p w:rsidR="00C0347E" w:rsidRDefault="00C0347E" w:rsidP="00806F86">
      <w:pPr>
        <w:rPr>
          <w:rFonts w:ascii="Times New Roman" w:hAnsi="Times New Roman"/>
          <w:szCs w:val="24"/>
          <w:u w:val="single"/>
        </w:rPr>
      </w:pPr>
    </w:p>
    <w:p w:rsidR="00C0347E" w:rsidRDefault="00C0347E" w:rsidP="00806F86">
      <w:pPr>
        <w:rPr>
          <w:rFonts w:ascii="Times New Roman" w:hAnsi="Times New Roman"/>
          <w:szCs w:val="24"/>
          <w:u w:val="single"/>
        </w:rPr>
      </w:pPr>
    </w:p>
    <w:p w:rsidR="00C0347E" w:rsidRDefault="00C0347E" w:rsidP="00806F86">
      <w:pPr>
        <w:rPr>
          <w:rFonts w:ascii="Times New Roman" w:hAnsi="Times New Roman"/>
          <w:szCs w:val="24"/>
          <w:u w:val="single"/>
        </w:rPr>
      </w:pPr>
    </w:p>
    <w:p w:rsidR="00C0347E" w:rsidRDefault="00C0347E" w:rsidP="00806F86">
      <w:pPr>
        <w:rPr>
          <w:rFonts w:ascii="Times New Roman" w:hAnsi="Times New Roman"/>
          <w:szCs w:val="24"/>
          <w:u w:val="single"/>
        </w:rPr>
      </w:pPr>
    </w:p>
    <w:p w:rsidR="00260C21" w:rsidRPr="00C0347E" w:rsidRDefault="00260C21" w:rsidP="00806F86">
      <w:pPr>
        <w:rPr>
          <w:rFonts w:ascii="Times New Roman" w:hAnsi="Times New Roman"/>
          <w:sz w:val="22"/>
          <w:szCs w:val="24"/>
        </w:rPr>
      </w:pPr>
      <w:r w:rsidRPr="00C0347E">
        <w:rPr>
          <w:rFonts w:ascii="Times New Roman" w:hAnsi="Times New Roman"/>
          <w:sz w:val="22"/>
          <w:szCs w:val="24"/>
          <w:u w:val="single"/>
        </w:rPr>
        <w:t xml:space="preserve">WEEKLY CLASS SCHEDULE </w:t>
      </w:r>
    </w:p>
    <w:p w:rsidR="0056789B" w:rsidRPr="00C0347E" w:rsidRDefault="0056789B" w:rsidP="00806F86">
      <w:pPr>
        <w:rPr>
          <w:rFonts w:ascii="Times New Roman" w:hAnsi="Times New Roman"/>
          <w:sz w:val="22"/>
          <w:szCs w:val="24"/>
        </w:rPr>
      </w:pPr>
    </w:p>
    <w:tbl>
      <w:tblPr>
        <w:tblW w:w="9569" w:type="dxa"/>
        <w:tblCellSpacing w:w="15"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2671"/>
        <w:gridCol w:w="3330"/>
        <w:gridCol w:w="3568"/>
      </w:tblGrid>
      <w:tr w:rsidR="00724490" w:rsidRPr="00C0347E"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b/>
                <w:bCs/>
                <w:snapToGrid/>
                <w:sz w:val="22"/>
                <w:szCs w:val="24"/>
              </w:rPr>
              <w:t>Date</w:t>
            </w:r>
          </w:p>
        </w:tc>
        <w:tc>
          <w:tcPr>
            <w:tcW w:w="1724"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b/>
                <w:bCs/>
                <w:snapToGrid/>
                <w:sz w:val="22"/>
                <w:szCs w:val="24"/>
              </w:rPr>
              <w:t>Topic</w:t>
            </w:r>
          </w:p>
        </w:tc>
        <w:tc>
          <w:tcPr>
            <w:tcW w:w="1841"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tabs>
                <w:tab w:val="left" w:pos="1380"/>
              </w:tabs>
              <w:rPr>
                <w:rFonts w:ascii="Times New Roman" w:hAnsi="Times New Roman"/>
                <w:b/>
                <w:bCs/>
                <w:snapToGrid/>
                <w:sz w:val="22"/>
                <w:szCs w:val="24"/>
              </w:rPr>
            </w:pPr>
            <w:smartTag w:uri="urn:schemas-microsoft-com:office:smarttags" w:element="PlaceName">
              <w:smartTag w:uri="urn:schemas-microsoft-com:office:smarttags" w:element="PlaceType">
                <w:r w:rsidRPr="00C0347E">
                  <w:rPr>
                    <w:rFonts w:ascii="Times New Roman" w:hAnsi="Times New Roman"/>
                    <w:b/>
                    <w:bCs/>
                    <w:snapToGrid/>
                    <w:sz w:val="22"/>
                    <w:szCs w:val="24"/>
                  </w:rPr>
                  <w:t>Readings</w:t>
                </w:r>
              </w:smartTag>
            </w:smartTag>
          </w:p>
        </w:tc>
      </w:tr>
      <w:tr w:rsidR="00724490" w:rsidRPr="00C0347E"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 xml:space="preserve">Week 1 </w:t>
            </w:r>
          </w:p>
          <w:p w:rsidR="006561EA" w:rsidRPr="00C0347E" w:rsidRDefault="00AB3616" w:rsidP="00CE2467">
            <w:pPr>
              <w:widowControl/>
              <w:rPr>
                <w:rFonts w:ascii="Times New Roman" w:hAnsi="Times New Roman"/>
                <w:b/>
                <w:snapToGrid/>
                <w:color w:val="FF0000"/>
                <w:sz w:val="22"/>
                <w:szCs w:val="24"/>
              </w:rPr>
            </w:pPr>
            <w:r w:rsidRPr="00C0347E">
              <w:rPr>
                <w:rFonts w:ascii="Times New Roman" w:hAnsi="Times New Roman"/>
                <w:snapToGrid/>
                <w:sz w:val="22"/>
                <w:szCs w:val="24"/>
              </w:rPr>
              <w:t>January 7th</w:t>
            </w:r>
          </w:p>
        </w:tc>
        <w:tc>
          <w:tcPr>
            <w:tcW w:w="1724"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 xml:space="preserve">Introduction to pharmacology &amp; Prescription writing </w:t>
            </w:r>
          </w:p>
          <w:p w:rsidR="00724490" w:rsidRPr="00C0347E" w:rsidRDefault="00724490" w:rsidP="00724490">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Pharmacokinetics &amp; Pharmacodynamics</w:t>
            </w:r>
          </w:p>
          <w:p w:rsidR="00724490" w:rsidRPr="00C0347E" w:rsidRDefault="00724490" w:rsidP="00724490">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Special Populations</w:t>
            </w:r>
          </w:p>
        </w:tc>
        <w:tc>
          <w:tcPr>
            <w:tcW w:w="1841"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tabs>
                <w:tab w:val="left" w:pos="1380"/>
              </w:tabs>
              <w:rPr>
                <w:rFonts w:ascii="Times New Roman" w:hAnsi="Times New Roman"/>
                <w:snapToGrid/>
                <w:sz w:val="22"/>
                <w:szCs w:val="24"/>
              </w:rPr>
            </w:pPr>
            <w:r w:rsidRPr="00C0347E">
              <w:rPr>
                <w:rFonts w:ascii="Times New Roman" w:hAnsi="Times New Roman"/>
                <w:snapToGrid/>
                <w:sz w:val="22"/>
                <w:szCs w:val="24"/>
              </w:rPr>
              <w:t>Units 1 and 2: all</w:t>
            </w:r>
          </w:p>
          <w:p w:rsidR="00724490" w:rsidRPr="00C0347E" w:rsidRDefault="00724490" w:rsidP="00724490">
            <w:pPr>
              <w:widowControl/>
              <w:tabs>
                <w:tab w:val="left" w:pos="1380"/>
              </w:tabs>
              <w:rPr>
                <w:rFonts w:ascii="Times New Roman" w:hAnsi="Times New Roman"/>
                <w:snapToGrid/>
                <w:sz w:val="22"/>
                <w:szCs w:val="24"/>
              </w:rPr>
            </w:pPr>
            <w:r w:rsidRPr="00C0347E">
              <w:rPr>
                <w:rFonts w:ascii="Times New Roman" w:hAnsi="Times New Roman"/>
                <w:snapToGrid/>
                <w:sz w:val="22"/>
                <w:szCs w:val="24"/>
              </w:rPr>
              <w:t>Unit 3: Chapter 10</w:t>
            </w:r>
          </w:p>
        </w:tc>
      </w:tr>
      <w:tr w:rsidR="00724490" w:rsidRPr="00C0347E"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 xml:space="preserve">Week 2 </w:t>
            </w:r>
          </w:p>
          <w:p w:rsidR="006561EA" w:rsidRPr="00C0347E" w:rsidRDefault="00AB3616" w:rsidP="00724490">
            <w:pPr>
              <w:widowControl/>
              <w:rPr>
                <w:rFonts w:ascii="Times New Roman" w:hAnsi="Times New Roman"/>
                <w:snapToGrid/>
                <w:sz w:val="22"/>
                <w:szCs w:val="24"/>
              </w:rPr>
            </w:pPr>
            <w:r w:rsidRPr="00C0347E">
              <w:rPr>
                <w:rFonts w:ascii="Times New Roman" w:hAnsi="Times New Roman"/>
                <w:snapToGrid/>
                <w:sz w:val="22"/>
                <w:szCs w:val="24"/>
              </w:rPr>
              <w:t>January 14th</w:t>
            </w:r>
          </w:p>
          <w:p w:rsidR="00CE2467" w:rsidRPr="00C0347E" w:rsidRDefault="00CE2467" w:rsidP="00724490">
            <w:pPr>
              <w:widowControl/>
              <w:rPr>
                <w:rFonts w:ascii="Times New Roman" w:hAnsi="Times New Roman"/>
                <w:snapToGrid/>
                <w:sz w:val="22"/>
                <w:szCs w:val="24"/>
              </w:rPr>
            </w:pPr>
          </w:p>
          <w:p w:rsidR="00724490" w:rsidRPr="00C0347E" w:rsidRDefault="00843F5D" w:rsidP="00724490">
            <w:pPr>
              <w:widowControl/>
              <w:rPr>
                <w:rFonts w:ascii="Times New Roman" w:hAnsi="Times New Roman"/>
                <w:b/>
                <w:bCs/>
                <w:snapToGrid/>
                <w:color w:val="FF0000"/>
                <w:sz w:val="22"/>
                <w:szCs w:val="24"/>
              </w:rPr>
            </w:pPr>
            <w:r w:rsidRPr="00C0347E">
              <w:rPr>
                <w:rFonts w:ascii="Times New Roman" w:hAnsi="Times New Roman"/>
                <w:b/>
                <w:snapToGrid/>
                <w:color w:val="FF0000"/>
                <w:sz w:val="22"/>
                <w:szCs w:val="24"/>
              </w:rPr>
              <w:t>Case</w:t>
            </w:r>
            <w:r w:rsidR="00724490" w:rsidRPr="00C0347E">
              <w:rPr>
                <w:rFonts w:ascii="Times New Roman" w:hAnsi="Times New Roman"/>
                <w:b/>
                <w:snapToGrid/>
                <w:color w:val="FF0000"/>
                <w:sz w:val="22"/>
                <w:szCs w:val="24"/>
              </w:rPr>
              <w:t xml:space="preserve"> #1 due</w:t>
            </w:r>
            <w:r w:rsidRPr="00C0347E">
              <w:rPr>
                <w:rFonts w:ascii="Times New Roman" w:hAnsi="Times New Roman"/>
                <w:b/>
                <w:snapToGrid/>
                <w:color w:val="FF0000"/>
                <w:sz w:val="22"/>
                <w:szCs w:val="24"/>
              </w:rPr>
              <w:t>: prescription writing</w:t>
            </w:r>
          </w:p>
        </w:tc>
        <w:tc>
          <w:tcPr>
            <w:tcW w:w="1724"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Respiratory Agents</w:t>
            </w:r>
          </w:p>
        </w:tc>
        <w:tc>
          <w:tcPr>
            <w:tcW w:w="1841"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Unit 5: all</w:t>
            </w:r>
          </w:p>
        </w:tc>
      </w:tr>
      <w:tr w:rsidR="00724490" w:rsidRPr="00C0347E"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 xml:space="preserve">Week 3 </w:t>
            </w:r>
          </w:p>
          <w:p w:rsidR="006561EA" w:rsidRPr="00C0347E" w:rsidRDefault="00AB3616" w:rsidP="00724490">
            <w:pPr>
              <w:widowControl/>
              <w:rPr>
                <w:rFonts w:ascii="Times New Roman" w:hAnsi="Times New Roman"/>
                <w:snapToGrid/>
                <w:sz w:val="22"/>
                <w:szCs w:val="24"/>
              </w:rPr>
            </w:pPr>
            <w:r w:rsidRPr="00C0347E">
              <w:rPr>
                <w:rFonts w:ascii="Times New Roman" w:hAnsi="Times New Roman"/>
                <w:snapToGrid/>
                <w:sz w:val="22"/>
                <w:szCs w:val="24"/>
              </w:rPr>
              <w:t>January 21st</w:t>
            </w:r>
          </w:p>
          <w:p w:rsidR="00724490" w:rsidRPr="00C0347E" w:rsidRDefault="00724490" w:rsidP="00724490">
            <w:pPr>
              <w:widowControl/>
              <w:rPr>
                <w:rFonts w:ascii="Times New Roman" w:hAnsi="Times New Roman"/>
                <w:b/>
                <w:snapToGrid/>
                <w:color w:val="FF0000"/>
                <w:sz w:val="22"/>
                <w:szCs w:val="24"/>
              </w:rPr>
            </w:pPr>
          </w:p>
        </w:tc>
        <w:tc>
          <w:tcPr>
            <w:tcW w:w="1724"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 xml:space="preserve">Antibiotics </w:t>
            </w:r>
          </w:p>
        </w:tc>
        <w:tc>
          <w:tcPr>
            <w:tcW w:w="1841"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Unit 14: all</w:t>
            </w:r>
          </w:p>
        </w:tc>
      </w:tr>
      <w:tr w:rsidR="00724490" w:rsidRPr="00C0347E"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 xml:space="preserve">Week 4 </w:t>
            </w:r>
          </w:p>
          <w:p w:rsidR="00CE2467" w:rsidRPr="00C0347E" w:rsidRDefault="00AB3616" w:rsidP="00CE2467">
            <w:pPr>
              <w:widowControl/>
              <w:rPr>
                <w:rFonts w:ascii="Times New Roman" w:hAnsi="Times New Roman"/>
                <w:snapToGrid/>
                <w:sz w:val="22"/>
                <w:szCs w:val="24"/>
              </w:rPr>
            </w:pPr>
            <w:r w:rsidRPr="00C0347E">
              <w:rPr>
                <w:rFonts w:ascii="Times New Roman" w:hAnsi="Times New Roman"/>
                <w:snapToGrid/>
                <w:sz w:val="22"/>
                <w:szCs w:val="24"/>
              </w:rPr>
              <w:t>January 28th</w:t>
            </w:r>
          </w:p>
          <w:p w:rsidR="00CE2467" w:rsidRPr="00C0347E" w:rsidRDefault="00CE2467" w:rsidP="00CE2467">
            <w:pPr>
              <w:widowControl/>
              <w:rPr>
                <w:rFonts w:ascii="Times New Roman" w:hAnsi="Times New Roman"/>
                <w:snapToGrid/>
                <w:sz w:val="22"/>
                <w:szCs w:val="24"/>
              </w:rPr>
            </w:pPr>
          </w:p>
          <w:p w:rsidR="00724490" w:rsidRPr="00C0347E" w:rsidRDefault="00724490" w:rsidP="00CE2467">
            <w:pPr>
              <w:widowControl/>
              <w:rPr>
                <w:rFonts w:ascii="Times New Roman" w:hAnsi="Times New Roman"/>
                <w:b/>
                <w:snapToGrid/>
                <w:color w:val="FF0000"/>
                <w:sz w:val="22"/>
                <w:szCs w:val="24"/>
              </w:rPr>
            </w:pPr>
            <w:r w:rsidRPr="00C0347E">
              <w:rPr>
                <w:rFonts w:ascii="Times New Roman" w:hAnsi="Times New Roman"/>
                <w:b/>
                <w:snapToGrid/>
                <w:color w:val="FF0000"/>
                <w:sz w:val="22"/>
                <w:szCs w:val="24"/>
              </w:rPr>
              <w:t>Live exam review 7 pm</w:t>
            </w:r>
          </w:p>
        </w:tc>
        <w:tc>
          <w:tcPr>
            <w:tcW w:w="1724"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Dermatology/topical agents</w:t>
            </w:r>
          </w:p>
          <w:p w:rsidR="00724490" w:rsidRPr="00C0347E" w:rsidRDefault="00724490" w:rsidP="00724490">
            <w:pPr>
              <w:widowControl/>
              <w:spacing w:before="100" w:beforeAutospacing="1" w:after="100" w:afterAutospacing="1"/>
              <w:rPr>
                <w:rFonts w:ascii="Times New Roman" w:hAnsi="Times New Roman"/>
                <w:b/>
                <w:snapToGrid/>
                <w:color w:val="FF0000"/>
                <w:sz w:val="22"/>
                <w:szCs w:val="24"/>
              </w:rPr>
            </w:pPr>
          </w:p>
        </w:tc>
        <w:tc>
          <w:tcPr>
            <w:tcW w:w="1841"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Unit 4: all</w:t>
            </w:r>
          </w:p>
          <w:p w:rsidR="00724490" w:rsidRPr="00C0347E" w:rsidRDefault="00724490" w:rsidP="00724490">
            <w:pPr>
              <w:widowControl/>
              <w:rPr>
                <w:rFonts w:ascii="Times New Roman" w:hAnsi="Times New Roman"/>
                <w:snapToGrid/>
                <w:sz w:val="22"/>
                <w:szCs w:val="24"/>
              </w:rPr>
            </w:pPr>
          </w:p>
          <w:p w:rsidR="00724490" w:rsidRPr="00C0347E" w:rsidRDefault="00724490" w:rsidP="00724490">
            <w:pPr>
              <w:widowControl/>
              <w:rPr>
                <w:rFonts w:ascii="Times New Roman" w:hAnsi="Times New Roman"/>
                <w:snapToGrid/>
                <w:sz w:val="22"/>
                <w:szCs w:val="24"/>
              </w:rPr>
            </w:pPr>
          </w:p>
          <w:p w:rsidR="00724490" w:rsidRPr="00C0347E" w:rsidRDefault="00724490" w:rsidP="00724490">
            <w:pPr>
              <w:widowControl/>
              <w:rPr>
                <w:rFonts w:ascii="Times New Roman" w:hAnsi="Times New Roman"/>
                <w:snapToGrid/>
                <w:sz w:val="22"/>
                <w:szCs w:val="24"/>
              </w:rPr>
            </w:pPr>
          </w:p>
        </w:tc>
      </w:tr>
      <w:tr w:rsidR="00724490" w:rsidRPr="00C0347E"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 xml:space="preserve">Week 5 </w:t>
            </w:r>
          </w:p>
          <w:p w:rsidR="006561EA" w:rsidRPr="00C0347E" w:rsidRDefault="00AB3616" w:rsidP="00CE2467">
            <w:pPr>
              <w:widowControl/>
              <w:rPr>
                <w:rFonts w:ascii="Times New Roman" w:hAnsi="Times New Roman"/>
                <w:snapToGrid/>
                <w:sz w:val="22"/>
                <w:szCs w:val="24"/>
              </w:rPr>
            </w:pPr>
            <w:r w:rsidRPr="00C0347E">
              <w:rPr>
                <w:rFonts w:ascii="Times New Roman" w:hAnsi="Times New Roman"/>
                <w:snapToGrid/>
                <w:sz w:val="22"/>
                <w:szCs w:val="24"/>
              </w:rPr>
              <w:t>February 4th</w:t>
            </w:r>
          </w:p>
          <w:p w:rsidR="00CE2467" w:rsidRPr="00C0347E" w:rsidRDefault="00CE2467" w:rsidP="00CE2467">
            <w:pPr>
              <w:widowControl/>
              <w:rPr>
                <w:rFonts w:ascii="Times New Roman" w:hAnsi="Times New Roman"/>
                <w:snapToGrid/>
                <w:sz w:val="22"/>
                <w:szCs w:val="24"/>
              </w:rPr>
            </w:pPr>
          </w:p>
        </w:tc>
        <w:tc>
          <w:tcPr>
            <w:tcW w:w="1724"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spacing w:before="100" w:beforeAutospacing="1" w:after="100" w:afterAutospacing="1"/>
              <w:rPr>
                <w:rFonts w:ascii="Times New Roman" w:hAnsi="Times New Roman"/>
                <w:snapToGrid/>
                <w:sz w:val="22"/>
                <w:szCs w:val="24"/>
              </w:rPr>
            </w:pPr>
            <w:r w:rsidRPr="00C0347E">
              <w:rPr>
                <w:rFonts w:ascii="Times New Roman" w:hAnsi="Times New Roman"/>
                <w:b/>
                <w:snapToGrid/>
                <w:color w:val="FF0000"/>
                <w:sz w:val="22"/>
                <w:szCs w:val="24"/>
              </w:rPr>
              <w:t>Exam #1 Week 2-4</w:t>
            </w:r>
          </w:p>
        </w:tc>
        <w:tc>
          <w:tcPr>
            <w:tcW w:w="1841" w:type="pct"/>
            <w:tcBorders>
              <w:top w:val="outset" w:sz="6" w:space="0" w:color="auto"/>
              <w:left w:val="outset" w:sz="6" w:space="0" w:color="auto"/>
              <w:bottom w:val="outset" w:sz="6" w:space="0" w:color="auto"/>
              <w:right w:val="outset" w:sz="6" w:space="0" w:color="auto"/>
            </w:tcBorders>
          </w:tcPr>
          <w:p w:rsidR="00724490" w:rsidRPr="00C0347E" w:rsidRDefault="001F7536" w:rsidP="001F7536">
            <w:pPr>
              <w:widowControl/>
              <w:rPr>
                <w:rFonts w:ascii="Times New Roman" w:hAnsi="Times New Roman"/>
                <w:b/>
                <w:snapToGrid/>
                <w:color w:val="FF0000"/>
                <w:sz w:val="22"/>
                <w:szCs w:val="24"/>
              </w:rPr>
            </w:pPr>
            <w:r w:rsidRPr="00C0347E">
              <w:rPr>
                <w:rFonts w:ascii="Times New Roman" w:hAnsi="Times New Roman"/>
                <w:b/>
                <w:snapToGrid/>
                <w:color w:val="FF0000"/>
                <w:sz w:val="22"/>
                <w:szCs w:val="24"/>
              </w:rPr>
              <w:t>A</w:t>
            </w:r>
            <w:r w:rsidR="00724490" w:rsidRPr="00C0347E">
              <w:rPr>
                <w:rFonts w:ascii="Times New Roman" w:hAnsi="Times New Roman"/>
                <w:b/>
                <w:snapToGrid/>
                <w:color w:val="FF0000"/>
                <w:sz w:val="22"/>
                <w:szCs w:val="24"/>
              </w:rPr>
              <w:t>vailable from 8am-10pm</w:t>
            </w:r>
          </w:p>
        </w:tc>
      </w:tr>
      <w:tr w:rsidR="00724490" w:rsidRPr="00C0347E"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 xml:space="preserve">Week 6 </w:t>
            </w:r>
          </w:p>
          <w:p w:rsidR="006561EA" w:rsidRPr="00C0347E" w:rsidRDefault="00AB3616" w:rsidP="00724490">
            <w:pPr>
              <w:widowControl/>
              <w:rPr>
                <w:rFonts w:ascii="Times New Roman" w:hAnsi="Times New Roman"/>
                <w:b/>
                <w:snapToGrid/>
                <w:color w:val="FF0000"/>
                <w:sz w:val="22"/>
                <w:szCs w:val="24"/>
              </w:rPr>
            </w:pPr>
            <w:r w:rsidRPr="00C0347E">
              <w:rPr>
                <w:rFonts w:ascii="Times New Roman" w:hAnsi="Times New Roman"/>
                <w:snapToGrid/>
                <w:sz w:val="22"/>
                <w:szCs w:val="24"/>
              </w:rPr>
              <w:t>February 11th</w:t>
            </w:r>
          </w:p>
          <w:p w:rsidR="006561EA" w:rsidRPr="00C0347E" w:rsidRDefault="006561EA" w:rsidP="00724490">
            <w:pPr>
              <w:widowControl/>
              <w:rPr>
                <w:rFonts w:ascii="Times New Roman" w:hAnsi="Times New Roman"/>
                <w:b/>
                <w:snapToGrid/>
                <w:color w:val="FF0000"/>
                <w:sz w:val="22"/>
                <w:szCs w:val="24"/>
              </w:rPr>
            </w:pPr>
          </w:p>
          <w:p w:rsidR="00724490" w:rsidRPr="00C0347E" w:rsidRDefault="00724490" w:rsidP="00724490">
            <w:pPr>
              <w:widowControl/>
              <w:rPr>
                <w:rFonts w:ascii="Times New Roman" w:hAnsi="Times New Roman"/>
                <w:b/>
                <w:snapToGrid/>
                <w:color w:val="FF0000"/>
                <w:sz w:val="22"/>
                <w:szCs w:val="24"/>
              </w:rPr>
            </w:pPr>
            <w:r w:rsidRPr="00C0347E">
              <w:rPr>
                <w:rFonts w:ascii="Times New Roman" w:hAnsi="Times New Roman"/>
                <w:b/>
                <w:snapToGrid/>
                <w:color w:val="FF0000"/>
                <w:sz w:val="22"/>
                <w:szCs w:val="24"/>
              </w:rPr>
              <w:t>Case #2 due</w:t>
            </w:r>
            <w:r w:rsidR="0016461D" w:rsidRPr="00C0347E">
              <w:rPr>
                <w:rFonts w:ascii="Times New Roman" w:hAnsi="Times New Roman"/>
                <w:b/>
                <w:snapToGrid/>
                <w:color w:val="FF0000"/>
                <w:sz w:val="22"/>
                <w:szCs w:val="24"/>
              </w:rPr>
              <w:t>: D</w:t>
            </w:r>
            <w:r w:rsidR="00843F5D" w:rsidRPr="00C0347E">
              <w:rPr>
                <w:rFonts w:ascii="Times New Roman" w:hAnsi="Times New Roman"/>
                <w:b/>
                <w:snapToGrid/>
                <w:color w:val="FF0000"/>
                <w:sz w:val="22"/>
                <w:szCs w:val="24"/>
              </w:rPr>
              <w:t>yslipidemia</w:t>
            </w:r>
          </w:p>
          <w:p w:rsidR="00724490" w:rsidRPr="00C0347E" w:rsidRDefault="00724490" w:rsidP="00724490">
            <w:pPr>
              <w:widowControl/>
              <w:rPr>
                <w:rFonts w:ascii="Times New Roman" w:hAnsi="Times New Roman"/>
                <w:b/>
                <w:snapToGrid/>
                <w:color w:val="FF0000"/>
                <w:sz w:val="22"/>
                <w:szCs w:val="24"/>
              </w:rPr>
            </w:pPr>
          </w:p>
        </w:tc>
        <w:tc>
          <w:tcPr>
            <w:tcW w:w="1724"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Lipid medications</w:t>
            </w:r>
          </w:p>
          <w:p w:rsidR="00724490" w:rsidRPr="00C0347E" w:rsidRDefault="00724490" w:rsidP="00724490">
            <w:pPr>
              <w:widowControl/>
              <w:spacing w:before="100" w:beforeAutospacing="1" w:after="100" w:afterAutospacing="1"/>
              <w:rPr>
                <w:rFonts w:ascii="Times New Roman" w:hAnsi="Times New Roman"/>
                <w:snapToGrid/>
                <w:sz w:val="22"/>
                <w:szCs w:val="24"/>
              </w:rPr>
            </w:pPr>
            <w:proofErr w:type="spellStart"/>
            <w:r w:rsidRPr="00C0347E">
              <w:rPr>
                <w:rFonts w:ascii="Times New Roman" w:hAnsi="Times New Roman"/>
                <w:snapToGrid/>
                <w:sz w:val="22"/>
                <w:szCs w:val="24"/>
              </w:rPr>
              <w:t>Dysrhthmias</w:t>
            </w:r>
            <w:proofErr w:type="spellEnd"/>
          </w:p>
          <w:p w:rsidR="00724490" w:rsidRPr="00C0347E" w:rsidRDefault="00724490" w:rsidP="00724490">
            <w:pPr>
              <w:widowControl/>
              <w:rPr>
                <w:rFonts w:ascii="Times New Roman" w:hAnsi="Times New Roman"/>
                <w:snapToGrid/>
                <w:sz w:val="22"/>
                <w:szCs w:val="24"/>
                <w:highlight w:val="yellow"/>
              </w:rPr>
            </w:pPr>
            <w:r w:rsidRPr="00C0347E">
              <w:rPr>
                <w:rFonts w:ascii="Times New Roman" w:hAnsi="Times New Roman"/>
                <w:snapToGrid/>
                <w:sz w:val="22"/>
                <w:szCs w:val="24"/>
              </w:rPr>
              <w:t>Anticoagulants</w:t>
            </w:r>
          </w:p>
        </w:tc>
        <w:tc>
          <w:tcPr>
            <w:tcW w:w="1841"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Unit 6: Chapters 23, 24, 25</w:t>
            </w:r>
          </w:p>
        </w:tc>
      </w:tr>
      <w:tr w:rsidR="00724490" w:rsidRPr="00C0347E"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Week 7</w:t>
            </w:r>
          </w:p>
          <w:p w:rsidR="006561EA" w:rsidRPr="00C0347E" w:rsidRDefault="00AB3616" w:rsidP="00724490">
            <w:pPr>
              <w:widowControl/>
              <w:rPr>
                <w:rFonts w:ascii="Times New Roman" w:hAnsi="Times New Roman"/>
                <w:b/>
                <w:snapToGrid/>
                <w:color w:val="FF0000"/>
                <w:sz w:val="22"/>
                <w:szCs w:val="24"/>
              </w:rPr>
            </w:pPr>
            <w:r w:rsidRPr="00C0347E">
              <w:rPr>
                <w:rFonts w:ascii="Times New Roman" w:hAnsi="Times New Roman"/>
                <w:snapToGrid/>
                <w:sz w:val="22"/>
                <w:szCs w:val="24"/>
              </w:rPr>
              <w:t>February 18th</w:t>
            </w:r>
          </w:p>
          <w:p w:rsidR="006561EA" w:rsidRPr="00C0347E" w:rsidRDefault="006561EA" w:rsidP="00724490">
            <w:pPr>
              <w:widowControl/>
              <w:rPr>
                <w:rFonts w:ascii="Times New Roman" w:hAnsi="Times New Roman"/>
                <w:b/>
                <w:snapToGrid/>
                <w:color w:val="FF0000"/>
                <w:sz w:val="22"/>
                <w:szCs w:val="24"/>
              </w:rPr>
            </w:pPr>
          </w:p>
          <w:p w:rsidR="00724490" w:rsidRPr="00C0347E" w:rsidRDefault="00724490" w:rsidP="00724490">
            <w:pPr>
              <w:widowControl/>
              <w:rPr>
                <w:rFonts w:ascii="Times New Roman" w:hAnsi="Times New Roman"/>
                <w:b/>
                <w:snapToGrid/>
                <w:color w:val="FF0000"/>
                <w:sz w:val="22"/>
                <w:szCs w:val="24"/>
              </w:rPr>
            </w:pPr>
            <w:r w:rsidRPr="00C0347E">
              <w:rPr>
                <w:rFonts w:ascii="Times New Roman" w:hAnsi="Times New Roman"/>
                <w:b/>
                <w:snapToGrid/>
                <w:color w:val="FF0000"/>
                <w:sz w:val="22"/>
                <w:szCs w:val="24"/>
              </w:rPr>
              <w:t>Live exam review 7 pm</w:t>
            </w:r>
          </w:p>
        </w:tc>
        <w:tc>
          <w:tcPr>
            <w:tcW w:w="1724"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Cardiovascular/Diuretics/CHF</w:t>
            </w:r>
          </w:p>
          <w:p w:rsidR="00724490" w:rsidRPr="00C0347E" w:rsidRDefault="00724490" w:rsidP="00724490">
            <w:pPr>
              <w:widowControl/>
              <w:spacing w:before="100" w:beforeAutospacing="1" w:after="100" w:afterAutospacing="1"/>
              <w:rPr>
                <w:rFonts w:ascii="Times New Roman" w:hAnsi="Times New Roman"/>
                <w:snapToGrid/>
                <w:color w:val="FF0000"/>
                <w:sz w:val="22"/>
                <w:szCs w:val="24"/>
              </w:rPr>
            </w:pPr>
          </w:p>
        </w:tc>
        <w:tc>
          <w:tcPr>
            <w:tcW w:w="1841"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Unit 6: Chapters 17-22</w:t>
            </w:r>
          </w:p>
          <w:p w:rsidR="00724490" w:rsidRPr="00C0347E" w:rsidRDefault="00724490" w:rsidP="00724490">
            <w:pPr>
              <w:widowControl/>
              <w:rPr>
                <w:rFonts w:ascii="Times New Roman" w:hAnsi="Times New Roman"/>
                <w:snapToGrid/>
                <w:sz w:val="22"/>
                <w:szCs w:val="24"/>
              </w:rPr>
            </w:pPr>
          </w:p>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Unit 8: Chapter 32</w:t>
            </w:r>
          </w:p>
        </w:tc>
      </w:tr>
      <w:tr w:rsidR="00724490" w:rsidRPr="00C0347E"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 xml:space="preserve">Week 8 </w:t>
            </w:r>
          </w:p>
          <w:p w:rsidR="0016461D" w:rsidRPr="00C0347E" w:rsidRDefault="00AB3616" w:rsidP="00CE2467">
            <w:pPr>
              <w:widowControl/>
              <w:rPr>
                <w:rFonts w:ascii="Times New Roman" w:hAnsi="Times New Roman"/>
                <w:snapToGrid/>
                <w:sz w:val="22"/>
                <w:szCs w:val="24"/>
              </w:rPr>
            </w:pPr>
            <w:r w:rsidRPr="00C0347E">
              <w:rPr>
                <w:rFonts w:ascii="Times New Roman" w:hAnsi="Times New Roman"/>
                <w:snapToGrid/>
                <w:sz w:val="22"/>
                <w:szCs w:val="24"/>
              </w:rPr>
              <w:t>February 25th</w:t>
            </w:r>
          </w:p>
          <w:p w:rsidR="00CE2467" w:rsidRPr="00C0347E" w:rsidRDefault="00CE2467" w:rsidP="00CE2467">
            <w:pPr>
              <w:widowControl/>
              <w:rPr>
                <w:rFonts w:ascii="Times New Roman" w:hAnsi="Times New Roman"/>
                <w:snapToGrid/>
                <w:sz w:val="22"/>
                <w:szCs w:val="24"/>
              </w:rPr>
            </w:pPr>
          </w:p>
        </w:tc>
        <w:tc>
          <w:tcPr>
            <w:tcW w:w="1724"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spacing w:before="100" w:beforeAutospacing="1" w:after="100" w:afterAutospacing="1"/>
              <w:rPr>
                <w:rFonts w:ascii="Times New Roman" w:hAnsi="Times New Roman"/>
                <w:b/>
                <w:snapToGrid/>
                <w:color w:val="FF0000"/>
                <w:sz w:val="22"/>
                <w:szCs w:val="24"/>
              </w:rPr>
            </w:pPr>
            <w:r w:rsidRPr="00C0347E">
              <w:rPr>
                <w:rFonts w:ascii="Times New Roman" w:hAnsi="Times New Roman"/>
                <w:b/>
                <w:bCs/>
                <w:snapToGrid/>
                <w:color w:val="FF0000"/>
                <w:sz w:val="22"/>
                <w:szCs w:val="24"/>
              </w:rPr>
              <w:t xml:space="preserve">Exam #2 Weeks 6-7  </w:t>
            </w:r>
          </w:p>
        </w:tc>
        <w:tc>
          <w:tcPr>
            <w:tcW w:w="1841" w:type="pct"/>
            <w:tcBorders>
              <w:top w:val="outset" w:sz="6" w:space="0" w:color="auto"/>
              <w:left w:val="outset" w:sz="6" w:space="0" w:color="auto"/>
              <w:bottom w:val="outset" w:sz="6" w:space="0" w:color="auto"/>
              <w:right w:val="outset" w:sz="6" w:space="0" w:color="auto"/>
            </w:tcBorders>
          </w:tcPr>
          <w:p w:rsidR="00724490" w:rsidRPr="00C0347E" w:rsidRDefault="001F7536" w:rsidP="001F7536">
            <w:pPr>
              <w:widowControl/>
              <w:rPr>
                <w:rFonts w:ascii="Times New Roman" w:hAnsi="Times New Roman"/>
                <w:snapToGrid/>
                <w:sz w:val="22"/>
                <w:szCs w:val="24"/>
              </w:rPr>
            </w:pPr>
            <w:r w:rsidRPr="00C0347E">
              <w:rPr>
                <w:rFonts w:ascii="Times New Roman" w:hAnsi="Times New Roman"/>
                <w:b/>
                <w:bCs/>
                <w:snapToGrid/>
                <w:color w:val="FF0000"/>
                <w:sz w:val="22"/>
                <w:szCs w:val="24"/>
              </w:rPr>
              <w:t>A</w:t>
            </w:r>
            <w:r w:rsidR="00724490" w:rsidRPr="00C0347E">
              <w:rPr>
                <w:rFonts w:ascii="Times New Roman" w:hAnsi="Times New Roman"/>
                <w:b/>
                <w:bCs/>
                <w:snapToGrid/>
                <w:color w:val="FF0000"/>
                <w:sz w:val="22"/>
                <w:szCs w:val="24"/>
              </w:rPr>
              <w:t xml:space="preserve">vailable from 8am to 10pm </w:t>
            </w:r>
          </w:p>
        </w:tc>
      </w:tr>
      <w:tr w:rsidR="00AB3616" w:rsidRPr="00C0347E"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AB3616" w:rsidRPr="00C0347E" w:rsidRDefault="00AB3616" w:rsidP="00724490">
            <w:pPr>
              <w:widowControl/>
              <w:rPr>
                <w:rFonts w:ascii="Times New Roman" w:hAnsi="Times New Roman"/>
                <w:snapToGrid/>
                <w:sz w:val="22"/>
                <w:szCs w:val="24"/>
              </w:rPr>
            </w:pPr>
            <w:r w:rsidRPr="00C0347E">
              <w:rPr>
                <w:rFonts w:ascii="Times New Roman" w:hAnsi="Times New Roman"/>
                <w:snapToGrid/>
                <w:sz w:val="22"/>
                <w:szCs w:val="24"/>
              </w:rPr>
              <w:lastRenderedPageBreak/>
              <w:t>March 3</w:t>
            </w:r>
            <w:r w:rsidRPr="00C0347E">
              <w:rPr>
                <w:rFonts w:ascii="Times New Roman" w:hAnsi="Times New Roman"/>
                <w:snapToGrid/>
                <w:sz w:val="22"/>
                <w:szCs w:val="24"/>
                <w:vertAlign w:val="superscript"/>
              </w:rPr>
              <w:t>rd</w:t>
            </w:r>
          </w:p>
        </w:tc>
        <w:tc>
          <w:tcPr>
            <w:tcW w:w="1724" w:type="pct"/>
            <w:tcBorders>
              <w:top w:val="outset" w:sz="6" w:space="0" w:color="auto"/>
              <w:left w:val="outset" w:sz="6" w:space="0" w:color="auto"/>
              <w:bottom w:val="outset" w:sz="6" w:space="0" w:color="auto"/>
              <w:right w:val="outset" w:sz="6" w:space="0" w:color="auto"/>
            </w:tcBorders>
          </w:tcPr>
          <w:p w:rsidR="00AB3616" w:rsidRPr="00C0347E" w:rsidRDefault="00AB3616" w:rsidP="00724490">
            <w:pPr>
              <w:widowControl/>
              <w:spacing w:before="100" w:beforeAutospacing="1" w:after="100" w:afterAutospacing="1"/>
              <w:rPr>
                <w:rFonts w:ascii="Times New Roman" w:hAnsi="Times New Roman"/>
                <w:b/>
                <w:bCs/>
                <w:snapToGrid/>
                <w:color w:val="FF0000"/>
                <w:sz w:val="22"/>
                <w:szCs w:val="24"/>
              </w:rPr>
            </w:pPr>
            <w:r w:rsidRPr="00C0347E">
              <w:rPr>
                <w:rFonts w:ascii="Times New Roman" w:hAnsi="Times New Roman"/>
                <w:b/>
                <w:bCs/>
                <w:snapToGrid/>
                <w:color w:val="FF0000"/>
                <w:sz w:val="22"/>
                <w:szCs w:val="24"/>
              </w:rPr>
              <w:t>Spring Break: No Class</w:t>
            </w:r>
          </w:p>
        </w:tc>
        <w:tc>
          <w:tcPr>
            <w:tcW w:w="1841" w:type="pct"/>
            <w:tcBorders>
              <w:top w:val="outset" w:sz="6" w:space="0" w:color="auto"/>
              <w:left w:val="outset" w:sz="6" w:space="0" w:color="auto"/>
              <w:bottom w:val="outset" w:sz="6" w:space="0" w:color="auto"/>
              <w:right w:val="outset" w:sz="6" w:space="0" w:color="auto"/>
            </w:tcBorders>
          </w:tcPr>
          <w:p w:rsidR="00AB3616" w:rsidRPr="00C0347E" w:rsidRDefault="00AB3616" w:rsidP="001F7536">
            <w:pPr>
              <w:widowControl/>
              <w:rPr>
                <w:rFonts w:ascii="Times New Roman" w:hAnsi="Times New Roman"/>
                <w:b/>
                <w:bCs/>
                <w:snapToGrid/>
                <w:color w:val="FF0000"/>
                <w:sz w:val="22"/>
                <w:szCs w:val="24"/>
              </w:rPr>
            </w:pPr>
          </w:p>
        </w:tc>
      </w:tr>
      <w:tr w:rsidR="00724490" w:rsidRPr="00C0347E"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C0347E" w:rsidRDefault="008C471A" w:rsidP="00724490">
            <w:pPr>
              <w:widowControl/>
              <w:rPr>
                <w:rFonts w:ascii="Times New Roman" w:hAnsi="Times New Roman"/>
                <w:snapToGrid/>
                <w:sz w:val="22"/>
                <w:szCs w:val="24"/>
              </w:rPr>
            </w:pPr>
            <w:r w:rsidRPr="00C0347E">
              <w:rPr>
                <w:rFonts w:ascii="Times New Roman" w:hAnsi="Times New Roman"/>
                <w:snapToGrid/>
                <w:sz w:val="22"/>
                <w:szCs w:val="24"/>
              </w:rPr>
              <w:t>Week 9</w:t>
            </w:r>
          </w:p>
          <w:p w:rsidR="006561EA" w:rsidRPr="00C0347E" w:rsidRDefault="00484F94" w:rsidP="00724490">
            <w:pPr>
              <w:widowControl/>
              <w:rPr>
                <w:rFonts w:ascii="Times New Roman" w:hAnsi="Times New Roman"/>
                <w:snapToGrid/>
                <w:sz w:val="22"/>
                <w:szCs w:val="24"/>
              </w:rPr>
            </w:pPr>
            <w:r w:rsidRPr="00C0347E">
              <w:rPr>
                <w:rFonts w:ascii="Times New Roman" w:hAnsi="Times New Roman"/>
                <w:snapToGrid/>
                <w:sz w:val="22"/>
                <w:szCs w:val="24"/>
              </w:rPr>
              <w:t>March 10th</w:t>
            </w:r>
          </w:p>
          <w:p w:rsidR="006561EA" w:rsidRPr="00C0347E" w:rsidRDefault="006561EA" w:rsidP="00724490">
            <w:pPr>
              <w:widowControl/>
              <w:rPr>
                <w:rFonts w:ascii="Times New Roman" w:hAnsi="Times New Roman"/>
                <w:b/>
                <w:snapToGrid/>
                <w:color w:val="FF0000"/>
                <w:sz w:val="22"/>
                <w:szCs w:val="24"/>
              </w:rPr>
            </w:pPr>
          </w:p>
          <w:p w:rsidR="00724490" w:rsidRPr="00C0347E" w:rsidRDefault="00724490" w:rsidP="00724490">
            <w:pPr>
              <w:widowControl/>
              <w:rPr>
                <w:rFonts w:ascii="Times New Roman" w:hAnsi="Times New Roman"/>
                <w:b/>
                <w:snapToGrid/>
                <w:color w:val="FF0000"/>
                <w:sz w:val="22"/>
                <w:szCs w:val="24"/>
              </w:rPr>
            </w:pPr>
            <w:r w:rsidRPr="00C0347E">
              <w:rPr>
                <w:rFonts w:ascii="Times New Roman" w:hAnsi="Times New Roman"/>
                <w:b/>
                <w:snapToGrid/>
                <w:color w:val="FF0000"/>
                <w:sz w:val="22"/>
                <w:szCs w:val="24"/>
              </w:rPr>
              <w:t>Case #3 due</w:t>
            </w:r>
            <w:r w:rsidR="00843F5D" w:rsidRPr="00C0347E">
              <w:rPr>
                <w:rFonts w:ascii="Times New Roman" w:hAnsi="Times New Roman"/>
                <w:b/>
                <w:snapToGrid/>
                <w:color w:val="FF0000"/>
                <w:sz w:val="22"/>
                <w:szCs w:val="24"/>
              </w:rPr>
              <w:t>: Endocrine</w:t>
            </w:r>
          </w:p>
          <w:p w:rsidR="00724490" w:rsidRPr="00C0347E" w:rsidRDefault="00724490" w:rsidP="00724490">
            <w:pPr>
              <w:widowControl/>
              <w:rPr>
                <w:rFonts w:ascii="Times New Roman" w:hAnsi="Times New Roman"/>
                <w:snapToGrid/>
                <w:sz w:val="22"/>
                <w:szCs w:val="24"/>
              </w:rPr>
            </w:pPr>
          </w:p>
        </w:tc>
        <w:tc>
          <w:tcPr>
            <w:tcW w:w="1724"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Endocrine</w:t>
            </w:r>
          </w:p>
          <w:p w:rsidR="00724490" w:rsidRPr="00C0347E" w:rsidRDefault="00724490" w:rsidP="00724490">
            <w:pPr>
              <w:widowControl/>
              <w:spacing w:before="100" w:beforeAutospacing="1" w:after="100" w:afterAutospacing="1"/>
              <w:rPr>
                <w:rFonts w:ascii="Times New Roman" w:hAnsi="Times New Roman"/>
                <w:bCs/>
                <w:snapToGrid/>
                <w:sz w:val="22"/>
                <w:szCs w:val="24"/>
              </w:rPr>
            </w:pPr>
            <w:r w:rsidRPr="00C0347E">
              <w:rPr>
                <w:rFonts w:ascii="Times New Roman" w:hAnsi="Times New Roman"/>
                <w:snapToGrid/>
                <w:sz w:val="22"/>
                <w:szCs w:val="24"/>
              </w:rPr>
              <w:t>Gastrointestinal</w:t>
            </w:r>
          </w:p>
        </w:tc>
        <w:tc>
          <w:tcPr>
            <w:tcW w:w="1841"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Unit 12: all</w:t>
            </w:r>
          </w:p>
          <w:p w:rsidR="00724490" w:rsidRPr="00C0347E" w:rsidRDefault="00724490" w:rsidP="00724490">
            <w:pPr>
              <w:widowControl/>
              <w:rPr>
                <w:rFonts w:ascii="Times New Roman" w:hAnsi="Times New Roman"/>
                <w:snapToGrid/>
                <w:sz w:val="22"/>
                <w:szCs w:val="24"/>
              </w:rPr>
            </w:pPr>
          </w:p>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Unit 7: all</w:t>
            </w:r>
          </w:p>
        </w:tc>
      </w:tr>
      <w:tr w:rsidR="00724490" w:rsidRPr="00C0347E"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C0347E" w:rsidRDefault="008C471A" w:rsidP="00724490">
            <w:pPr>
              <w:widowControl/>
              <w:rPr>
                <w:rFonts w:ascii="Times New Roman" w:hAnsi="Times New Roman"/>
                <w:snapToGrid/>
                <w:sz w:val="22"/>
                <w:szCs w:val="24"/>
              </w:rPr>
            </w:pPr>
            <w:r w:rsidRPr="00C0347E">
              <w:rPr>
                <w:rFonts w:ascii="Times New Roman" w:hAnsi="Times New Roman"/>
                <w:snapToGrid/>
                <w:sz w:val="22"/>
                <w:szCs w:val="24"/>
              </w:rPr>
              <w:t>Week 10</w:t>
            </w:r>
          </w:p>
          <w:p w:rsidR="006561EA" w:rsidRPr="00C0347E" w:rsidRDefault="00484F94" w:rsidP="00724490">
            <w:pPr>
              <w:widowControl/>
              <w:rPr>
                <w:rFonts w:ascii="Times New Roman" w:hAnsi="Times New Roman"/>
                <w:snapToGrid/>
                <w:sz w:val="22"/>
                <w:szCs w:val="24"/>
              </w:rPr>
            </w:pPr>
            <w:r w:rsidRPr="00C0347E">
              <w:rPr>
                <w:rFonts w:ascii="Times New Roman" w:hAnsi="Times New Roman"/>
                <w:snapToGrid/>
                <w:sz w:val="22"/>
                <w:szCs w:val="24"/>
              </w:rPr>
              <w:t>March 17th</w:t>
            </w:r>
          </w:p>
          <w:p w:rsidR="006561EA" w:rsidRPr="00C0347E" w:rsidRDefault="006561EA" w:rsidP="00724490">
            <w:pPr>
              <w:widowControl/>
              <w:rPr>
                <w:rFonts w:ascii="Times New Roman" w:hAnsi="Times New Roman"/>
                <w:b/>
                <w:snapToGrid/>
                <w:color w:val="FF0000"/>
                <w:sz w:val="22"/>
                <w:szCs w:val="24"/>
              </w:rPr>
            </w:pPr>
          </w:p>
        </w:tc>
        <w:tc>
          <w:tcPr>
            <w:tcW w:w="1724"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Contraception and HRT</w:t>
            </w:r>
          </w:p>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Osteoporosis</w:t>
            </w:r>
          </w:p>
        </w:tc>
        <w:tc>
          <w:tcPr>
            <w:tcW w:w="1841"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Unit 13: chapter 54 and 55</w:t>
            </w:r>
          </w:p>
          <w:p w:rsidR="00724490" w:rsidRPr="00C0347E" w:rsidRDefault="00724490" w:rsidP="00724490">
            <w:pPr>
              <w:widowControl/>
              <w:rPr>
                <w:rFonts w:ascii="Times New Roman" w:hAnsi="Times New Roman"/>
                <w:snapToGrid/>
                <w:sz w:val="22"/>
                <w:szCs w:val="24"/>
              </w:rPr>
            </w:pPr>
          </w:p>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Unit 9: chapter 39</w:t>
            </w:r>
          </w:p>
        </w:tc>
      </w:tr>
      <w:tr w:rsidR="00724490" w:rsidRPr="00C0347E"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C0347E" w:rsidRDefault="008C471A" w:rsidP="00724490">
            <w:pPr>
              <w:widowControl/>
              <w:rPr>
                <w:rFonts w:ascii="Times New Roman" w:hAnsi="Times New Roman"/>
                <w:snapToGrid/>
                <w:sz w:val="22"/>
                <w:szCs w:val="24"/>
              </w:rPr>
            </w:pPr>
            <w:r w:rsidRPr="00C0347E">
              <w:rPr>
                <w:rFonts w:ascii="Times New Roman" w:hAnsi="Times New Roman"/>
                <w:snapToGrid/>
                <w:sz w:val="22"/>
                <w:szCs w:val="24"/>
              </w:rPr>
              <w:t>Week 11</w:t>
            </w:r>
          </w:p>
          <w:p w:rsidR="006561EA" w:rsidRPr="00C0347E" w:rsidRDefault="00484F94" w:rsidP="00724490">
            <w:pPr>
              <w:widowControl/>
              <w:rPr>
                <w:rFonts w:ascii="Times New Roman" w:hAnsi="Times New Roman"/>
                <w:b/>
                <w:snapToGrid/>
                <w:color w:val="FF0000"/>
                <w:sz w:val="22"/>
                <w:szCs w:val="24"/>
              </w:rPr>
            </w:pPr>
            <w:r w:rsidRPr="00C0347E">
              <w:rPr>
                <w:rFonts w:ascii="Times New Roman" w:hAnsi="Times New Roman"/>
                <w:snapToGrid/>
                <w:sz w:val="22"/>
                <w:szCs w:val="24"/>
              </w:rPr>
              <w:t>March 24th</w:t>
            </w:r>
          </w:p>
          <w:p w:rsidR="006561EA" w:rsidRPr="00C0347E" w:rsidRDefault="006561EA" w:rsidP="00724490">
            <w:pPr>
              <w:widowControl/>
              <w:rPr>
                <w:rFonts w:ascii="Times New Roman" w:hAnsi="Times New Roman"/>
                <w:b/>
                <w:snapToGrid/>
                <w:color w:val="FF0000"/>
                <w:sz w:val="22"/>
                <w:szCs w:val="24"/>
              </w:rPr>
            </w:pPr>
          </w:p>
          <w:p w:rsidR="00724490" w:rsidRPr="00C0347E" w:rsidRDefault="00724490" w:rsidP="00724490">
            <w:pPr>
              <w:widowControl/>
              <w:rPr>
                <w:rFonts w:ascii="Times New Roman" w:hAnsi="Times New Roman"/>
                <w:b/>
                <w:snapToGrid/>
                <w:color w:val="FF0000"/>
                <w:sz w:val="22"/>
                <w:szCs w:val="24"/>
              </w:rPr>
            </w:pPr>
            <w:r w:rsidRPr="00C0347E">
              <w:rPr>
                <w:rFonts w:ascii="Times New Roman" w:hAnsi="Times New Roman"/>
                <w:b/>
                <w:snapToGrid/>
                <w:color w:val="FF0000"/>
                <w:sz w:val="22"/>
                <w:szCs w:val="24"/>
              </w:rPr>
              <w:t>Live exam review at 7 pm</w:t>
            </w:r>
          </w:p>
        </w:tc>
        <w:tc>
          <w:tcPr>
            <w:tcW w:w="1724"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Mental Health/</w:t>
            </w:r>
          </w:p>
          <w:p w:rsidR="00724490" w:rsidRPr="00C0347E" w:rsidRDefault="00724490" w:rsidP="00724490">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ADD/Insomnia</w:t>
            </w:r>
          </w:p>
          <w:p w:rsidR="00724490" w:rsidRPr="00C0347E" w:rsidRDefault="00724490" w:rsidP="00724490">
            <w:pPr>
              <w:widowControl/>
              <w:spacing w:before="100" w:beforeAutospacing="1" w:after="100" w:afterAutospacing="1"/>
              <w:rPr>
                <w:rFonts w:ascii="Times New Roman" w:hAnsi="Times New Roman"/>
                <w:b/>
                <w:snapToGrid/>
                <w:color w:val="FF0000"/>
                <w:sz w:val="22"/>
                <w:szCs w:val="24"/>
              </w:rPr>
            </w:pPr>
          </w:p>
        </w:tc>
        <w:tc>
          <w:tcPr>
            <w:tcW w:w="1841"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Unit 11: all</w:t>
            </w:r>
          </w:p>
          <w:p w:rsidR="00724490" w:rsidRPr="00C0347E" w:rsidRDefault="00724490" w:rsidP="00724490">
            <w:pPr>
              <w:widowControl/>
              <w:rPr>
                <w:rFonts w:ascii="Times New Roman" w:hAnsi="Times New Roman"/>
                <w:snapToGrid/>
                <w:sz w:val="22"/>
                <w:szCs w:val="24"/>
              </w:rPr>
            </w:pPr>
          </w:p>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Unit 10: chapter 41</w:t>
            </w:r>
          </w:p>
        </w:tc>
      </w:tr>
      <w:tr w:rsidR="00724490" w:rsidRPr="00C0347E"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C0347E" w:rsidRDefault="008C471A" w:rsidP="00724490">
            <w:pPr>
              <w:widowControl/>
              <w:rPr>
                <w:rFonts w:ascii="Times New Roman" w:hAnsi="Times New Roman"/>
                <w:snapToGrid/>
                <w:sz w:val="22"/>
                <w:szCs w:val="24"/>
              </w:rPr>
            </w:pPr>
            <w:r w:rsidRPr="00C0347E">
              <w:rPr>
                <w:rFonts w:ascii="Times New Roman" w:hAnsi="Times New Roman"/>
                <w:snapToGrid/>
                <w:sz w:val="22"/>
                <w:szCs w:val="24"/>
              </w:rPr>
              <w:t>Week 12</w:t>
            </w:r>
          </w:p>
          <w:p w:rsidR="00313C8B" w:rsidRPr="00C0347E" w:rsidRDefault="00484F94" w:rsidP="00724490">
            <w:pPr>
              <w:widowControl/>
              <w:rPr>
                <w:rFonts w:ascii="Times New Roman" w:hAnsi="Times New Roman"/>
                <w:b/>
                <w:snapToGrid/>
                <w:color w:val="FF0000"/>
                <w:sz w:val="22"/>
                <w:szCs w:val="24"/>
              </w:rPr>
            </w:pPr>
            <w:r w:rsidRPr="00C0347E">
              <w:rPr>
                <w:rFonts w:ascii="Times New Roman" w:hAnsi="Times New Roman"/>
                <w:snapToGrid/>
                <w:sz w:val="22"/>
                <w:szCs w:val="24"/>
              </w:rPr>
              <w:t>March 31st</w:t>
            </w:r>
          </w:p>
          <w:p w:rsidR="00313C8B" w:rsidRPr="00C0347E" w:rsidRDefault="00313C8B" w:rsidP="00724490">
            <w:pPr>
              <w:widowControl/>
              <w:rPr>
                <w:rFonts w:ascii="Times New Roman" w:hAnsi="Times New Roman"/>
                <w:b/>
                <w:snapToGrid/>
                <w:color w:val="FF0000"/>
                <w:sz w:val="22"/>
                <w:szCs w:val="24"/>
              </w:rPr>
            </w:pPr>
          </w:p>
        </w:tc>
        <w:tc>
          <w:tcPr>
            <w:tcW w:w="1724"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spacing w:before="100" w:beforeAutospacing="1" w:after="100" w:afterAutospacing="1"/>
              <w:rPr>
                <w:rFonts w:ascii="Times New Roman" w:hAnsi="Times New Roman"/>
                <w:b/>
                <w:snapToGrid/>
                <w:color w:val="FF0000"/>
                <w:sz w:val="22"/>
                <w:szCs w:val="24"/>
              </w:rPr>
            </w:pPr>
            <w:r w:rsidRPr="00C0347E">
              <w:rPr>
                <w:rFonts w:ascii="Times New Roman" w:hAnsi="Times New Roman"/>
                <w:b/>
                <w:snapToGrid/>
                <w:color w:val="FF0000"/>
                <w:sz w:val="22"/>
                <w:szCs w:val="24"/>
              </w:rPr>
              <w:t>Exam #3 Week 9-11</w:t>
            </w:r>
          </w:p>
        </w:tc>
        <w:tc>
          <w:tcPr>
            <w:tcW w:w="1841"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b/>
                <w:snapToGrid/>
                <w:color w:val="FF0000"/>
                <w:sz w:val="22"/>
                <w:szCs w:val="24"/>
              </w:rPr>
            </w:pPr>
            <w:r w:rsidRPr="00C0347E">
              <w:rPr>
                <w:rFonts w:ascii="Times New Roman" w:hAnsi="Times New Roman"/>
                <w:b/>
                <w:snapToGrid/>
                <w:color w:val="FF0000"/>
                <w:sz w:val="22"/>
                <w:szCs w:val="24"/>
              </w:rPr>
              <w:t>Available 8 am – 10 pm</w:t>
            </w:r>
          </w:p>
        </w:tc>
      </w:tr>
      <w:tr w:rsidR="00724490" w:rsidRPr="00C0347E"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C0347E" w:rsidRDefault="008C471A" w:rsidP="00724490">
            <w:pPr>
              <w:widowControl/>
              <w:rPr>
                <w:rFonts w:ascii="Times New Roman" w:hAnsi="Times New Roman"/>
                <w:snapToGrid/>
                <w:sz w:val="22"/>
                <w:szCs w:val="24"/>
              </w:rPr>
            </w:pPr>
            <w:r w:rsidRPr="00C0347E">
              <w:rPr>
                <w:rFonts w:ascii="Times New Roman" w:hAnsi="Times New Roman"/>
                <w:snapToGrid/>
                <w:sz w:val="22"/>
                <w:szCs w:val="24"/>
              </w:rPr>
              <w:t>Week 13</w:t>
            </w:r>
          </w:p>
          <w:p w:rsidR="001F7536" w:rsidRPr="00C0347E" w:rsidRDefault="00484F94" w:rsidP="00724490">
            <w:pPr>
              <w:widowControl/>
              <w:rPr>
                <w:rFonts w:ascii="Times New Roman" w:hAnsi="Times New Roman"/>
                <w:snapToGrid/>
                <w:sz w:val="22"/>
                <w:szCs w:val="24"/>
              </w:rPr>
            </w:pPr>
            <w:r w:rsidRPr="00C0347E">
              <w:rPr>
                <w:rFonts w:ascii="Times New Roman" w:hAnsi="Times New Roman"/>
                <w:snapToGrid/>
                <w:sz w:val="22"/>
                <w:szCs w:val="24"/>
              </w:rPr>
              <w:t>April 7th</w:t>
            </w:r>
          </w:p>
          <w:p w:rsidR="001F7536" w:rsidRPr="00C0347E" w:rsidRDefault="001F7536" w:rsidP="00724490">
            <w:pPr>
              <w:widowControl/>
              <w:rPr>
                <w:rFonts w:ascii="Times New Roman" w:hAnsi="Times New Roman"/>
                <w:b/>
                <w:snapToGrid/>
                <w:color w:val="FF0000"/>
                <w:sz w:val="22"/>
                <w:szCs w:val="24"/>
              </w:rPr>
            </w:pPr>
          </w:p>
          <w:p w:rsidR="00843F5D" w:rsidRPr="00C0347E" w:rsidRDefault="00843F5D" w:rsidP="00724490">
            <w:pPr>
              <w:widowControl/>
              <w:rPr>
                <w:rFonts w:ascii="Times New Roman" w:hAnsi="Times New Roman"/>
                <w:b/>
                <w:snapToGrid/>
                <w:sz w:val="22"/>
                <w:szCs w:val="24"/>
              </w:rPr>
            </w:pPr>
            <w:r w:rsidRPr="00C0347E">
              <w:rPr>
                <w:rFonts w:ascii="Times New Roman" w:hAnsi="Times New Roman"/>
                <w:b/>
                <w:snapToGrid/>
                <w:color w:val="FF0000"/>
                <w:sz w:val="22"/>
                <w:szCs w:val="24"/>
              </w:rPr>
              <w:t>Case #4 due: Osteoarthritis</w:t>
            </w:r>
          </w:p>
        </w:tc>
        <w:tc>
          <w:tcPr>
            <w:tcW w:w="1724"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Musculoskeletal/gout</w:t>
            </w:r>
          </w:p>
          <w:p w:rsidR="00724490" w:rsidRPr="00C0347E" w:rsidRDefault="00724490" w:rsidP="00724490">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Pain management</w:t>
            </w:r>
          </w:p>
        </w:tc>
        <w:tc>
          <w:tcPr>
            <w:tcW w:w="1841"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Unit 9: Chapters 35-38, 40</w:t>
            </w:r>
          </w:p>
          <w:p w:rsidR="00724490" w:rsidRPr="00C0347E" w:rsidRDefault="00724490" w:rsidP="00724490">
            <w:pPr>
              <w:widowControl/>
              <w:rPr>
                <w:rFonts w:ascii="Times New Roman" w:hAnsi="Times New Roman"/>
                <w:snapToGrid/>
                <w:sz w:val="22"/>
                <w:szCs w:val="24"/>
              </w:rPr>
            </w:pPr>
          </w:p>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Unit 10: Chapter 43</w:t>
            </w:r>
          </w:p>
        </w:tc>
      </w:tr>
      <w:tr w:rsidR="00724490" w:rsidRPr="00C0347E"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C0347E" w:rsidRDefault="008C471A" w:rsidP="00724490">
            <w:pPr>
              <w:widowControl/>
              <w:rPr>
                <w:rFonts w:ascii="Times New Roman" w:hAnsi="Times New Roman"/>
                <w:snapToGrid/>
                <w:sz w:val="22"/>
                <w:szCs w:val="24"/>
              </w:rPr>
            </w:pPr>
            <w:r w:rsidRPr="00C0347E">
              <w:rPr>
                <w:rFonts w:ascii="Times New Roman" w:hAnsi="Times New Roman"/>
                <w:snapToGrid/>
                <w:sz w:val="22"/>
                <w:szCs w:val="24"/>
              </w:rPr>
              <w:t>Week 15</w:t>
            </w:r>
          </w:p>
          <w:p w:rsidR="00313C8B" w:rsidRPr="00C0347E" w:rsidRDefault="00484F94" w:rsidP="00724490">
            <w:pPr>
              <w:widowControl/>
              <w:rPr>
                <w:rFonts w:ascii="Times New Roman" w:hAnsi="Times New Roman"/>
                <w:snapToGrid/>
                <w:sz w:val="22"/>
                <w:szCs w:val="24"/>
              </w:rPr>
            </w:pPr>
            <w:r w:rsidRPr="00C0347E">
              <w:rPr>
                <w:rFonts w:ascii="Times New Roman" w:hAnsi="Times New Roman"/>
                <w:snapToGrid/>
                <w:sz w:val="22"/>
                <w:szCs w:val="24"/>
              </w:rPr>
              <w:t>April 14th</w:t>
            </w:r>
          </w:p>
          <w:p w:rsidR="00313C8B" w:rsidRPr="00C0347E" w:rsidRDefault="00313C8B" w:rsidP="00724490">
            <w:pPr>
              <w:widowControl/>
              <w:rPr>
                <w:rFonts w:ascii="Times New Roman" w:hAnsi="Times New Roman"/>
                <w:snapToGrid/>
                <w:sz w:val="22"/>
                <w:szCs w:val="24"/>
              </w:rPr>
            </w:pPr>
          </w:p>
        </w:tc>
        <w:tc>
          <w:tcPr>
            <w:tcW w:w="1724"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 xml:space="preserve">Anticonvulsants, </w:t>
            </w:r>
          </w:p>
          <w:p w:rsidR="00724490" w:rsidRPr="00C0347E" w:rsidRDefault="00724490" w:rsidP="00724490">
            <w:pPr>
              <w:widowControl/>
              <w:rPr>
                <w:rFonts w:ascii="Times New Roman" w:hAnsi="Times New Roman"/>
                <w:snapToGrid/>
                <w:sz w:val="22"/>
                <w:szCs w:val="24"/>
              </w:rPr>
            </w:pPr>
            <w:proofErr w:type="spellStart"/>
            <w:r w:rsidRPr="00C0347E">
              <w:rPr>
                <w:rFonts w:ascii="Times New Roman" w:hAnsi="Times New Roman"/>
                <w:snapToGrid/>
                <w:sz w:val="22"/>
                <w:szCs w:val="24"/>
              </w:rPr>
              <w:t>Antiparkinson</w:t>
            </w:r>
            <w:proofErr w:type="spellEnd"/>
            <w:r w:rsidRPr="00C0347E">
              <w:rPr>
                <w:rFonts w:ascii="Times New Roman" w:hAnsi="Times New Roman"/>
                <w:snapToGrid/>
                <w:sz w:val="22"/>
                <w:szCs w:val="24"/>
              </w:rPr>
              <w:t xml:space="preserve"> agents, Dementia, Migraines</w:t>
            </w:r>
          </w:p>
        </w:tc>
        <w:tc>
          <w:tcPr>
            <w:tcW w:w="1841" w:type="pct"/>
            <w:tcBorders>
              <w:top w:val="outset" w:sz="6" w:space="0" w:color="auto"/>
              <w:left w:val="outset" w:sz="6" w:space="0" w:color="auto"/>
              <w:bottom w:val="outset" w:sz="6" w:space="0" w:color="auto"/>
              <w:right w:val="outset" w:sz="6" w:space="0" w:color="auto"/>
            </w:tcBorders>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Unit 10: Chapters 42, 44, 45, 46</w:t>
            </w:r>
          </w:p>
          <w:p w:rsidR="00724490" w:rsidRPr="00C0347E" w:rsidRDefault="00724490" w:rsidP="00724490">
            <w:pPr>
              <w:widowControl/>
              <w:rPr>
                <w:rFonts w:ascii="Times New Roman" w:hAnsi="Times New Roman"/>
                <w:snapToGrid/>
                <w:sz w:val="22"/>
                <w:szCs w:val="24"/>
              </w:rPr>
            </w:pPr>
          </w:p>
          <w:p w:rsidR="00724490" w:rsidRPr="00C0347E" w:rsidRDefault="00724490" w:rsidP="00724490">
            <w:pPr>
              <w:widowControl/>
              <w:rPr>
                <w:rFonts w:ascii="Times New Roman" w:hAnsi="Times New Roman"/>
                <w:snapToGrid/>
                <w:sz w:val="22"/>
                <w:szCs w:val="24"/>
              </w:rPr>
            </w:pPr>
          </w:p>
        </w:tc>
      </w:tr>
      <w:tr w:rsidR="00724490" w:rsidRPr="00C0347E"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724490" w:rsidRPr="00C0347E" w:rsidRDefault="008C471A" w:rsidP="00724490">
            <w:pPr>
              <w:widowControl/>
              <w:rPr>
                <w:rFonts w:ascii="Times New Roman" w:hAnsi="Times New Roman"/>
                <w:snapToGrid/>
                <w:sz w:val="22"/>
                <w:szCs w:val="24"/>
              </w:rPr>
            </w:pPr>
            <w:r w:rsidRPr="00C0347E">
              <w:rPr>
                <w:rFonts w:ascii="Times New Roman" w:hAnsi="Times New Roman"/>
                <w:snapToGrid/>
                <w:sz w:val="22"/>
                <w:szCs w:val="24"/>
              </w:rPr>
              <w:t>Week 16</w:t>
            </w:r>
          </w:p>
          <w:p w:rsidR="00313C8B" w:rsidRPr="00C0347E" w:rsidRDefault="00484F94" w:rsidP="00724490">
            <w:pPr>
              <w:widowControl/>
              <w:rPr>
                <w:rFonts w:ascii="Times New Roman" w:hAnsi="Times New Roman"/>
                <w:b/>
                <w:snapToGrid/>
                <w:color w:val="FF0000"/>
                <w:sz w:val="22"/>
                <w:szCs w:val="24"/>
              </w:rPr>
            </w:pPr>
            <w:r w:rsidRPr="00C0347E">
              <w:rPr>
                <w:rFonts w:ascii="Times New Roman" w:hAnsi="Times New Roman"/>
                <w:snapToGrid/>
                <w:sz w:val="22"/>
                <w:szCs w:val="24"/>
              </w:rPr>
              <w:t>April 21st</w:t>
            </w:r>
          </w:p>
          <w:p w:rsidR="00313C8B" w:rsidRPr="00C0347E" w:rsidRDefault="00313C8B" w:rsidP="00724490">
            <w:pPr>
              <w:widowControl/>
              <w:rPr>
                <w:rFonts w:ascii="Times New Roman" w:hAnsi="Times New Roman"/>
                <w:b/>
                <w:snapToGrid/>
                <w:color w:val="FF0000"/>
                <w:sz w:val="22"/>
                <w:szCs w:val="24"/>
              </w:rPr>
            </w:pPr>
          </w:p>
          <w:p w:rsidR="00724490" w:rsidRPr="00C0347E" w:rsidRDefault="00724490" w:rsidP="00724490">
            <w:pPr>
              <w:widowControl/>
              <w:rPr>
                <w:rFonts w:ascii="Times New Roman" w:hAnsi="Times New Roman"/>
                <w:b/>
                <w:snapToGrid/>
                <w:color w:val="FF0000"/>
                <w:sz w:val="22"/>
                <w:szCs w:val="24"/>
                <w:vertAlign w:val="superscript"/>
              </w:rPr>
            </w:pPr>
            <w:r w:rsidRPr="00C0347E">
              <w:rPr>
                <w:rFonts w:ascii="Times New Roman" w:hAnsi="Times New Roman"/>
                <w:b/>
                <w:snapToGrid/>
                <w:color w:val="FF0000"/>
                <w:sz w:val="22"/>
                <w:szCs w:val="24"/>
              </w:rPr>
              <w:t>Live exam review at 7 pm</w:t>
            </w:r>
          </w:p>
        </w:tc>
        <w:tc>
          <w:tcPr>
            <w:tcW w:w="1724" w:type="pct"/>
            <w:tcBorders>
              <w:top w:val="outset" w:sz="6" w:space="0" w:color="auto"/>
              <w:left w:val="outset" w:sz="6" w:space="0" w:color="auto"/>
              <w:bottom w:val="outset" w:sz="6" w:space="0" w:color="auto"/>
              <w:right w:val="outset" w:sz="6" w:space="0" w:color="auto"/>
            </w:tcBorders>
            <w:vAlign w:val="center"/>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Genitourinary</w:t>
            </w:r>
          </w:p>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Health Promotion</w:t>
            </w:r>
          </w:p>
          <w:p w:rsidR="00724490" w:rsidRPr="00C0347E" w:rsidRDefault="00724490" w:rsidP="00724490">
            <w:pPr>
              <w:widowControl/>
              <w:rPr>
                <w:rFonts w:ascii="Times New Roman" w:hAnsi="Times New Roman"/>
                <w:snapToGrid/>
                <w:sz w:val="22"/>
                <w:szCs w:val="24"/>
              </w:rPr>
            </w:pPr>
          </w:p>
        </w:tc>
        <w:tc>
          <w:tcPr>
            <w:tcW w:w="1841" w:type="pct"/>
            <w:tcBorders>
              <w:top w:val="outset" w:sz="6" w:space="0" w:color="auto"/>
              <w:left w:val="outset" w:sz="6" w:space="0" w:color="auto"/>
              <w:bottom w:val="outset" w:sz="6" w:space="0" w:color="auto"/>
              <w:right w:val="outset" w:sz="6" w:space="0" w:color="auto"/>
            </w:tcBorders>
            <w:vAlign w:val="center"/>
          </w:tcPr>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Unit  8: Chapters 33, 34</w:t>
            </w:r>
          </w:p>
          <w:p w:rsidR="00724490" w:rsidRPr="00C0347E" w:rsidRDefault="00724490" w:rsidP="00724490">
            <w:pPr>
              <w:widowControl/>
              <w:rPr>
                <w:rFonts w:ascii="Times New Roman" w:hAnsi="Times New Roman"/>
                <w:snapToGrid/>
                <w:sz w:val="22"/>
                <w:szCs w:val="24"/>
              </w:rPr>
            </w:pPr>
            <w:r w:rsidRPr="00C0347E">
              <w:rPr>
                <w:rFonts w:ascii="Times New Roman" w:hAnsi="Times New Roman"/>
                <w:snapToGrid/>
                <w:sz w:val="22"/>
                <w:szCs w:val="24"/>
              </w:rPr>
              <w:t>Unit 15: all</w:t>
            </w:r>
          </w:p>
        </w:tc>
      </w:tr>
      <w:tr w:rsidR="00724490" w:rsidRPr="00C0347E" w:rsidTr="00757817">
        <w:trPr>
          <w:tblCellSpacing w:w="15" w:type="dxa"/>
        </w:trPr>
        <w:tc>
          <w:tcPr>
            <w:tcW w:w="1372" w:type="pct"/>
            <w:tcBorders>
              <w:top w:val="outset" w:sz="6" w:space="0" w:color="auto"/>
              <w:left w:val="outset" w:sz="6" w:space="0" w:color="auto"/>
              <w:bottom w:val="outset" w:sz="6" w:space="0" w:color="auto"/>
              <w:right w:val="outset" w:sz="6" w:space="0" w:color="auto"/>
            </w:tcBorders>
          </w:tcPr>
          <w:p w:rsidR="00313C8B" w:rsidRPr="00C0347E" w:rsidRDefault="00724490" w:rsidP="00275481">
            <w:pPr>
              <w:widowControl/>
              <w:rPr>
                <w:rFonts w:ascii="Times New Roman" w:hAnsi="Times New Roman"/>
                <w:snapToGrid/>
                <w:sz w:val="22"/>
                <w:szCs w:val="24"/>
                <w:u w:val="single"/>
              </w:rPr>
            </w:pPr>
            <w:r w:rsidRPr="00C0347E">
              <w:rPr>
                <w:rFonts w:ascii="Times New Roman" w:hAnsi="Times New Roman"/>
                <w:snapToGrid/>
                <w:sz w:val="22"/>
                <w:szCs w:val="24"/>
                <w:u w:val="single"/>
              </w:rPr>
              <w:t>Week 17</w:t>
            </w:r>
          </w:p>
          <w:p w:rsidR="00484F94" w:rsidRPr="00C0347E" w:rsidRDefault="00484F94" w:rsidP="00275481">
            <w:pPr>
              <w:widowControl/>
              <w:rPr>
                <w:rFonts w:ascii="Times New Roman" w:hAnsi="Times New Roman"/>
                <w:snapToGrid/>
                <w:sz w:val="22"/>
                <w:szCs w:val="24"/>
                <w:u w:val="single"/>
              </w:rPr>
            </w:pPr>
            <w:r w:rsidRPr="00C0347E">
              <w:rPr>
                <w:rFonts w:ascii="Times New Roman" w:hAnsi="Times New Roman"/>
                <w:snapToGrid/>
                <w:sz w:val="22"/>
                <w:szCs w:val="24"/>
                <w:u w:val="single"/>
              </w:rPr>
              <w:t>April 28th</w:t>
            </w:r>
          </w:p>
          <w:p w:rsidR="00313C8B" w:rsidRPr="00C0347E" w:rsidRDefault="00313C8B" w:rsidP="00275481">
            <w:pPr>
              <w:widowControl/>
              <w:rPr>
                <w:rFonts w:ascii="Times New Roman" w:hAnsi="Times New Roman"/>
                <w:snapToGrid/>
                <w:sz w:val="22"/>
                <w:szCs w:val="24"/>
                <w:u w:val="single"/>
              </w:rPr>
            </w:pPr>
          </w:p>
        </w:tc>
        <w:tc>
          <w:tcPr>
            <w:tcW w:w="1724" w:type="pct"/>
            <w:tcBorders>
              <w:top w:val="outset" w:sz="6" w:space="0" w:color="auto"/>
              <w:left w:val="outset" w:sz="6" w:space="0" w:color="auto"/>
              <w:bottom w:val="outset" w:sz="6" w:space="0" w:color="auto"/>
              <w:right w:val="outset" w:sz="6" w:space="0" w:color="auto"/>
            </w:tcBorders>
            <w:vAlign w:val="center"/>
          </w:tcPr>
          <w:p w:rsidR="00724490" w:rsidRPr="00C0347E" w:rsidRDefault="00724490" w:rsidP="00724490">
            <w:pPr>
              <w:keepNext/>
              <w:widowControl/>
              <w:outlineLvl w:val="0"/>
              <w:rPr>
                <w:rFonts w:ascii="Times New Roman" w:hAnsi="Times New Roman"/>
                <w:b/>
                <w:bCs/>
                <w:snapToGrid/>
                <w:color w:val="FF0000"/>
                <w:sz w:val="22"/>
                <w:szCs w:val="24"/>
                <w:u w:val="single"/>
              </w:rPr>
            </w:pPr>
            <w:r w:rsidRPr="00C0347E">
              <w:rPr>
                <w:rFonts w:ascii="Times New Roman" w:hAnsi="Times New Roman"/>
                <w:b/>
                <w:snapToGrid/>
                <w:color w:val="FF0000"/>
                <w:sz w:val="22"/>
                <w:szCs w:val="24"/>
                <w:u w:val="single"/>
              </w:rPr>
              <w:t>Exam #4 Weeks 13-15</w:t>
            </w:r>
          </w:p>
        </w:tc>
        <w:tc>
          <w:tcPr>
            <w:tcW w:w="1841" w:type="pct"/>
            <w:tcBorders>
              <w:top w:val="outset" w:sz="6" w:space="0" w:color="auto"/>
              <w:left w:val="outset" w:sz="6" w:space="0" w:color="auto"/>
              <w:bottom w:val="outset" w:sz="6" w:space="0" w:color="auto"/>
              <w:right w:val="outset" w:sz="6" w:space="0" w:color="auto"/>
            </w:tcBorders>
            <w:vAlign w:val="center"/>
          </w:tcPr>
          <w:p w:rsidR="00724490" w:rsidRPr="00C0347E" w:rsidRDefault="001F7536" w:rsidP="00275481">
            <w:pPr>
              <w:widowControl/>
              <w:rPr>
                <w:rFonts w:ascii="Times New Roman" w:hAnsi="Times New Roman"/>
                <w:b/>
                <w:snapToGrid/>
                <w:color w:val="FF0000"/>
                <w:sz w:val="22"/>
                <w:szCs w:val="24"/>
                <w:u w:val="single"/>
              </w:rPr>
            </w:pPr>
            <w:r w:rsidRPr="00C0347E">
              <w:rPr>
                <w:rFonts w:ascii="Times New Roman" w:hAnsi="Times New Roman"/>
                <w:b/>
                <w:snapToGrid/>
                <w:color w:val="FF0000"/>
                <w:sz w:val="22"/>
                <w:szCs w:val="24"/>
                <w:u w:val="single"/>
              </w:rPr>
              <w:t>Available 8 am – 10 pm</w:t>
            </w:r>
            <w:r w:rsidR="00724490" w:rsidRPr="00C0347E">
              <w:rPr>
                <w:rFonts w:ascii="Times New Roman" w:hAnsi="Times New Roman"/>
                <w:b/>
                <w:snapToGrid/>
                <w:color w:val="FF0000"/>
                <w:sz w:val="22"/>
                <w:szCs w:val="24"/>
                <w:u w:val="single"/>
              </w:rPr>
              <w:t xml:space="preserve"> </w:t>
            </w:r>
          </w:p>
        </w:tc>
      </w:tr>
    </w:tbl>
    <w:p w:rsidR="00724490" w:rsidRPr="00C0347E" w:rsidRDefault="00724490" w:rsidP="00724490">
      <w:pPr>
        <w:widowControl/>
        <w:rPr>
          <w:rFonts w:ascii="Times New Roman" w:hAnsi="Times New Roman"/>
          <w:snapToGrid/>
          <w:sz w:val="22"/>
          <w:szCs w:val="24"/>
          <w:u w:val="single"/>
        </w:rPr>
      </w:pPr>
    </w:p>
    <w:sectPr w:rsidR="00724490" w:rsidRPr="00C0347E" w:rsidSect="009A5A04">
      <w:footerReference w:type="default" r:id="rId13"/>
      <w:footerReference w:type="first" r:id="rId1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BD" w:rsidRDefault="007817BD">
      <w:r>
        <w:separator/>
      </w:r>
    </w:p>
  </w:endnote>
  <w:endnote w:type="continuationSeparator" w:id="0">
    <w:p w:rsidR="007817BD" w:rsidRDefault="0078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47E" w:rsidRPr="00C0347E" w:rsidRDefault="00C0347E" w:rsidP="00C0347E">
    <w:pPr>
      <w:pStyle w:val="Footer"/>
      <w:rPr>
        <w:sz w:val="18"/>
        <w:szCs w:val="18"/>
      </w:rPr>
    </w:pPr>
    <w:r w:rsidRPr="00C0347E">
      <w:rPr>
        <w:sz w:val="18"/>
        <w:szCs w:val="18"/>
      </w:rPr>
      <w:t>NGR 6172 – Section 0959 – Spring 2016 – Curry - Final</w:t>
    </w:r>
  </w:p>
  <w:p w:rsidR="00C0347E" w:rsidRDefault="00C0347E">
    <w:pPr>
      <w:pStyle w:val="Footer"/>
    </w:pPr>
  </w:p>
  <w:p w:rsidR="00C0347E" w:rsidRDefault="00C03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47E" w:rsidRPr="00C0347E" w:rsidRDefault="00C0347E">
    <w:pPr>
      <w:pStyle w:val="Footer"/>
      <w:rPr>
        <w:sz w:val="18"/>
        <w:szCs w:val="18"/>
      </w:rPr>
    </w:pPr>
    <w:r w:rsidRPr="00C0347E">
      <w:rPr>
        <w:sz w:val="18"/>
        <w:szCs w:val="18"/>
      </w:rPr>
      <w:t>NGR 6172 – Section 0959 – Spring 2016 – Curry - Final</w:t>
    </w:r>
  </w:p>
  <w:p w:rsidR="00C0347E" w:rsidRDefault="00C03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BD" w:rsidRDefault="007817BD">
      <w:r>
        <w:separator/>
      </w:r>
    </w:p>
  </w:footnote>
  <w:footnote w:type="continuationSeparator" w:id="0">
    <w:p w:rsidR="007817BD" w:rsidRDefault="00781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7835141"/>
    <w:multiLevelType w:val="singleLevel"/>
    <w:tmpl w:val="E99E00BC"/>
    <w:lvl w:ilvl="0">
      <w:start w:val="1"/>
      <w:numFmt w:val="lowerLetter"/>
      <w:lvlText w:val="%1."/>
      <w:lvlJc w:val="left"/>
      <w:pPr>
        <w:tabs>
          <w:tab w:val="num" w:pos="1800"/>
        </w:tabs>
        <w:ind w:left="1800" w:hanging="720"/>
      </w:pPr>
    </w:lvl>
  </w:abstractNum>
  <w:abstractNum w:abstractNumId="2">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nsid w:val="203432CB"/>
    <w:multiLevelType w:val="singleLevel"/>
    <w:tmpl w:val="A57C0598"/>
    <w:lvl w:ilvl="0">
      <w:start w:val="1"/>
      <w:numFmt w:val="decimal"/>
      <w:lvlText w:val="%1."/>
      <w:lvlJc w:val="left"/>
      <w:pPr>
        <w:tabs>
          <w:tab w:val="num" w:pos="1260"/>
        </w:tabs>
        <w:ind w:left="1260" w:hanging="720"/>
      </w:pPr>
    </w:lvl>
  </w:abstractNum>
  <w:abstractNum w:abstractNumId="6">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8">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9">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2">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3">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6">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8">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9">
    <w:nsid w:val="42D34BF3"/>
    <w:multiLevelType w:val="hybridMultilevel"/>
    <w:tmpl w:val="956CDD1E"/>
    <w:lvl w:ilvl="0" w:tplc="CDD02576">
      <w:start w:val="8"/>
      <w:numFmt w:val="decimal"/>
      <w:lvlText w:val="%1."/>
      <w:lvlJc w:val="left"/>
      <w:pPr>
        <w:tabs>
          <w:tab w:val="num" w:pos="1080"/>
        </w:tabs>
        <w:ind w:left="1080" w:hanging="54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1">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3">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5">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7">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8">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9">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0">
    <w:nsid w:val="5CFF62BD"/>
    <w:multiLevelType w:val="singleLevel"/>
    <w:tmpl w:val="927E715C"/>
    <w:lvl w:ilvl="0">
      <w:start w:val="1"/>
      <w:numFmt w:val="decimal"/>
      <w:lvlText w:val="%1."/>
      <w:lvlJc w:val="left"/>
      <w:pPr>
        <w:tabs>
          <w:tab w:val="num" w:pos="1260"/>
        </w:tabs>
        <w:ind w:left="1260" w:hanging="720"/>
      </w:pPr>
    </w:lvl>
  </w:abstractNum>
  <w:abstractNum w:abstractNumId="31">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2">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3">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4">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5">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6">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7">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9">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2">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3">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33"/>
  </w:num>
  <w:num w:numId="4">
    <w:abstractNumId w:val="12"/>
  </w:num>
  <w:num w:numId="5">
    <w:abstractNumId w:val="24"/>
  </w:num>
  <w:num w:numId="6">
    <w:abstractNumId w:val="15"/>
  </w:num>
  <w:num w:numId="7">
    <w:abstractNumId w:val="41"/>
  </w:num>
  <w:num w:numId="8">
    <w:abstractNumId w:val="8"/>
  </w:num>
  <w:num w:numId="9">
    <w:abstractNumId w:val="34"/>
  </w:num>
  <w:num w:numId="10">
    <w:abstractNumId w:val="22"/>
  </w:num>
  <w:num w:numId="11">
    <w:abstractNumId w:val="7"/>
  </w:num>
  <w:num w:numId="12">
    <w:abstractNumId w:val="43"/>
  </w:num>
  <w:num w:numId="13">
    <w:abstractNumId w:val="0"/>
  </w:num>
  <w:num w:numId="14">
    <w:abstractNumId w:val="27"/>
  </w:num>
  <w:num w:numId="15">
    <w:abstractNumId w:val="39"/>
  </w:num>
  <w:num w:numId="16">
    <w:abstractNumId w:val="26"/>
  </w:num>
  <w:num w:numId="17">
    <w:abstractNumId w:val="36"/>
  </w:num>
  <w:num w:numId="18">
    <w:abstractNumId w:val="42"/>
  </w:num>
  <w:num w:numId="19">
    <w:abstractNumId w:val="38"/>
  </w:num>
  <w:num w:numId="20">
    <w:abstractNumId w:val="18"/>
  </w:num>
  <w:num w:numId="21">
    <w:abstractNumId w:val="32"/>
  </w:num>
  <w:num w:numId="22">
    <w:abstractNumId w:val="35"/>
  </w:num>
  <w:num w:numId="23">
    <w:abstractNumId w:val="17"/>
  </w:num>
  <w:num w:numId="24">
    <w:abstractNumId w:val="20"/>
  </w:num>
  <w:num w:numId="25">
    <w:abstractNumId w:val="9"/>
  </w:num>
  <w:num w:numId="26">
    <w:abstractNumId w:val="2"/>
  </w:num>
  <w:num w:numId="27">
    <w:abstractNumId w:val="4"/>
  </w:num>
  <w:num w:numId="28">
    <w:abstractNumId w:val="31"/>
  </w:num>
  <w:num w:numId="29">
    <w:abstractNumId w:val="11"/>
  </w:num>
  <w:num w:numId="30">
    <w:abstractNumId w:val="3"/>
  </w:num>
  <w:num w:numId="31">
    <w:abstractNumId w:val="25"/>
  </w:num>
  <w:num w:numId="32">
    <w:abstractNumId w:val="23"/>
  </w:num>
  <w:num w:numId="33">
    <w:abstractNumId w:val="6"/>
  </w:num>
  <w:num w:numId="34">
    <w:abstractNumId w:val="13"/>
  </w:num>
  <w:num w:numId="35">
    <w:abstractNumId w:val="14"/>
  </w:num>
  <w:num w:numId="36">
    <w:abstractNumId w:val="21"/>
  </w:num>
  <w:num w:numId="37">
    <w:abstractNumId w:val="37"/>
  </w:num>
  <w:num w:numId="38">
    <w:abstractNumId w:val="10"/>
  </w:num>
  <w:num w:numId="39">
    <w:abstractNumId w:val="40"/>
  </w:num>
  <w:num w:numId="40">
    <w:abstractNumId w:val="16"/>
  </w:num>
  <w:num w:numId="41">
    <w:abstractNumId w:val="30"/>
    <w:lvlOverride w:ilvl="0">
      <w:startOverride w:val="1"/>
    </w:lvlOverride>
  </w:num>
  <w:num w:numId="4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5119E"/>
    <w:rsid w:val="000616E7"/>
    <w:rsid w:val="00061932"/>
    <w:rsid w:val="00065FE7"/>
    <w:rsid w:val="00072CA0"/>
    <w:rsid w:val="000815A8"/>
    <w:rsid w:val="00090D36"/>
    <w:rsid w:val="000E4708"/>
    <w:rsid w:val="00157878"/>
    <w:rsid w:val="00162B31"/>
    <w:rsid w:val="0016461D"/>
    <w:rsid w:val="001901D5"/>
    <w:rsid w:val="001A4176"/>
    <w:rsid w:val="001C15A5"/>
    <w:rsid w:val="001D0160"/>
    <w:rsid w:val="001E1A5F"/>
    <w:rsid w:val="001F2B65"/>
    <w:rsid w:val="001F5ACE"/>
    <w:rsid w:val="001F7536"/>
    <w:rsid w:val="0020147E"/>
    <w:rsid w:val="00214FFD"/>
    <w:rsid w:val="00230B1F"/>
    <w:rsid w:val="00260C21"/>
    <w:rsid w:val="002674F4"/>
    <w:rsid w:val="00275481"/>
    <w:rsid w:val="00283E5A"/>
    <w:rsid w:val="00285B4C"/>
    <w:rsid w:val="002871EA"/>
    <w:rsid w:val="002919E3"/>
    <w:rsid w:val="00294BFF"/>
    <w:rsid w:val="002A02A5"/>
    <w:rsid w:val="002A78F1"/>
    <w:rsid w:val="002B19A8"/>
    <w:rsid w:val="002C5553"/>
    <w:rsid w:val="002E640E"/>
    <w:rsid w:val="003041A1"/>
    <w:rsid w:val="00304DB9"/>
    <w:rsid w:val="003112B2"/>
    <w:rsid w:val="003131E6"/>
    <w:rsid w:val="00313C8B"/>
    <w:rsid w:val="00321C28"/>
    <w:rsid w:val="00326216"/>
    <w:rsid w:val="0033668E"/>
    <w:rsid w:val="0036467C"/>
    <w:rsid w:val="00367485"/>
    <w:rsid w:val="00381A23"/>
    <w:rsid w:val="00384146"/>
    <w:rsid w:val="00402209"/>
    <w:rsid w:val="00415580"/>
    <w:rsid w:val="0044016D"/>
    <w:rsid w:val="0045052E"/>
    <w:rsid w:val="00452D5D"/>
    <w:rsid w:val="00482F5F"/>
    <w:rsid w:val="00484F94"/>
    <w:rsid w:val="00493744"/>
    <w:rsid w:val="004A637D"/>
    <w:rsid w:val="004C47F5"/>
    <w:rsid w:val="004D2C96"/>
    <w:rsid w:val="004E0B80"/>
    <w:rsid w:val="004F41DD"/>
    <w:rsid w:val="0050638D"/>
    <w:rsid w:val="00531F5B"/>
    <w:rsid w:val="00532D58"/>
    <w:rsid w:val="00536B53"/>
    <w:rsid w:val="0054306A"/>
    <w:rsid w:val="0054664E"/>
    <w:rsid w:val="00564EF3"/>
    <w:rsid w:val="0056789B"/>
    <w:rsid w:val="005706F6"/>
    <w:rsid w:val="005B408E"/>
    <w:rsid w:val="005D7836"/>
    <w:rsid w:val="005E12DF"/>
    <w:rsid w:val="005F0FB6"/>
    <w:rsid w:val="005F18A0"/>
    <w:rsid w:val="00607AB6"/>
    <w:rsid w:val="0061114B"/>
    <w:rsid w:val="006561EA"/>
    <w:rsid w:val="006A56BA"/>
    <w:rsid w:val="006B08A7"/>
    <w:rsid w:val="006B1DBB"/>
    <w:rsid w:val="006B4396"/>
    <w:rsid w:val="006C7CAF"/>
    <w:rsid w:val="006D2A3A"/>
    <w:rsid w:val="006D4351"/>
    <w:rsid w:val="006E588D"/>
    <w:rsid w:val="006F66B0"/>
    <w:rsid w:val="007107F9"/>
    <w:rsid w:val="00714199"/>
    <w:rsid w:val="00724490"/>
    <w:rsid w:val="00740B15"/>
    <w:rsid w:val="0074386B"/>
    <w:rsid w:val="007631BC"/>
    <w:rsid w:val="007649B3"/>
    <w:rsid w:val="007715D6"/>
    <w:rsid w:val="0078056D"/>
    <w:rsid w:val="007817BD"/>
    <w:rsid w:val="00786779"/>
    <w:rsid w:val="007928DD"/>
    <w:rsid w:val="00793ADE"/>
    <w:rsid w:val="00795561"/>
    <w:rsid w:val="007B21D6"/>
    <w:rsid w:val="007B5DCE"/>
    <w:rsid w:val="007C2C38"/>
    <w:rsid w:val="007D25F7"/>
    <w:rsid w:val="007E1937"/>
    <w:rsid w:val="007E287E"/>
    <w:rsid w:val="007E542E"/>
    <w:rsid w:val="00806F86"/>
    <w:rsid w:val="0082404F"/>
    <w:rsid w:val="00834441"/>
    <w:rsid w:val="00843F5D"/>
    <w:rsid w:val="008447ED"/>
    <w:rsid w:val="0085267C"/>
    <w:rsid w:val="00857396"/>
    <w:rsid w:val="008575FE"/>
    <w:rsid w:val="00860CFA"/>
    <w:rsid w:val="008C3480"/>
    <w:rsid w:val="008C471A"/>
    <w:rsid w:val="008C5A5A"/>
    <w:rsid w:val="008C7B33"/>
    <w:rsid w:val="008D2A40"/>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C549E"/>
    <w:rsid w:val="009D3F3D"/>
    <w:rsid w:val="009D4588"/>
    <w:rsid w:val="009E3ADD"/>
    <w:rsid w:val="009F02BC"/>
    <w:rsid w:val="009F112A"/>
    <w:rsid w:val="009F2D04"/>
    <w:rsid w:val="009F523C"/>
    <w:rsid w:val="009F704A"/>
    <w:rsid w:val="00A028F6"/>
    <w:rsid w:val="00A048F7"/>
    <w:rsid w:val="00A07524"/>
    <w:rsid w:val="00A11C2B"/>
    <w:rsid w:val="00A72784"/>
    <w:rsid w:val="00A90BF9"/>
    <w:rsid w:val="00A97C5F"/>
    <w:rsid w:val="00AA2800"/>
    <w:rsid w:val="00AB3616"/>
    <w:rsid w:val="00AF06AC"/>
    <w:rsid w:val="00B018BB"/>
    <w:rsid w:val="00B0418E"/>
    <w:rsid w:val="00B12BA4"/>
    <w:rsid w:val="00B20BC9"/>
    <w:rsid w:val="00B26214"/>
    <w:rsid w:val="00B5171C"/>
    <w:rsid w:val="00B52ACB"/>
    <w:rsid w:val="00B66F77"/>
    <w:rsid w:val="00B77462"/>
    <w:rsid w:val="00B84CD2"/>
    <w:rsid w:val="00B90334"/>
    <w:rsid w:val="00BA3329"/>
    <w:rsid w:val="00BA411A"/>
    <w:rsid w:val="00BE3060"/>
    <w:rsid w:val="00BE7DBB"/>
    <w:rsid w:val="00BF79C1"/>
    <w:rsid w:val="00C0347E"/>
    <w:rsid w:val="00C03539"/>
    <w:rsid w:val="00C03786"/>
    <w:rsid w:val="00C06B64"/>
    <w:rsid w:val="00C356E8"/>
    <w:rsid w:val="00C35F05"/>
    <w:rsid w:val="00C37E99"/>
    <w:rsid w:val="00C61B3C"/>
    <w:rsid w:val="00C91721"/>
    <w:rsid w:val="00CB4163"/>
    <w:rsid w:val="00CC306A"/>
    <w:rsid w:val="00CC322D"/>
    <w:rsid w:val="00CD5FCA"/>
    <w:rsid w:val="00CE2467"/>
    <w:rsid w:val="00D30256"/>
    <w:rsid w:val="00D3439F"/>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C1515"/>
    <w:rsid w:val="00ED5323"/>
    <w:rsid w:val="00F342A7"/>
    <w:rsid w:val="00F532F9"/>
    <w:rsid w:val="00F747D1"/>
    <w:rsid w:val="00F8367D"/>
    <w:rsid w:val="00FB6797"/>
    <w:rsid w:val="00FC2E5E"/>
    <w:rsid w:val="00FC65C8"/>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090D36"/>
    <w:pPr>
      <w:spacing w:after="120"/>
    </w:pPr>
  </w:style>
  <w:style w:type="character" w:customStyle="1" w:styleId="BodyTextChar">
    <w:name w:val="Body Text Char"/>
    <w:basedOn w:val="DefaultParagraphFont"/>
    <w:link w:val="BodyText"/>
    <w:rsid w:val="00090D36"/>
    <w:rPr>
      <w:rFonts w:ascii="Helvetica" w:hAnsi="Helvetic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090D36"/>
    <w:pPr>
      <w:spacing w:after="120"/>
    </w:pPr>
  </w:style>
  <w:style w:type="character" w:customStyle="1" w:styleId="BodyTextChar">
    <w:name w:val="Body Text Char"/>
    <w:basedOn w:val="DefaultParagraphFont"/>
    <w:link w:val="BodyText"/>
    <w:rsid w:val="00090D36"/>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ss.at.ufl.edu/" TargetMode="External"/><Relationship Id="rId4" Type="http://schemas.microsoft.com/office/2007/relationships/stylesWithEffects" Target="stylesWithEffects.xml"/><Relationship Id="rId9" Type="http://schemas.openxmlformats.org/officeDocument/2006/relationships/hyperlink" Target="mailto:kimcurry@ufl.edu"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EBA2-A0B8-45BF-B121-907F6FA8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1671</Words>
  <Characters>9527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2</cp:revision>
  <cp:lastPrinted>2014-12-09T20:36:00Z</cp:lastPrinted>
  <dcterms:created xsi:type="dcterms:W3CDTF">2015-12-11T16:06:00Z</dcterms:created>
  <dcterms:modified xsi:type="dcterms:W3CDTF">2015-12-11T16:06:00Z</dcterms:modified>
</cp:coreProperties>
</file>