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2C" w:rsidRPr="00815970" w:rsidRDefault="00C61D80" w:rsidP="00371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UNIVERSITY OF FLORIDA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COLLEGE OF NURSING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COURSE SYLLABUS</w:t>
      </w:r>
    </w:p>
    <w:p w:rsidR="00B25AE5" w:rsidRPr="00815970" w:rsidRDefault="00A73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2016</w:t>
      </w:r>
    </w:p>
    <w:p w:rsidR="005B776E" w:rsidRPr="00815970" w:rsidRDefault="005B776E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NUMBER</w:t>
      </w:r>
      <w:r w:rsidR="00A736C3">
        <w:rPr>
          <w:rFonts w:ascii="Times New Roman" w:hAnsi="Times New Roman"/>
          <w:sz w:val="24"/>
          <w:szCs w:val="24"/>
        </w:rPr>
        <w:tab/>
      </w:r>
      <w:r w:rsidR="007B20A9">
        <w:rPr>
          <w:rFonts w:ascii="Times New Roman" w:hAnsi="Times New Roman"/>
          <w:sz w:val="24"/>
          <w:szCs w:val="24"/>
        </w:rPr>
        <w:t xml:space="preserve">NUR </w:t>
      </w:r>
      <w:r w:rsidR="004E4EC5">
        <w:rPr>
          <w:rFonts w:ascii="Times New Roman" w:hAnsi="Times New Roman"/>
          <w:sz w:val="24"/>
          <w:szCs w:val="24"/>
        </w:rPr>
        <w:t>4837</w:t>
      </w:r>
      <w:r w:rsidR="00C75917">
        <w:rPr>
          <w:rFonts w:ascii="Times New Roman" w:hAnsi="Times New Roman"/>
          <w:sz w:val="24"/>
          <w:szCs w:val="24"/>
        </w:rPr>
        <w:t xml:space="preserve"> Section 02G9 &amp; 143C</w:t>
      </w:r>
      <w:bookmarkStart w:id="0" w:name="_GoBack"/>
      <w:bookmarkEnd w:id="0"/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TITLE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Healthcare Policy, Finance, and Regulatory Environments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CREDITS</w:t>
      </w:r>
      <w:r w:rsidRPr="00815970">
        <w:rPr>
          <w:rFonts w:ascii="Times New Roman" w:hAnsi="Times New Roman"/>
          <w:sz w:val="24"/>
          <w:szCs w:val="24"/>
        </w:rPr>
        <w:tab/>
        <w:t>2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658">
        <w:rPr>
          <w:rFonts w:ascii="Times New Roman" w:hAnsi="Times New Roman"/>
          <w:sz w:val="24"/>
          <w:szCs w:val="24"/>
          <w:u w:val="single"/>
        </w:rPr>
        <w:t>PLACEMENT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BSN Program:  3</w:t>
      </w:r>
      <w:r w:rsidRPr="00815970">
        <w:rPr>
          <w:rFonts w:ascii="Times New Roman" w:hAnsi="Times New Roman"/>
          <w:sz w:val="24"/>
          <w:szCs w:val="24"/>
          <w:vertAlign w:val="superscript"/>
        </w:rPr>
        <w:t>rd</w:t>
      </w:r>
      <w:r w:rsidR="004B5877" w:rsidRPr="00815970">
        <w:rPr>
          <w:rFonts w:ascii="Times New Roman" w:hAnsi="Times New Roman"/>
          <w:sz w:val="24"/>
          <w:szCs w:val="24"/>
        </w:rPr>
        <w:t xml:space="preserve"> Semester Upper Division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PREREQUISITE</w:t>
      </w:r>
      <w:r w:rsidRPr="00815970">
        <w:rPr>
          <w:rFonts w:ascii="Times New Roman" w:hAnsi="Times New Roman"/>
          <w:sz w:val="24"/>
          <w:szCs w:val="24"/>
        </w:rPr>
        <w:tab/>
        <w:t xml:space="preserve">NUR </w:t>
      </w:r>
      <w:r w:rsidR="004E4EC5">
        <w:rPr>
          <w:rFonts w:ascii="Times New Roman" w:hAnsi="Times New Roman"/>
          <w:sz w:val="24"/>
          <w:szCs w:val="24"/>
        </w:rPr>
        <w:t>3638</w:t>
      </w:r>
      <w:r w:rsidRPr="00815970">
        <w:rPr>
          <w:rFonts w:ascii="Times New Roman" w:hAnsi="Times New Roman"/>
          <w:sz w:val="24"/>
          <w:szCs w:val="24"/>
        </w:rPr>
        <w:t xml:space="preserve"> </w:t>
      </w:r>
      <w:r w:rsidR="002E62CF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Population Focused Care</w:t>
      </w:r>
    </w:p>
    <w:p w:rsidR="00622FB2" w:rsidRDefault="00622FB2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42F" w:rsidRDefault="003238F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FACULTY</w:t>
      </w:r>
      <w:r w:rsidR="0008742F">
        <w:rPr>
          <w:rFonts w:ascii="Times New Roman" w:hAnsi="Times New Roman"/>
          <w:sz w:val="24"/>
          <w:szCs w:val="24"/>
        </w:rPr>
        <w:tab/>
        <w:t>Mary L. Fisher, PhD, RN, Clinical Professor</w:t>
      </w:r>
    </w:p>
    <w:p w:rsidR="0008742F" w:rsidRDefault="00A736C3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42F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08742F" w:rsidRPr="00154B4C">
          <w:rPr>
            <w:rStyle w:val="Hyperlink"/>
            <w:rFonts w:ascii="Times New Roman" w:hAnsi="Times New Roman"/>
            <w:sz w:val="24"/>
            <w:szCs w:val="24"/>
          </w:rPr>
          <w:t>mlfisher@ufl.edu</w:t>
        </w:r>
      </w:hyperlink>
      <w:r w:rsidR="0008742F">
        <w:rPr>
          <w:rFonts w:ascii="Times New Roman" w:hAnsi="Times New Roman"/>
          <w:sz w:val="24"/>
          <w:szCs w:val="24"/>
        </w:rPr>
        <w:t>, Cell: 317-439-1507</w:t>
      </w:r>
    </w:p>
    <w:p w:rsidR="003238F0" w:rsidRDefault="0008742F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hours by appointment by phone, or internet</w:t>
      </w:r>
      <w:r w:rsidR="003238F0">
        <w:rPr>
          <w:rFonts w:ascii="Times New Roman" w:hAnsi="Times New Roman"/>
          <w:sz w:val="24"/>
          <w:szCs w:val="24"/>
        </w:rPr>
        <w:tab/>
      </w:r>
    </w:p>
    <w:p w:rsidR="003238F0" w:rsidRDefault="003238F0" w:rsidP="003238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DESCRIPTION</w:t>
      </w:r>
      <w:r w:rsidRPr="00815970">
        <w:rPr>
          <w:rFonts w:ascii="Times New Roman" w:hAnsi="Times New Roman"/>
          <w:sz w:val="24"/>
          <w:szCs w:val="24"/>
        </w:rPr>
        <w:tab/>
        <w:t>The purpose of this course is to examine the foundation</w:t>
      </w:r>
      <w:r w:rsidR="00617F4D" w:rsidRPr="00815970">
        <w:rPr>
          <w:rFonts w:ascii="Times New Roman" w:hAnsi="Times New Roman"/>
          <w:sz w:val="24"/>
          <w:szCs w:val="24"/>
        </w:rPr>
        <w:t xml:space="preserve">s of </w:t>
      </w:r>
      <w:r w:rsidRPr="00815970">
        <w:rPr>
          <w:rFonts w:ascii="Times New Roman" w:hAnsi="Times New Roman"/>
          <w:sz w:val="24"/>
          <w:szCs w:val="24"/>
        </w:rPr>
        <w:t xml:space="preserve">healthcare policy, the financial structure of healthcare systems, and the regulatory environments </w:t>
      </w:r>
      <w:r w:rsidR="00617F4D" w:rsidRPr="00815970">
        <w:rPr>
          <w:rFonts w:ascii="Times New Roman" w:hAnsi="Times New Roman"/>
          <w:sz w:val="24"/>
          <w:szCs w:val="24"/>
        </w:rPr>
        <w:t>that have impact on</w:t>
      </w:r>
      <w:r w:rsidRPr="00815970">
        <w:rPr>
          <w:rFonts w:ascii="Times New Roman" w:hAnsi="Times New Roman"/>
          <w:sz w:val="24"/>
          <w:szCs w:val="24"/>
        </w:rPr>
        <w:t xml:space="preserve"> nursing practice and client care. Emphasis is on selected issues affecting healthcare policy.  Focus is on the influence of the nursing profession on policy and regulation.   </w:t>
      </w:r>
    </w:p>
    <w:p w:rsidR="00B25AE5" w:rsidRPr="0081597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OBJECTIVES</w:t>
      </w:r>
      <w:r w:rsidRPr="00815970">
        <w:rPr>
          <w:rFonts w:ascii="Times New Roman" w:hAnsi="Times New Roman"/>
          <w:sz w:val="24"/>
          <w:szCs w:val="24"/>
        </w:rPr>
        <w:tab/>
        <w:t>Upon completion of this course, the student will:</w:t>
      </w:r>
    </w:p>
    <w:p w:rsidR="00B25AE5" w:rsidRPr="00815970" w:rsidRDefault="00C61D80" w:rsidP="00802D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Demonstrate basic knowledge of healthcare policy, finance, and regulatory environments, including local, state, national, and global healthcare trends.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legislative and regulatory processes relevant to the provision of healthcare.</w:t>
      </w:r>
    </w:p>
    <w:p w:rsidR="0093448C" w:rsidRPr="0008742F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the roles and responsibilities of regulatory agencies and their effect on care quality, workplace safety, and the scope of nursing and other health professionals’ practice.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Discuss the implications of healthcare policy on issues of access, equity, affordability, and social justice in healthcare delivery.</w:t>
      </w:r>
    </w:p>
    <w:p w:rsid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38F0" w:rsidRP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COURSE SCHEDULE</w:t>
      </w:r>
    </w:p>
    <w:p w:rsidR="003238F0" w:rsidRPr="003238F0" w:rsidRDefault="0008742F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E-Learning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the course management system that you will use for </w:t>
      </w:r>
      <w:r>
        <w:rPr>
          <w:rFonts w:ascii="Times New Roman" w:hAnsi="Times New Roman"/>
          <w:sz w:val="24"/>
          <w:szCs w:val="24"/>
        </w:rPr>
        <w:t>this course. E-Learning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accessed by using your Gatorlink account name and password at </w:t>
      </w:r>
      <w:hyperlink r:id="rId9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http://lss.at.ufl.edu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0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helpdesk@ufl.edu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>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Course websites are generally made available on the Friday before the first day of classes.</w:t>
      </w: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lastRenderedPageBreak/>
        <w:t>TOPICAL OUTLINE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The organization of healthcare systems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Economics of healthcare delivery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 xml:space="preserve">Regulations that affect workplace safety, healthcare </w:t>
      </w:r>
      <w:r w:rsidR="0011668F" w:rsidRPr="003238F0">
        <w:rPr>
          <w:rFonts w:ascii="Times New Roman" w:hAnsi="Times New Roman"/>
          <w:color w:val="000000"/>
          <w:sz w:val="24"/>
          <w:szCs w:val="24"/>
        </w:rPr>
        <w:t>outcomes,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the scope of nursing and other health professionals’ practice.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Legislative and regulatory processes</w:t>
      </w:r>
    </w:p>
    <w:p w:rsidR="00B25AE5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State, national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>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global healthcare trends, related policies and regulations.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Political activism and the role of professional organization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 xml:space="preserve">s in healthcare policy, finance, </w:t>
      </w:r>
      <w:r w:rsidRPr="003238F0">
        <w:rPr>
          <w:rFonts w:ascii="Times New Roman" w:hAnsi="Times New Roman"/>
          <w:color w:val="000000"/>
          <w:sz w:val="24"/>
          <w:szCs w:val="24"/>
        </w:rPr>
        <w:t>and regulatory environments</w:t>
      </w:r>
    </w:p>
    <w:p w:rsidR="00121C07" w:rsidRDefault="00C61D80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Access to and fair distribution of healthcare</w:t>
      </w:r>
    </w:p>
    <w:p w:rsidR="00121C07" w:rsidRPr="00121C07" w:rsidRDefault="00121C07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Payment systems, e.g., Medicare, Medicaid, Social Security, long-term care insurance</w:t>
      </w:r>
      <w:r w:rsidR="00761995">
        <w:rPr>
          <w:rFonts w:ascii="Times New Roman" w:hAnsi="Times New Roman"/>
          <w:color w:val="000000"/>
          <w:sz w:val="24"/>
          <w:szCs w:val="24"/>
        </w:rPr>
        <w:t>, and ACA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TEACHING METHODS</w:t>
      </w:r>
    </w:p>
    <w:p w:rsidR="00B25AE5" w:rsidRPr="003238F0" w:rsidRDefault="0008742F" w:rsidP="002E62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l</w:t>
      </w:r>
      <w:r w:rsidR="00515D19" w:rsidRPr="003238F0">
        <w:rPr>
          <w:rFonts w:ascii="Times New Roman" w:hAnsi="Times New Roman"/>
          <w:sz w:val="24"/>
          <w:szCs w:val="24"/>
        </w:rPr>
        <w:t>ecture</w:t>
      </w:r>
      <w:r>
        <w:rPr>
          <w:rFonts w:ascii="Times New Roman" w:hAnsi="Times New Roman"/>
          <w:sz w:val="24"/>
          <w:szCs w:val="24"/>
        </w:rPr>
        <w:t xml:space="preserve">s, web-based activities, </w:t>
      </w:r>
      <w:r w:rsidR="00C61D80" w:rsidRPr="003238F0">
        <w:rPr>
          <w:rFonts w:ascii="Times New Roman" w:hAnsi="Times New Roman"/>
          <w:sz w:val="24"/>
          <w:szCs w:val="24"/>
        </w:rPr>
        <w:t>small group discussion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LEARNING ACTIVITIES:</w:t>
      </w:r>
    </w:p>
    <w:p w:rsidR="00B25AE5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 quizzes, debate, concept mapping, group projects, individual written assignments, group discussion forum assignments, peer group evaluation.</w:t>
      </w:r>
    </w:p>
    <w:p w:rsidR="0008742F" w:rsidRPr="003238F0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0" w:rsidRDefault="00C61D80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EVALUATION METHODS/COURSE GRADE CALCULATION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8742F">
        <w:rPr>
          <w:rFonts w:ascii="Times New Roman" w:hAnsi="Times New Roman"/>
          <w:sz w:val="24"/>
          <w:szCs w:val="24"/>
          <w:u w:val="single"/>
        </w:rPr>
        <w:t>Activity</w:t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  <w:t>Points</w:t>
      </w:r>
      <w:r w:rsidRPr="0008742F">
        <w:rPr>
          <w:rFonts w:ascii="Times New Roman" w:hAnsi="Times New Roman"/>
          <w:sz w:val="24"/>
          <w:szCs w:val="24"/>
          <w:u w:val="single"/>
        </w:rPr>
        <w:tab/>
        <w:t>Percentage</w:t>
      </w:r>
    </w:p>
    <w:p w:rsid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Introduction Assignment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7</w:t>
      </w:r>
      <w:r w:rsidRPr="0008742F">
        <w:rPr>
          <w:rFonts w:ascii="Times New Roman" w:hAnsi="Times New Roman"/>
          <w:sz w:val="24"/>
          <w:szCs w:val="24"/>
        </w:rPr>
        <w:tab/>
        <w:t>3.5%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Syllabus quiz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>2.5%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Mini quizzes – (6) 5 points each      </w:t>
      </w:r>
      <w:r w:rsidRPr="0008742F">
        <w:rPr>
          <w:rFonts w:ascii="Times New Roman" w:hAnsi="Times New Roman"/>
          <w:sz w:val="24"/>
          <w:szCs w:val="24"/>
        </w:rPr>
        <w:tab/>
        <w:t xml:space="preserve">30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z w:val="24"/>
          <w:szCs w:val="24"/>
        </w:rPr>
        <w:t>up Module Discussions – (3)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51    </w:t>
      </w:r>
      <w:r w:rsidRPr="0008742F">
        <w:rPr>
          <w:rFonts w:ascii="Times New Roman" w:hAnsi="Times New Roman"/>
          <w:sz w:val="24"/>
          <w:szCs w:val="24"/>
        </w:rPr>
        <w:tab/>
        <w:t>25%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17 points each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Individual Module discussions – (2)</w:t>
      </w:r>
      <w:r w:rsidRPr="0008742F">
        <w:rPr>
          <w:rFonts w:ascii="Times New Roman" w:hAnsi="Times New Roman"/>
          <w:sz w:val="24"/>
          <w:szCs w:val="24"/>
        </w:rPr>
        <w:tab/>
        <w:t>28</w:t>
      </w:r>
      <w:r w:rsidRPr="0008742F">
        <w:rPr>
          <w:rFonts w:ascii="Times New Roman" w:hAnsi="Times New Roman"/>
          <w:sz w:val="24"/>
          <w:szCs w:val="24"/>
        </w:rPr>
        <w:tab/>
        <w:t>14%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14 points each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Short assignment (Module 6)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</w:t>
      </w:r>
      <w:r w:rsidRPr="0008742F">
        <w:rPr>
          <w:rFonts w:ascii="Times New Roman" w:hAnsi="Times New Roman"/>
          <w:sz w:val="24"/>
          <w:szCs w:val="24"/>
        </w:rPr>
        <w:t>%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ebate Discussion (Module 6)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10      </w:t>
      </w:r>
      <w:r w:rsidRPr="0008742F">
        <w:rPr>
          <w:rFonts w:ascii="Times New Roman" w:hAnsi="Times New Roman"/>
          <w:sz w:val="24"/>
          <w:szCs w:val="24"/>
        </w:rPr>
        <w:tab/>
        <w:t>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Advocacy Mini paper</w:t>
      </w:r>
      <w:r w:rsidRPr="0008742F">
        <w:rPr>
          <w:rFonts w:ascii="Times New Roman" w:hAnsi="Times New Roman"/>
          <w:sz w:val="24"/>
          <w:szCs w:val="24"/>
        </w:rPr>
        <w:tab/>
        <w:t xml:space="preserve"> (Module 6)</w:t>
      </w:r>
      <w:r w:rsidRPr="0008742F">
        <w:rPr>
          <w:rFonts w:ascii="Times New Roman" w:hAnsi="Times New Roman"/>
          <w:sz w:val="24"/>
          <w:szCs w:val="24"/>
        </w:rPr>
        <w:tab/>
        <w:t>15</w:t>
      </w:r>
      <w:r w:rsidRPr="0008742F">
        <w:rPr>
          <w:rFonts w:ascii="Times New Roman" w:hAnsi="Times New Roman"/>
          <w:sz w:val="24"/>
          <w:szCs w:val="24"/>
        </w:rPr>
        <w:tab/>
        <w:t xml:space="preserve">7.5% 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Summary Concept map assignment</w:t>
      </w:r>
      <w:r w:rsidRPr="0008742F">
        <w:rPr>
          <w:rFonts w:ascii="Times New Roman" w:hAnsi="Times New Roman"/>
          <w:sz w:val="24"/>
          <w:szCs w:val="24"/>
        </w:rPr>
        <w:tab/>
        <w:t xml:space="preserve">30 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Group peer evaluation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 xml:space="preserve">17   </w:t>
      </w:r>
      <w:r w:rsidRPr="0008742F">
        <w:rPr>
          <w:rFonts w:ascii="Times New Roman" w:hAnsi="Times New Roman"/>
          <w:sz w:val="24"/>
          <w:szCs w:val="24"/>
        </w:rPr>
        <w:tab/>
        <w:t xml:space="preserve"> 8.5%</w:t>
      </w:r>
    </w:p>
    <w:p w:rsid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9A5CE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MAKE UP POLICY</w:t>
      </w:r>
    </w:p>
    <w:p w:rsidR="00716498" w:rsidRDefault="00716498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6498" w:rsidRPr="00E45F1A" w:rsidRDefault="00716498" w:rsidP="0071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1A">
        <w:rPr>
          <w:rFonts w:ascii="Times New Roman" w:hAnsi="Times New Roman"/>
          <w:sz w:val="24"/>
          <w:szCs w:val="24"/>
        </w:rPr>
        <w:t xml:space="preserve">There are </w:t>
      </w:r>
      <w:r w:rsidRPr="00E45F1A">
        <w:rPr>
          <w:rFonts w:ascii="Times New Roman" w:hAnsi="Times New Roman"/>
          <w:sz w:val="24"/>
          <w:szCs w:val="24"/>
          <w:u w:val="single"/>
        </w:rPr>
        <w:t>no opportunities for make-ups or extra credit</w:t>
      </w:r>
      <w:r w:rsidRPr="00E45F1A">
        <w:rPr>
          <w:rFonts w:ascii="Times New Roman" w:hAnsi="Times New Roman"/>
          <w:sz w:val="24"/>
          <w:szCs w:val="24"/>
        </w:rPr>
        <w:t xml:space="preserve">.  If you need to complete an assignment after the due date, </w:t>
      </w:r>
      <w:r w:rsidRPr="00E45F1A">
        <w:rPr>
          <w:rFonts w:ascii="Times New Roman" w:hAnsi="Times New Roman"/>
          <w:sz w:val="24"/>
          <w:szCs w:val="24"/>
          <w:u w:val="single"/>
        </w:rPr>
        <w:t>one assignment point/day will be deducted</w:t>
      </w:r>
      <w:r w:rsidRPr="00E45F1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If you need to complete an assignment after the due date due to extenuating circumstances, contact the faculty member for permission.</w:t>
      </w:r>
    </w:p>
    <w:p w:rsidR="005A6835" w:rsidRPr="003238F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Pr="003238F0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GRADING SCALE</w:t>
      </w:r>
      <w:r w:rsidR="00515D19" w:rsidRPr="003238F0">
        <w:rPr>
          <w:rFonts w:ascii="Times New Roman" w:hAnsi="Times New Roman"/>
          <w:sz w:val="24"/>
          <w:szCs w:val="24"/>
          <w:u w:val="single"/>
        </w:rPr>
        <w:t>/QUALITY POINTS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A</w:t>
      </w:r>
      <w:r w:rsidRPr="003238F0">
        <w:rPr>
          <w:rFonts w:ascii="Times New Roman" w:hAnsi="Times New Roman"/>
          <w:sz w:val="24"/>
          <w:szCs w:val="24"/>
        </w:rPr>
        <w:tab/>
        <w:t>95-100</w:t>
      </w:r>
      <w:r w:rsidRPr="003238F0">
        <w:rPr>
          <w:rFonts w:ascii="Times New Roman" w:hAnsi="Times New Roman"/>
          <w:sz w:val="24"/>
          <w:szCs w:val="24"/>
        </w:rPr>
        <w:tab/>
        <w:t>(4.0)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</w:t>
      </w:r>
      <w:r w:rsidRPr="003238F0">
        <w:rPr>
          <w:rFonts w:ascii="Times New Roman" w:hAnsi="Times New Roman"/>
          <w:sz w:val="24"/>
          <w:szCs w:val="24"/>
        </w:rPr>
        <w:tab/>
        <w:t>74-79* (2.0)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A-</w:t>
      </w:r>
      <w:r w:rsidRPr="003238F0">
        <w:rPr>
          <w:rFonts w:ascii="Times New Roman" w:hAnsi="Times New Roman"/>
          <w:sz w:val="24"/>
          <w:szCs w:val="24"/>
        </w:rPr>
        <w:tab/>
        <w:t>93-94   (3.67)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C-</w:t>
      </w:r>
      <w:r w:rsidRPr="003238F0">
        <w:rPr>
          <w:rFonts w:ascii="Times New Roman" w:hAnsi="Times New Roman"/>
          <w:sz w:val="24"/>
          <w:szCs w:val="24"/>
        </w:rPr>
        <w:tab/>
        <w:t>72-73   (1.67)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B+</w:t>
      </w:r>
      <w:r w:rsidRPr="003238F0">
        <w:rPr>
          <w:rFonts w:ascii="Times New Roman" w:hAnsi="Times New Roman"/>
          <w:sz w:val="24"/>
          <w:szCs w:val="24"/>
        </w:rPr>
        <w:tab/>
        <w:t>91- 92</w:t>
      </w:r>
      <w:r w:rsidRPr="003238F0">
        <w:rPr>
          <w:rFonts w:ascii="Times New Roman" w:hAnsi="Times New Roman"/>
          <w:sz w:val="24"/>
          <w:szCs w:val="24"/>
        </w:rPr>
        <w:tab/>
        <w:t>(3.33)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D+</w:t>
      </w:r>
      <w:r w:rsidRPr="003238F0">
        <w:rPr>
          <w:rFonts w:ascii="Times New Roman" w:hAnsi="Times New Roman"/>
          <w:sz w:val="24"/>
          <w:szCs w:val="24"/>
        </w:rPr>
        <w:tab/>
        <w:t>70-71   (1.33)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</w:t>
      </w:r>
      <w:r w:rsidRPr="003238F0">
        <w:rPr>
          <w:rFonts w:ascii="Times New Roman" w:hAnsi="Times New Roman"/>
          <w:sz w:val="24"/>
          <w:szCs w:val="24"/>
        </w:rPr>
        <w:tab/>
        <w:t>84-90</w:t>
      </w:r>
      <w:r w:rsidRPr="003238F0">
        <w:rPr>
          <w:rFonts w:ascii="Times New Roman" w:hAnsi="Times New Roman"/>
          <w:sz w:val="24"/>
          <w:szCs w:val="24"/>
        </w:rPr>
        <w:tab/>
        <w:t>(3.0)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</w:t>
      </w:r>
      <w:r w:rsidRPr="003238F0">
        <w:rPr>
          <w:rFonts w:ascii="Times New Roman" w:hAnsi="Times New Roman"/>
          <w:sz w:val="24"/>
          <w:szCs w:val="24"/>
        </w:rPr>
        <w:tab/>
        <w:t>64-69   (1.0)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B-</w:t>
      </w:r>
      <w:r w:rsidRPr="003238F0">
        <w:rPr>
          <w:rFonts w:ascii="Times New Roman" w:hAnsi="Times New Roman"/>
          <w:sz w:val="24"/>
          <w:szCs w:val="24"/>
        </w:rPr>
        <w:tab/>
        <w:t>82-83</w:t>
      </w:r>
      <w:r w:rsidRPr="003238F0">
        <w:rPr>
          <w:rFonts w:ascii="Times New Roman" w:hAnsi="Times New Roman"/>
          <w:sz w:val="24"/>
          <w:szCs w:val="24"/>
        </w:rPr>
        <w:tab/>
        <w:t>(2.67)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D-</w:t>
      </w:r>
      <w:r w:rsidRPr="003238F0">
        <w:rPr>
          <w:rFonts w:ascii="Times New Roman" w:hAnsi="Times New Roman"/>
          <w:sz w:val="24"/>
          <w:szCs w:val="24"/>
        </w:rPr>
        <w:tab/>
        <w:t>62-63   (0.67)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C+</w:t>
      </w:r>
      <w:r w:rsidRPr="003238F0">
        <w:rPr>
          <w:rFonts w:ascii="Times New Roman" w:hAnsi="Times New Roman"/>
          <w:sz w:val="24"/>
          <w:szCs w:val="24"/>
        </w:rPr>
        <w:tab/>
        <w:t>80-81</w:t>
      </w:r>
      <w:r w:rsidRPr="003238F0">
        <w:rPr>
          <w:rFonts w:ascii="Times New Roman" w:hAnsi="Times New Roman"/>
          <w:sz w:val="24"/>
          <w:szCs w:val="24"/>
        </w:rPr>
        <w:tab/>
        <w:t>(2.33)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E</w:t>
      </w:r>
      <w:r w:rsidRPr="003238F0">
        <w:rPr>
          <w:rFonts w:ascii="Times New Roman" w:hAnsi="Times New Roman"/>
          <w:sz w:val="24"/>
          <w:szCs w:val="24"/>
        </w:rPr>
        <w:tab/>
        <w:t>61 or below (0.0)</w:t>
      </w:r>
    </w:p>
    <w:p w:rsidR="00515D19" w:rsidRPr="003238F0" w:rsidRDefault="00515D19" w:rsidP="00323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 </w:t>
      </w:r>
      <w:r w:rsidR="003931B5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 </w:t>
      </w:r>
      <w:r w:rsidR="003238F0"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* 74 is the minimal passing grade</w:t>
      </w:r>
    </w:p>
    <w:p w:rsidR="002E62CF" w:rsidRPr="003238F0" w:rsidRDefault="002E62CF" w:rsidP="00D30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For more information on grades and grading policies, please refer to University’s grading policies: </w:t>
      </w:r>
      <w:hyperlink r:id="rId11" w:history="1">
        <w:r w:rsidRPr="003238F0">
          <w:rPr>
            <w:rStyle w:val="Hyperlink"/>
            <w:rFonts w:ascii="Times New Roman" w:hAnsi="Times New Roman"/>
            <w:sz w:val="24"/>
            <w:szCs w:val="24"/>
          </w:rPr>
          <w:t>https://catalog.ufl.edu/ugrad/current/regulations/info/grades.aspx</w:t>
        </w:r>
      </w:hyperlink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caps/>
          <w:sz w:val="24"/>
          <w:szCs w:val="24"/>
          <w:u w:val="single"/>
        </w:rPr>
      </w:pPr>
      <w:r w:rsidRPr="007D3322">
        <w:rPr>
          <w:rFonts w:ascii="Times New Roman" w:hAnsi="Times New Roman"/>
          <w:caps/>
          <w:sz w:val="24"/>
          <w:szCs w:val="24"/>
          <w:u w:val="single"/>
        </w:rPr>
        <w:t xml:space="preserve">University and College of Nursing Policies:  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caps/>
          <w:sz w:val="24"/>
          <w:szCs w:val="24"/>
        </w:rPr>
        <w:tab/>
      </w:r>
      <w:r w:rsidRPr="007D3322">
        <w:rPr>
          <w:rFonts w:ascii="Times New Roman" w:hAnsi="Times New Roman"/>
          <w:sz w:val="24"/>
          <w:szCs w:val="24"/>
        </w:rPr>
        <w:t xml:space="preserve">Please see the College of Nursing website for a full explanation of each of the following policies - </w:t>
      </w:r>
      <w:hyperlink r:id="rId12" w:history="1">
        <w:r w:rsidRPr="007D3322">
          <w:rPr>
            <w:rStyle w:val="Hyperlink"/>
            <w:rFonts w:ascii="Times New Roman" w:hAnsi="Times New Roman"/>
            <w:sz w:val="24"/>
            <w:szCs w:val="24"/>
          </w:rPr>
          <w:t>http://nursing.ufl.edu/students/student-policies-and-handbooks/course-policies/</w:t>
        </w:r>
      </w:hyperlink>
      <w:r w:rsidRPr="007D3322">
        <w:rPr>
          <w:rFonts w:ascii="Times New Roman" w:hAnsi="Times New Roman"/>
          <w:sz w:val="24"/>
          <w:szCs w:val="24"/>
        </w:rPr>
        <w:t>.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Attendance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Academic Honesty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UF Grading Policy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Accommodations due to Disability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Religious Holidays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Counseling and Mental Health Services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Handbook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Faculty Evaluations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Use of Social Media</w:t>
      </w:r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Default="00371574" w:rsidP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REQUIRED TEXT</w:t>
      </w:r>
      <w:r w:rsidR="003D12EF" w:rsidRPr="003238F0">
        <w:rPr>
          <w:rFonts w:ascii="Times New Roman" w:hAnsi="Times New Roman"/>
          <w:sz w:val="24"/>
          <w:szCs w:val="24"/>
          <w:u w:val="single"/>
        </w:rPr>
        <w:t>BOOK</w:t>
      </w:r>
    </w:p>
    <w:p w:rsidR="0008742F" w:rsidRPr="00A736C3" w:rsidRDefault="0008742F" w:rsidP="00A736C3">
      <w:pPr>
        <w:spacing w:after="0" w:line="240" w:lineRule="auto"/>
        <w:rPr>
          <w:sz w:val="24"/>
          <w:szCs w:val="24"/>
        </w:rPr>
      </w:pPr>
    </w:p>
    <w:p w:rsidR="00B22C87" w:rsidRPr="00A736C3" w:rsidRDefault="00B22C87" w:rsidP="00A736C3">
      <w:pPr>
        <w:spacing w:after="0" w:line="240" w:lineRule="auto"/>
        <w:rPr>
          <w:sz w:val="24"/>
          <w:szCs w:val="24"/>
        </w:rPr>
      </w:pPr>
      <w:r w:rsidRPr="00A736C3">
        <w:rPr>
          <w:sz w:val="24"/>
          <w:szCs w:val="24"/>
        </w:rPr>
        <w:t xml:space="preserve">American Nurses Association. (2015). </w:t>
      </w:r>
      <w:r w:rsidRPr="00A736C3">
        <w:rPr>
          <w:i/>
          <w:sz w:val="24"/>
          <w:szCs w:val="24"/>
        </w:rPr>
        <w:t>Code of ethics for nur</w:t>
      </w:r>
      <w:r w:rsidR="000055F4" w:rsidRPr="00A736C3">
        <w:rPr>
          <w:i/>
          <w:sz w:val="24"/>
          <w:szCs w:val="24"/>
        </w:rPr>
        <w:t>ses with Interpretive statements</w:t>
      </w:r>
      <w:r w:rsidR="004434A3" w:rsidRPr="00A736C3">
        <w:rPr>
          <w:i/>
          <w:sz w:val="24"/>
          <w:szCs w:val="24"/>
        </w:rPr>
        <w:t xml:space="preserve">. </w:t>
      </w:r>
      <w:r w:rsidR="004434A3" w:rsidRPr="00A736C3">
        <w:rPr>
          <w:sz w:val="24"/>
          <w:szCs w:val="24"/>
        </w:rPr>
        <w:t xml:space="preserve">Silver Springs, MD: American Nurses Association. </w:t>
      </w:r>
      <w:r w:rsidRPr="00A736C3">
        <w:rPr>
          <w:sz w:val="24"/>
          <w:szCs w:val="24"/>
        </w:rPr>
        <w:t>ISBN-13</w:t>
      </w:r>
      <w:r w:rsidR="004434A3" w:rsidRPr="00A736C3">
        <w:rPr>
          <w:sz w:val="24"/>
          <w:szCs w:val="24"/>
        </w:rPr>
        <w:t>:</w:t>
      </w:r>
      <w:r w:rsidRPr="00A736C3">
        <w:rPr>
          <w:sz w:val="24"/>
          <w:szCs w:val="24"/>
        </w:rPr>
        <w:t xml:space="preserve"> 978-1-55810-599-7.</w:t>
      </w:r>
    </w:p>
    <w:p w:rsidR="00515D19" w:rsidRDefault="004434A3" w:rsidP="00A736C3">
      <w:pPr>
        <w:spacing w:after="0" w:line="240" w:lineRule="auto"/>
        <w:rPr>
          <w:sz w:val="24"/>
          <w:szCs w:val="24"/>
        </w:rPr>
      </w:pPr>
      <w:r w:rsidRPr="00A736C3">
        <w:rPr>
          <w:sz w:val="24"/>
          <w:szCs w:val="24"/>
        </w:rPr>
        <w:t>American Nurses Association. (2010).</w:t>
      </w:r>
      <w:r w:rsidRPr="00A736C3">
        <w:rPr>
          <w:i/>
          <w:sz w:val="24"/>
          <w:szCs w:val="24"/>
        </w:rPr>
        <w:t xml:space="preserve"> Scope and standards of practice: Nursing, (2</w:t>
      </w:r>
      <w:r w:rsidRPr="00A736C3">
        <w:rPr>
          <w:i/>
          <w:sz w:val="24"/>
          <w:szCs w:val="24"/>
          <w:vertAlign w:val="superscript"/>
        </w:rPr>
        <w:t>nd</w:t>
      </w:r>
      <w:r w:rsidRPr="00A736C3">
        <w:rPr>
          <w:i/>
          <w:sz w:val="24"/>
          <w:szCs w:val="24"/>
        </w:rPr>
        <w:t xml:space="preserve"> ed.). </w:t>
      </w:r>
      <w:r w:rsidRPr="00A736C3">
        <w:rPr>
          <w:sz w:val="24"/>
          <w:szCs w:val="24"/>
        </w:rPr>
        <w:t>Silver Springs, MD: American Nurses Association. ISBN-13: 978-1-55810-282-8.</w:t>
      </w:r>
    </w:p>
    <w:p w:rsidR="00AA3663" w:rsidRPr="00AA3663" w:rsidRDefault="00AA3663" w:rsidP="00A736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3663" w:rsidRPr="00AA3663" w:rsidRDefault="00AA3663" w:rsidP="00AA3663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Cs w:val="24"/>
          <w:u w:val="single"/>
        </w:rPr>
      </w:pPr>
      <w:r w:rsidRPr="00AA3663">
        <w:rPr>
          <w:rFonts w:asciiTheme="minorHAnsi" w:hAnsiTheme="minorHAnsi"/>
          <w:b/>
        </w:rPr>
        <w:t>Required Supplies: laptop computer privacy screen is required for all exams ta</w:t>
      </w:r>
      <w:r w:rsidR="004503FC">
        <w:rPr>
          <w:rFonts w:asciiTheme="minorHAnsi" w:hAnsiTheme="minorHAnsi"/>
          <w:b/>
        </w:rPr>
        <w:t>ken in the classroom by laptop.</w:t>
      </w:r>
    </w:p>
    <w:p w:rsidR="00AA3663" w:rsidRPr="00A736C3" w:rsidRDefault="00AA3663" w:rsidP="00A736C3">
      <w:pPr>
        <w:spacing w:after="0" w:line="240" w:lineRule="auto"/>
        <w:rPr>
          <w:sz w:val="24"/>
          <w:szCs w:val="24"/>
        </w:rPr>
      </w:pPr>
    </w:p>
    <w:p w:rsidR="00A736C3" w:rsidRP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36C3">
        <w:rPr>
          <w:rFonts w:ascii="Times New Roman" w:hAnsi="Times New Roman"/>
          <w:sz w:val="24"/>
          <w:szCs w:val="24"/>
          <w:u w:val="single"/>
        </w:rPr>
        <w:br w:type="page"/>
      </w:r>
    </w:p>
    <w:p w:rsidR="00371574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lastRenderedPageBreak/>
        <w:t>WEEKLY CLASS SCHEDULE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52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4680"/>
        <w:gridCol w:w="2250"/>
      </w:tblGrid>
      <w:tr w:rsidR="0008742F" w:rsidRPr="0008742F" w:rsidTr="0008742F">
        <w:tc>
          <w:tcPr>
            <w:tcW w:w="153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ind w:left="-46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WEEWeek</w:t>
            </w:r>
          </w:p>
        </w:tc>
        <w:tc>
          <w:tcPr>
            <w:tcW w:w="306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TOPIC/EVALUATION</w:t>
            </w:r>
          </w:p>
        </w:tc>
        <w:tc>
          <w:tcPr>
            <w:tcW w:w="468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ASSIGNMENT/READINGS</w:t>
            </w:r>
          </w:p>
        </w:tc>
        <w:tc>
          <w:tcPr>
            <w:tcW w:w="225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ITEMS DUE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1/5-1/10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Introduction to course and class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Introduction Assignment</w:t>
            </w:r>
            <w:r w:rsidR="00457E69" w:rsidRPr="00865022">
              <w:rPr>
                <w:rFonts w:asciiTheme="minorHAnsi" w:hAnsiTheme="minorHAnsi"/>
              </w:rPr>
              <w:t>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welcome video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Discussion Grading Guideline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Review </w:t>
            </w:r>
            <w:r w:rsidRPr="00865022">
              <w:rPr>
                <w:rFonts w:asciiTheme="minorHAnsi" w:hAnsiTheme="minorHAnsi" w:cs="Arial"/>
              </w:rPr>
              <w:t>Course Netiquette Rules, APA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Course Syllabus</w:t>
            </w:r>
          </w:p>
          <w:p w:rsidR="0008742F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Introduce yourself on the Discussion Board, following the outline provided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Introduction Assignment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1/11-1/17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6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1 - </w:t>
            </w:r>
            <w:r w:rsidRPr="00865022">
              <w:rPr>
                <w:rFonts w:asciiTheme="minorHAnsi" w:hAnsiTheme="minorHAnsi"/>
                <w:b/>
                <w:color w:val="000000"/>
              </w:rPr>
              <w:t>The organization of healthcare systems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 xml:space="preserve">Read the following chapters from Bodenheimer, T., &amp; Grumbach,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ed.). US: McGraw Hill, LANGE. (see the Course Reserves link in the left-hand menu for all assigned readings in this course)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5 - How Health Care is Organized I—Primary, Secondary, and Tertiary Care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6 - How Health Care is Organized II – Health Delivery Systems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ACA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</w:rPr>
              <w:t>Begin</w:t>
            </w:r>
            <w:r w:rsidRPr="00865022">
              <w:rPr>
                <w:rFonts w:asciiTheme="minorHAnsi" w:hAnsiTheme="minorHAnsi"/>
              </w:rPr>
              <w:t xml:space="preserve">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1/19-1/24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6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1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1/25-1/31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2 - </w:t>
            </w:r>
            <w:r w:rsidRPr="00865022">
              <w:rPr>
                <w:rFonts w:asciiTheme="minorHAnsi" w:hAnsiTheme="minorHAnsi"/>
                <w:b/>
              </w:rPr>
              <w:t>Health care policies and the policy making process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 xml:space="preserve">Read the following chapters from Bodenheimer, T., &amp; Grumbach,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ed.). US: McGraw Hill, LANGE.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2 – Paying for health care</w:t>
            </w:r>
          </w:p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4 – Reimbursing health care providers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lecture:  The Policy Making Process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2/1-2/7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2/8-2/14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2 due by ____ 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2/15-2/21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3 – </w:t>
            </w:r>
            <w:r w:rsidRPr="00865022">
              <w:rPr>
                <w:rFonts w:asciiTheme="minorHAnsi" w:hAnsiTheme="minorHAnsi"/>
                <w:b/>
                <w:color w:val="000000"/>
              </w:rPr>
              <w:t xml:space="preserve">Payment systems, e.g., Medicare, Medicaid, Social Security, long-term care insurance, and ACA  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Read the following article: </w:t>
            </w:r>
          </w:p>
          <w:p w:rsidR="00457E69" w:rsidRPr="00865022" w:rsidRDefault="00457E69" w:rsidP="00457E69">
            <w:pPr>
              <w:pStyle w:val="ListParagraph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Quinn, K. (2015). The 8 basic payment methods in health care, </w:t>
            </w:r>
            <w:r w:rsidRPr="00865022">
              <w:rPr>
                <w:rFonts w:asciiTheme="minorHAnsi" w:hAnsiTheme="minorHAnsi"/>
                <w:i/>
              </w:rPr>
              <w:t xml:space="preserve">Annals of Internal Medicine, 163, </w:t>
            </w:r>
            <w:r w:rsidRPr="00865022">
              <w:rPr>
                <w:rFonts w:asciiTheme="minorHAnsi" w:hAnsiTheme="minorHAnsi"/>
              </w:rPr>
              <w:t xml:space="preserve">300-306. doi:10.7326/M14-2784.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Health Care Finance 101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Separation of Consumer from Cost/Quality Decision-making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2/22-2/28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180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4 – </w:t>
            </w:r>
            <w:r w:rsidRPr="00865022">
              <w:rPr>
                <w:rFonts w:asciiTheme="minorHAnsi" w:hAnsiTheme="minorHAnsi"/>
                <w:b/>
                <w:color w:val="000000"/>
              </w:rPr>
              <w:t>Re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3 due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2/29-3/6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1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SPRING BREAK!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34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color w:val="000000"/>
              </w:rPr>
              <w:t>Module 4 - Legislations that affect workplace safety, healthcare outcomes, and the scope of nursing and other health professionals’ practice.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American Nurses Association. (2010).</w:t>
            </w:r>
            <w:r w:rsidRPr="00865022">
              <w:rPr>
                <w:rFonts w:asciiTheme="minorHAnsi" w:hAnsiTheme="minorHAnsi"/>
                <w:i/>
              </w:rPr>
              <w:t xml:space="preserve"> Scope and standards of practice: Nursing, (2</w:t>
            </w:r>
            <w:r w:rsidRPr="00865022">
              <w:rPr>
                <w:rFonts w:asciiTheme="minorHAnsi" w:hAnsiTheme="minorHAnsi"/>
                <w:i/>
                <w:vertAlign w:val="superscript"/>
              </w:rPr>
              <w:t>nd</w:t>
            </w:r>
            <w:r w:rsidRPr="00865022">
              <w:rPr>
                <w:rFonts w:asciiTheme="minorHAnsi" w:hAnsiTheme="minorHAnsi"/>
                <w:i/>
              </w:rPr>
              <w:t xml:space="preserve"> ed.). </w:t>
            </w:r>
            <w:r w:rsidRPr="00865022">
              <w:rPr>
                <w:rFonts w:asciiTheme="minorHAnsi" w:hAnsiTheme="minorHAnsi"/>
              </w:rPr>
              <w:t>Silver Springs, MD: American Nurses Association. ISBN-13: 978-1-55810-282-8.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Florida Board of Nursing. </w:t>
            </w:r>
            <w:r w:rsidRPr="00865022">
              <w:rPr>
                <w:rFonts w:asciiTheme="minorHAnsi" w:hAnsiTheme="minorHAnsi"/>
                <w:i/>
              </w:rPr>
              <w:t>Nurse Practice Act: Chapter 464 Florida Statutes/Rules of the Board of Nursing: Chapter 64B9 Florida Administrative Code.</w:t>
            </w:r>
            <w:r w:rsidRPr="00865022">
              <w:rPr>
                <w:rFonts w:asciiTheme="minorHAnsi" w:hAnsiTheme="minorHAnsi"/>
              </w:rPr>
              <w:t xml:space="preserve"> Retrieved on October 23, 2015 @ </w:t>
            </w:r>
            <w:hyperlink r:id="rId13" w:history="1">
              <w:r w:rsidRPr="00865022">
                <w:rPr>
                  <w:rStyle w:val="Hyperlink"/>
                  <w:rFonts w:asciiTheme="minorHAnsi" w:hAnsiTheme="minorHAnsi"/>
                </w:rPr>
                <w:t>http://phsc.edu/sites/default/files/program/files/Nurse-Practice-Act.pdf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The Joint Commission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08742F" w:rsidRPr="00865022" w:rsidRDefault="00457E69" w:rsidP="000874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3/7-3/13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2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4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3/14/3/20</w:t>
            </w:r>
          </w:p>
        </w:tc>
        <w:tc>
          <w:tcPr>
            <w:tcW w:w="3060" w:type="dxa"/>
          </w:tcPr>
          <w:p w:rsidR="0008742F" w:rsidRPr="00865022" w:rsidRDefault="0008742F" w:rsidP="00865022">
            <w:pPr>
              <w:tabs>
                <w:tab w:val="left" w:pos="79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5 - </w:t>
            </w:r>
            <w:r w:rsidRPr="00865022">
              <w:rPr>
                <w:rFonts w:asciiTheme="minorHAnsi" w:hAnsiTheme="minorHAnsi"/>
                <w:b/>
                <w:color w:val="000000"/>
              </w:rPr>
              <w:t>State, national, and global healthcare policy trends</w:t>
            </w:r>
          </w:p>
        </w:tc>
        <w:tc>
          <w:tcPr>
            <w:tcW w:w="468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(1 </w:t>
            </w:r>
            <w:r w:rsidR="0008742F" w:rsidRPr="00865022">
              <w:rPr>
                <w:rFonts w:asciiTheme="minorHAnsi" w:hAnsiTheme="minorHAnsi"/>
                <w:b/>
              </w:rPr>
              <w:t>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86502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Wikipedia, World Health organization retrieved December 2, 2015 from: </w:t>
            </w:r>
            <w:hyperlink r:id="rId14" w:history="1">
              <w:r w:rsidRPr="00865022">
                <w:rPr>
                  <w:rStyle w:val="Hyperlink"/>
                  <w:rFonts w:asciiTheme="minorHAnsi" w:hAnsiTheme="minorHAnsi"/>
                </w:rPr>
                <w:t>https://en.wikipedia.org/wiki/World_Health_Organization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Watch mini-lectures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World Health Organization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5 due by ____ 11:59pm</w:t>
            </w:r>
          </w:p>
        </w:tc>
      </w:tr>
      <w:tr w:rsidR="00457E69" w:rsidRPr="0008742F" w:rsidTr="0008742F">
        <w:tc>
          <w:tcPr>
            <w:tcW w:w="153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3/21-3/27</w:t>
            </w:r>
          </w:p>
        </w:tc>
        <w:tc>
          <w:tcPr>
            <w:tcW w:w="3060" w:type="dxa"/>
          </w:tcPr>
          <w:p w:rsidR="00457E69" w:rsidRPr="00865022" w:rsidRDefault="00457E69" w:rsidP="00865022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6 – </w:t>
            </w:r>
            <w:r w:rsidR="00865022" w:rsidRPr="00865022">
              <w:rPr>
                <w:rFonts w:asciiTheme="minorHAnsi" w:hAnsiTheme="minorHAnsi"/>
                <w:b/>
                <w:color w:val="000000"/>
              </w:rPr>
              <w:t xml:space="preserve">Political </w:t>
            </w:r>
            <w:r w:rsidRPr="00865022">
              <w:rPr>
                <w:rFonts w:asciiTheme="minorHAnsi" w:hAnsiTheme="minorHAnsi"/>
                <w:b/>
                <w:color w:val="000000"/>
              </w:rPr>
              <w:t>activism and the role of professional organizations in healthcare policy</w:t>
            </w:r>
          </w:p>
        </w:tc>
        <w:tc>
          <w:tcPr>
            <w:tcW w:w="4680" w:type="dxa"/>
          </w:tcPr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one of module: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 article:  (supplied by mini lecture faculty)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Advocacy of Nursing Organizations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Elder Advocacy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Mental Health Advocacy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written assignment  - mini paper</w:t>
            </w:r>
          </w:p>
        </w:tc>
        <w:tc>
          <w:tcPr>
            <w:tcW w:w="225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3/28-4/3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440"/>
              </w:tabs>
              <w:ind w:left="1440" w:hanging="1440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two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Short Posted Assignment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Turn in individual written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4/4-4/10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Nearing the Finish Line!</w:t>
            </w:r>
            <w:r w:rsidRPr="00865022">
              <w:rPr>
                <w:rFonts w:asciiTheme="minorHAnsi" w:hAnsiTheme="minorHAnsi"/>
                <w:b/>
              </w:rPr>
              <w:tab/>
              <w:t xml:space="preserve"> </w:t>
            </w:r>
          </w:p>
          <w:p w:rsidR="0008742F" w:rsidRPr="00865022" w:rsidRDefault="0008742F" w:rsidP="0008742F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highlight w:val="yellow"/>
              </w:rPr>
              <w:t>Complete on line course and instructor evaluations.</w:t>
            </w: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three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Debate Discussion Grading Guideline and meet criteria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Complete On-line Debate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</w:rPr>
              <w:t>Module 6 due by ____11:59pm</w:t>
            </w:r>
          </w:p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4/18-4/24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Summary module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Due by </w:t>
            </w:r>
            <w:r w:rsidR="0008742F" w:rsidRPr="00865022">
              <w:rPr>
                <w:rFonts w:asciiTheme="minorHAnsi" w:hAnsiTheme="minorHAnsi"/>
                <w:b/>
              </w:rPr>
              <w:t>4/24</w:t>
            </w:r>
          </w:p>
        </w:tc>
      </w:tr>
    </w:tbl>
    <w:p w:rsidR="0008742F" w:rsidRPr="0008742F" w:rsidRDefault="0008742F" w:rsidP="0008742F">
      <w:pPr>
        <w:rPr>
          <w:rFonts w:ascii="Times New Roman" w:hAnsi="Times New Roman"/>
          <w:sz w:val="24"/>
          <w:szCs w:val="24"/>
        </w:rPr>
      </w:pPr>
    </w:p>
    <w:p w:rsidR="003238F0" w:rsidRPr="0008742F" w:rsidRDefault="003238F0" w:rsidP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D525E3" w:rsidRPr="0008742F" w:rsidTr="00D525E3">
        <w:trPr>
          <w:cantSplit/>
        </w:trPr>
        <w:tc>
          <w:tcPr>
            <w:tcW w:w="1350" w:type="dxa"/>
            <w:hideMark/>
          </w:tcPr>
          <w:p w:rsidR="00D525E3" w:rsidRPr="0008742F" w:rsidRDefault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Approved:</w:t>
            </w:r>
          </w:p>
        </w:tc>
        <w:tc>
          <w:tcPr>
            <w:tcW w:w="3600" w:type="dxa"/>
            <w:hideMark/>
          </w:tcPr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Academic Affairs Committee: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General Faculty: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UF Curriculum Committee:</w:t>
            </w:r>
          </w:p>
        </w:tc>
        <w:tc>
          <w:tcPr>
            <w:tcW w:w="4680" w:type="dxa"/>
          </w:tcPr>
          <w:p w:rsidR="00D525E3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EC647D" w:rsidRPr="0008742F">
              <w:rPr>
                <w:rFonts w:ascii="Times New Roman" w:hAnsi="Times New Roman"/>
                <w:sz w:val="24"/>
                <w:szCs w:val="24"/>
              </w:rPr>
              <w:t>9</w:t>
            </w:r>
            <w:r w:rsidR="00D525E3" w:rsidRPr="0008742F">
              <w:rPr>
                <w:rFonts w:ascii="Times New Roman" w:hAnsi="Times New Roman"/>
                <w:sz w:val="24"/>
                <w:szCs w:val="24"/>
              </w:rPr>
              <w:t>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</w:t>
            </w:r>
            <w:r w:rsidR="00657962" w:rsidRPr="0008742F">
              <w:rPr>
                <w:rFonts w:ascii="Times New Roman" w:hAnsi="Times New Roman"/>
                <w:sz w:val="24"/>
                <w:szCs w:val="24"/>
              </w:rPr>
              <w:t>2/12</w:t>
            </w:r>
            <w:r w:rsidR="00C84686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515D19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515D19" w:rsidRPr="0008742F">
              <w:rPr>
                <w:rFonts w:ascii="Times New Roman" w:hAnsi="Times New Roman"/>
                <w:sz w:val="24"/>
                <w:szCs w:val="24"/>
              </w:rPr>
              <w:t>9/09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03/12</w:t>
            </w:r>
            <w:r w:rsidR="00761995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D525E3" w:rsidRPr="0008742F" w:rsidRDefault="00112C44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10/09</w:t>
            </w:r>
            <w:r w:rsidR="009A5CE0" w:rsidRPr="0008742F">
              <w:rPr>
                <w:rFonts w:ascii="Times New Roman" w:hAnsi="Times New Roman"/>
                <w:sz w:val="24"/>
                <w:szCs w:val="24"/>
              </w:rPr>
              <w:t>; 04/12</w:t>
            </w:r>
          </w:p>
        </w:tc>
      </w:tr>
    </w:tbl>
    <w:p w:rsidR="00D525E3" w:rsidRPr="0008742F" w:rsidRDefault="00D525E3" w:rsidP="00371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25E3" w:rsidRPr="0008742F" w:rsidSect="00E9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69" w:rsidRDefault="00457E69">
      <w:r>
        <w:separator/>
      </w:r>
    </w:p>
  </w:endnote>
  <w:endnote w:type="continuationSeparator" w:id="0">
    <w:p w:rsidR="00457E69" w:rsidRDefault="004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69" w:rsidRDefault="00457E69">
      <w:r>
        <w:separator/>
      </w:r>
    </w:p>
  </w:footnote>
  <w:footnote w:type="continuationSeparator" w:id="0">
    <w:p w:rsidR="00457E69" w:rsidRDefault="004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0000001"/>
    <w:multiLevelType w:val="hybridMultilevel"/>
    <w:tmpl w:val="3878AD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CE296B"/>
    <w:multiLevelType w:val="hybridMultilevel"/>
    <w:tmpl w:val="70C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15BA4"/>
    <w:multiLevelType w:val="hybridMultilevel"/>
    <w:tmpl w:val="C1F69E56"/>
    <w:lvl w:ilvl="0" w:tplc="CEF0649A">
      <w:start w:val="1"/>
      <w:numFmt w:val="bullet"/>
      <w:lvlText w:val="–"/>
      <w:lvlJc w:val="left"/>
      <w:pPr>
        <w:ind w:left="1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3AB56743"/>
    <w:multiLevelType w:val="hybridMultilevel"/>
    <w:tmpl w:val="C12E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80A54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641329"/>
    <w:multiLevelType w:val="hybridMultilevel"/>
    <w:tmpl w:val="950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1DAE"/>
    <w:multiLevelType w:val="hybridMultilevel"/>
    <w:tmpl w:val="9D22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E"/>
    <w:rsid w:val="0000009B"/>
    <w:rsid w:val="000055F4"/>
    <w:rsid w:val="00043D5F"/>
    <w:rsid w:val="00065612"/>
    <w:rsid w:val="00067F42"/>
    <w:rsid w:val="00081692"/>
    <w:rsid w:val="0008742F"/>
    <w:rsid w:val="000F1431"/>
    <w:rsid w:val="00112C44"/>
    <w:rsid w:val="0011668F"/>
    <w:rsid w:val="00120CF0"/>
    <w:rsid w:val="00121C07"/>
    <w:rsid w:val="001244AC"/>
    <w:rsid w:val="001406FA"/>
    <w:rsid w:val="00155335"/>
    <w:rsid w:val="00155F2C"/>
    <w:rsid w:val="00184F8A"/>
    <w:rsid w:val="001A1590"/>
    <w:rsid w:val="001A2385"/>
    <w:rsid w:val="001B3A0F"/>
    <w:rsid w:val="00215F8D"/>
    <w:rsid w:val="002306EF"/>
    <w:rsid w:val="002C112B"/>
    <w:rsid w:val="002D220A"/>
    <w:rsid w:val="002D462A"/>
    <w:rsid w:val="002D5DF7"/>
    <w:rsid w:val="002E62CF"/>
    <w:rsid w:val="002F559B"/>
    <w:rsid w:val="003238F0"/>
    <w:rsid w:val="00347E65"/>
    <w:rsid w:val="00371574"/>
    <w:rsid w:val="003931B5"/>
    <w:rsid w:val="003C60DF"/>
    <w:rsid w:val="003D12EF"/>
    <w:rsid w:val="004011C6"/>
    <w:rsid w:val="004434A3"/>
    <w:rsid w:val="004503FC"/>
    <w:rsid w:val="004506B5"/>
    <w:rsid w:val="00457E69"/>
    <w:rsid w:val="00466D2F"/>
    <w:rsid w:val="004701CE"/>
    <w:rsid w:val="004B5877"/>
    <w:rsid w:val="004D35F9"/>
    <w:rsid w:val="004E4EC5"/>
    <w:rsid w:val="004F4861"/>
    <w:rsid w:val="00515D19"/>
    <w:rsid w:val="005355A8"/>
    <w:rsid w:val="005A678F"/>
    <w:rsid w:val="005A6835"/>
    <w:rsid w:val="005B776E"/>
    <w:rsid w:val="005F1092"/>
    <w:rsid w:val="00610E1D"/>
    <w:rsid w:val="00617F4D"/>
    <w:rsid w:val="0062095E"/>
    <w:rsid w:val="00622FB2"/>
    <w:rsid w:val="00637621"/>
    <w:rsid w:val="00657962"/>
    <w:rsid w:val="006C22A9"/>
    <w:rsid w:val="006D6106"/>
    <w:rsid w:val="006D7F9E"/>
    <w:rsid w:val="006F7E87"/>
    <w:rsid w:val="00715CE4"/>
    <w:rsid w:val="00716498"/>
    <w:rsid w:val="00761995"/>
    <w:rsid w:val="007A0E33"/>
    <w:rsid w:val="007B20A9"/>
    <w:rsid w:val="007D3322"/>
    <w:rsid w:val="007F2BEF"/>
    <w:rsid w:val="00802D52"/>
    <w:rsid w:val="00815970"/>
    <w:rsid w:val="00822CB3"/>
    <w:rsid w:val="00865022"/>
    <w:rsid w:val="00874FE9"/>
    <w:rsid w:val="00880CE0"/>
    <w:rsid w:val="008A1607"/>
    <w:rsid w:val="008D6B04"/>
    <w:rsid w:val="008E3A86"/>
    <w:rsid w:val="0093448C"/>
    <w:rsid w:val="0096606D"/>
    <w:rsid w:val="009A5CE0"/>
    <w:rsid w:val="009F7346"/>
    <w:rsid w:val="00A35D27"/>
    <w:rsid w:val="00A736C3"/>
    <w:rsid w:val="00A82DDA"/>
    <w:rsid w:val="00A900C7"/>
    <w:rsid w:val="00AA3663"/>
    <w:rsid w:val="00AF3658"/>
    <w:rsid w:val="00B22C87"/>
    <w:rsid w:val="00B25AE5"/>
    <w:rsid w:val="00B87176"/>
    <w:rsid w:val="00B93A3D"/>
    <w:rsid w:val="00BA0F1C"/>
    <w:rsid w:val="00BB39C9"/>
    <w:rsid w:val="00BC472D"/>
    <w:rsid w:val="00C4517C"/>
    <w:rsid w:val="00C61D80"/>
    <w:rsid w:val="00C64D45"/>
    <w:rsid w:val="00C72E0A"/>
    <w:rsid w:val="00C75917"/>
    <w:rsid w:val="00C84686"/>
    <w:rsid w:val="00CA5382"/>
    <w:rsid w:val="00CC0DE3"/>
    <w:rsid w:val="00CC334D"/>
    <w:rsid w:val="00CC5A73"/>
    <w:rsid w:val="00CD5A29"/>
    <w:rsid w:val="00D129CA"/>
    <w:rsid w:val="00D30213"/>
    <w:rsid w:val="00D404AF"/>
    <w:rsid w:val="00D4135E"/>
    <w:rsid w:val="00D525E3"/>
    <w:rsid w:val="00D76B6F"/>
    <w:rsid w:val="00D80166"/>
    <w:rsid w:val="00DA703D"/>
    <w:rsid w:val="00E04ED9"/>
    <w:rsid w:val="00E41E51"/>
    <w:rsid w:val="00E51BC9"/>
    <w:rsid w:val="00E75A86"/>
    <w:rsid w:val="00E9079E"/>
    <w:rsid w:val="00E95515"/>
    <w:rsid w:val="00EC647D"/>
    <w:rsid w:val="00ED3CAE"/>
    <w:rsid w:val="00ED7E40"/>
    <w:rsid w:val="00F44372"/>
    <w:rsid w:val="00F63C33"/>
    <w:rsid w:val="00FF0586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22ACCB6-42D9-4776-9183-C1C77E5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6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33"/>
    <w:rPr>
      <w:b/>
      <w:bCs/>
    </w:rPr>
  </w:style>
  <w:style w:type="paragraph" w:styleId="ListParagraph">
    <w:name w:val="List Paragraph"/>
    <w:basedOn w:val="Normal"/>
    <w:uiPriority w:val="34"/>
    <w:qFormat/>
    <w:rsid w:val="00934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2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7E87"/>
    <w:rPr>
      <w:sz w:val="22"/>
      <w:szCs w:val="22"/>
    </w:rPr>
  </w:style>
  <w:style w:type="paragraph" w:customStyle="1" w:styleId="Default">
    <w:name w:val="Default"/>
    <w:rsid w:val="006376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qFormat/>
    <w:rsid w:val="0071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fisher@ufl.edu" TargetMode="External"/><Relationship Id="rId13" Type="http://schemas.openxmlformats.org/officeDocument/2006/relationships/hyperlink" Target="http://phsc.edu/sites/default/files/program/files/Nurse-Practice-A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rsing.ufl.edu/students/student-policies-and-handbooks/course-poli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s.at.ufl.edu" TargetMode="External"/><Relationship Id="rId14" Type="http://schemas.openxmlformats.org/officeDocument/2006/relationships/hyperlink" Target="https://en.wikipedia.org/wiki/World_Health_Organiz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1B7B-D877-46D3-B6AE-8A038B9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J.H. Miller Health Sciences Center, UF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greggac</dc:creator>
  <cp:lastModifiedBy>Lamantia,Mary I</cp:lastModifiedBy>
  <cp:revision>6</cp:revision>
  <cp:lastPrinted>2009-07-01T16:01:00Z</cp:lastPrinted>
  <dcterms:created xsi:type="dcterms:W3CDTF">2015-12-10T21:29:00Z</dcterms:created>
  <dcterms:modified xsi:type="dcterms:W3CDTF">2015-12-15T18:44:00Z</dcterms:modified>
</cp:coreProperties>
</file>