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S</w:t>
      </w:r>
      <w:r w:rsidR="008026F2">
        <w:rPr>
          <w:rFonts w:ascii="Times New Roman" w:hAnsi="Times New Roman"/>
          <w:szCs w:val="24"/>
        </w:rPr>
        <w:t>UMMER 2016</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F560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r>
      <w:r w:rsidR="0056402C" w:rsidRPr="00EF5602">
        <w:rPr>
          <w:rFonts w:ascii="Times New Roman" w:hAnsi="Times New Roman"/>
        </w:rPr>
        <w:t>NGR 6321</w:t>
      </w:r>
      <w:r w:rsidR="00810969">
        <w:rPr>
          <w:rFonts w:ascii="Times New Roman" w:hAnsi="Times New Roman"/>
        </w:rPr>
        <w:t>, Section 7101</w:t>
      </w:r>
    </w:p>
    <w:p w:rsidR="00BA3329" w:rsidRPr="00EF560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56402C" w:rsidRPr="00EF5602" w:rsidRDefault="00BA3329" w:rsidP="0056402C">
      <w:pPr>
        <w:tabs>
          <w:tab w:val="left" w:pos="2880"/>
          <w:tab w:val="left" w:pos="4320"/>
        </w:tabs>
        <w:ind w:left="2880" w:hanging="2880"/>
        <w:rPr>
          <w:rFonts w:ascii="Times New Roman" w:hAnsi="Times New Roman"/>
        </w:rPr>
      </w:pPr>
      <w:r w:rsidRPr="00EF5602">
        <w:rPr>
          <w:rFonts w:ascii="Times New Roman" w:hAnsi="Times New Roman"/>
          <w:szCs w:val="24"/>
          <w:u w:val="single"/>
        </w:rPr>
        <w:t>COURSE TITLE</w:t>
      </w:r>
      <w:r w:rsidRPr="00EF5602">
        <w:rPr>
          <w:rFonts w:ascii="Times New Roman" w:hAnsi="Times New Roman"/>
          <w:szCs w:val="24"/>
        </w:rPr>
        <w:tab/>
      </w:r>
      <w:r w:rsidR="0056402C" w:rsidRPr="00EF5602">
        <w:rPr>
          <w:rFonts w:ascii="Times New Roman" w:hAnsi="Times New Roman"/>
        </w:rPr>
        <w:t xml:space="preserve">Neonatal Nurse Practitioner 2 </w:t>
      </w:r>
    </w:p>
    <w:p w:rsidR="00BA3329" w:rsidRPr="00EF5602" w:rsidRDefault="009F2D04"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F5602">
        <w:rPr>
          <w:rFonts w:ascii="Times New Roman" w:hAnsi="Times New Roman"/>
          <w:szCs w:val="24"/>
        </w:rPr>
        <w:t xml:space="preserve"> </w:t>
      </w:r>
    </w:p>
    <w:p w:rsidR="00BA3329" w:rsidRPr="00EF560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F5602">
        <w:rPr>
          <w:rFonts w:ascii="Times New Roman" w:hAnsi="Times New Roman"/>
          <w:szCs w:val="24"/>
          <w:u w:val="single"/>
        </w:rPr>
        <w:t>CREDITS</w:t>
      </w:r>
      <w:r w:rsidRPr="00EF5602">
        <w:rPr>
          <w:rFonts w:ascii="Times New Roman" w:hAnsi="Times New Roman"/>
          <w:szCs w:val="24"/>
        </w:rPr>
        <w:tab/>
      </w:r>
      <w:r w:rsidRPr="00EF5602">
        <w:rPr>
          <w:rFonts w:ascii="Times New Roman" w:hAnsi="Times New Roman"/>
          <w:szCs w:val="24"/>
        </w:rPr>
        <w:tab/>
      </w:r>
      <w:r w:rsidRPr="00EF5602">
        <w:rPr>
          <w:rFonts w:ascii="Times New Roman" w:hAnsi="Times New Roman"/>
          <w:szCs w:val="24"/>
        </w:rPr>
        <w:tab/>
      </w:r>
      <w:r w:rsidRPr="00EF5602">
        <w:rPr>
          <w:rFonts w:ascii="Times New Roman" w:hAnsi="Times New Roman"/>
          <w:szCs w:val="24"/>
        </w:rPr>
        <w:tab/>
      </w:r>
      <w:r w:rsidR="0056402C" w:rsidRPr="00EF5602">
        <w:rPr>
          <w:rFonts w:ascii="Times New Roman" w:hAnsi="Times New Roman"/>
          <w:szCs w:val="24"/>
        </w:rPr>
        <w:t>4</w:t>
      </w:r>
    </w:p>
    <w:p w:rsidR="00BA3329" w:rsidRPr="00EF560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F560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F5602">
        <w:rPr>
          <w:rFonts w:ascii="Times New Roman" w:hAnsi="Times New Roman"/>
          <w:szCs w:val="24"/>
          <w:u w:val="single"/>
        </w:rPr>
        <w:t>PLACEMENT</w:t>
      </w:r>
      <w:r w:rsidRPr="00EF5602">
        <w:rPr>
          <w:rFonts w:ascii="Times New Roman" w:hAnsi="Times New Roman"/>
          <w:szCs w:val="24"/>
        </w:rPr>
        <w:tab/>
      </w:r>
      <w:r w:rsidRPr="00EF5602">
        <w:rPr>
          <w:rFonts w:ascii="Times New Roman" w:hAnsi="Times New Roman"/>
          <w:szCs w:val="24"/>
        </w:rPr>
        <w:tab/>
      </w:r>
      <w:r w:rsidR="0056402C" w:rsidRPr="00EF5602">
        <w:rPr>
          <w:rFonts w:ascii="Times New Roman" w:hAnsi="Times New Roman"/>
        </w:rPr>
        <w:t xml:space="preserve">DNP Program: Neonatal Nurse Practitioner Track </w:t>
      </w:r>
      <w:r w:rsidR="0056402C" w:rsidRPr="00EF5602">
        <w:rPr>
          <w:rFonts w:ascii="Times New Roman" w:hAnsi="Times New Roman"/>
          <w:strike/>
        </w:rPr>
        <w:t xml:space="preserve"> </w:t>
      </w:r>
    </w:p>
    <w:p w:rsidR="00BA3329" w:rsidRPr="00EF560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6402C" w:rsidRPr="00EF5602" w:rsidRDefault="00BA3329" w:rsidP="0056402C">
      <w:pPr>
        <w:tabs>
          <w:tab w:val="left" w:pos="2880"/>
          <w:tab w:val="left" w:pos="4320"/>
        </w:tabs>
        <w:ind w:left="2880" w:hanging="2880"/>
        <w:rPr>
          <w:rFonts w:ascii="Times New Roman" w:hAnsi="Times New Roman"/>
          <w:color w:val="000000"/>
        </w:rPr>
      </w:pPr>
      <w:r w:rsidRPr="00EF5602">
        <w:rPr>
          <w:rFonts w:ascii="Times New Roman" w:hAnsi="Times New Roman"/>
          <w:szCs w:val="24"/>
          <w:u w:val="single"/>
        </w:rPr>
        <w:t>PRE</w:t>
      </w:r>
      <w:r w:rsidR="0054306A" w:rsidRPr="00EF5602">
        <w:rPr>
          <w:rFonts w:ascii="Times New Roman" w:hAnsi="Times New Roman"/>
          <w:szCs w:val="24"/>
          <w:u w:val="single"/>
        </w:rPr>
        <w:t>REQUISITES</w:t>
      </w:r>
      <w:r w:rsidR="0054306A" w:rsidRPr="00EF5602">
        <w:rPr>
          <w:rFonts w:ascii="Times New Roman" w:hAnsi="Times New Roman"/>
          <w:szCs w:val="24"/>
        </w:rPr>
        <w:tab/>
      </w:r>
      <w:r w:rsidR="0056402C" w:rsidRPr="00EF5602">
        <w:rPr>
          <w:rFonts w:ascii="Times New Roman" w:hAnsi="Times New Roman"/>
          <w:color w:val="000000"/>
        </w:rPr>
        <w:t>NGR 6320</w:t>
      </w:r>
      <w:r w:rsidR="0056402C" w:rsidRPr="00EF5602">
        <w:rPr>
          <w:rFonts w:ascii="Times New Roman" w:hAnsi="Times New Roman"/>
          <w:color w:val="000000"/>
        </w:rPr>
        <w:tab/>
        <w:t>Neonatal Nurse Practitioner 1</w:t>
      </w:r>
    </w:p>
    <w:p w:rsidR="0056402C" w:rsidRPr="00EF5602" w:rsidRDefault="0056402C" w:rsidP="0056402C">
      <w:pPr>
        <w:tabs>
          <w:tab w:val="left" w:pos="2880"/>
          <w:tab w:val="left" w:pos="4320"/>
        </w:tabs>
        <w:ind w:left="2880" w:hanging="2880"/>
        <w:rPr>
          <w:rFonts w:ascii="Times New Roman" w:hAnsi="Times New Roman"/>
        </w:rPr>
      </w:pPr>
      <w:r w:rsidRPr="00EF5602">
        <w:rPr>
          <w:rFonts w:ascii="Times New Roman" w:hAnsi="Times New Roman"/>
        </w:rPr>
        <w:tab/>
        <w:t>NGR 6320L</w:t>
      </w:r>
      <w:r w:rsidRPr="00EF5602">
        <w:rPr>
          <w:rFonts w:ascii="Times New Roman" w:hAnsi="Times New Roman"/>
        </w:rPr>
        <w:tab/>
        <w:t>Neonatal Nurse Practitioner Clinical 1</w:t>
      </w:r>
    </w:p>
    <w:p w:rsidR="0054306A" w:rsidRPr="00EF5602"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rPr>
      </w:pPr>
      <w:r w:rsidRPr="00EF5602">
        <w:rPr>
          <w:rFonts w:ascii="Times New Roman" w:hAnsi="Times New Roman"/>
          <w:szCs w:val="24"/>
          <w:u w:val="single"/>
        </w:rPr>
        <w:t>COREQUISITES</w:t>
      </w:r>
      <w:r w:rsidRPr="00EF5602">
        <w:rPr>
          <w:rFonts w:ascii="Times New Roman" w:hAnsi="Times New Roman"/>
          <w:szCs w:val="24"/>
        </w:rPr>
        <w:tab/>
      </w:r>
      <w:r w:rsidR="0054306A" w:rsidRPr="00EF5602">
        <w:rPr>
          <w:rFonts w:ascii="Times New Roman" w:hAnsi="Times New Roman"/>
          <w:szCs w:val="24"/>
        </w:rPr>
        <w:tab/>
      </w:r>
      <w:r w:rsidR="00EF5602" w:rsidRPr="00EF5602">
        <w:rPr>
          <w:rFonts w:ascii="Times New Roman" w:hAnsi="Times New Roman"/>
        </w:rPr>
        <w:t>NGR 6321L</w:t>
      </w:r>
      <w:r w:rsidR="00EF5602" w:rsidRPr="00EF5602">
        <w:rPr>
          <w:rFonts w:ascii="Times New Roman" w:hAnsi="Times New Roman"/>
        </w:rPr>
        <w:tab/>
        <w:t>Neonatal Nurse Practitioner Clinical 2</w:t>
      </w:r>
    </w:p>
    <w:p w:rsidR="00EF5602" w:rsidRPr="00EF5602" w:rsidRDefault="00EF5602"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F5602" w:rsidRPr="00BF05E1" w:rsidRDefault="00EF5602" w:rsidP="00EF5602">
      <w:pPr>
        <w:pStyle w:val="Heading1"/>
        <w:rPr>
          <w:rFonts w:ascii="Times New Roman" w:hAnsi="Times New Roman"/>
          <w:szCs w:val="24"/>
          <w:u w:val="none"/>
        </w:rPr>
      </w:pPr>
      <w:r>
        <w:rPr>
          <w:rFonts w:ascii="Times New Roman" w:hAnsi="Times New Roman"/>
          <w:sz w:val="24"/>
          <w:szCs w:val="24"/>
          <w:u w:val="none"/>
        </w:rPr>
        <w:t>FACULTY</w:t>
      </w:r>
    </w:p>
    <w:tbl>
      <w:tblPr>
        <w:tblW w:w="9708" w:type="dxa"/>
        <w:tblLayout w:type="fixed"/>
        <w:tblLook w:val="0000" w:firstRow="0" w:lastRow="0" w:firstColumn="0" w:lastColumn="0" w:noHBand="0" w:noVBand="0"/>
      </w:tblPr>
      <w:tblGrid>
        <w:gridCol w:w="3528"/>
        <w:gridCol w:w="990"/>
        <w:gridCol w:w="2430"/>
        <w:gridCol w:w="2760"/>
      </w:tblGrid>
      <w:tr w:rsidR="00EF5602" w:rsidRPr="004D38A6" w:rsidTr="002B6918">
        <w:trPr>
          <w:trHeight w:val="1095"/>
        </w:trPr>
        <w:tc>
          <w:tcPr>
            <w:tcW w:w="3528" w:type="dxa"/>
            <w:tcBorders>
              <w:top w:val="single" w:sz="12" w:space="0" w:color="auto"/>
              <w:bottom w:val="single" w:sz="12" w:space="0" w:color="auto"/>
            </w:tcBorders>
          </w:tcPr>
          <w:p w:rsidR="00EF5602" w:rsidRPr="00951125" w:rsidRDefault="00EF5602" w:rsidP="002B6918">
            <w:pPr>
              <w:pStyle w:val="BodyText"/>
              <w:spacing w:after="0"/>
              <w:rPr>
                <w:rFonts w:ascii="Times New Roman" w:hAnsi="Times New Roman"/>
                <w:bCs/>
                <w:szCs w:val="24"/>
              </w:rPr>
            </w:pPr>
            <w:r w:rsidRPr="00951125">
              <w:rPr>
                <w:rFonts w:ascii="Times New Roman" w:hAnsi="Times New Roman"/>
                <w:bCs/>
                <w:szCs w:val="24"/>
              </w:rPr>
              <w:t>Jacqui Hoffman, DNP, NNP-BC</w:t>
            </w:r>
          </w:p>
          <w:p w:rsidR="00EF5602" w:rsidRPr="00951125" w:rsidRDefault="00E36F52" w:rsidP="002B6918">
            <w:pPr>
              <w:rPr>
                <w:rFonts w:ascii="Times New Roman" w:hAnsi="Times New Roman"/>
                <w:bCs/>
                <w:szCs w:val="24"/>
              </w:rPr>
            </w:pPr>
            <w:hyperlink r:id="rId9" w:history="1">
              <w:r w:rsidR="00EF5602" w:rsidRPr="00951125">
                <w:rPr>
                  <w:rStyle w:val="Hyperlink"/>
                  <w:rFonts w:ascii="Times New Roman" w:hAnsi="Times New Roman"/>
                  <w:bCs/>
                  <w:szCs w:val="24"/>
                </w:rPr>
                <w:t>hoffmanjm@ufl.edu</w:t>
              </w:r>
            </w:hyperlink>
          </w:p>
          <w:p w:rsidR="00EF5602" w:rsidRPr="004D38A6" w:rsidRDefault="00EF5602" w:rsidP="002B6918">
            <w:pPr>
              <w:pStyle w:val="BodyText"/>
              <w:rPr>
                <w:szCs w:val="24"/>
              </w:rPr>
            </w:pPr>
          </w:p>
        </w:tc>
        <w:tc>
          <w:tcPr>
            <w:tcW w:w="990" w:type="dxa"/>
            <w:tcBorders>
              <w:top w:val="single" w:sz="12" w:space="0" w:color="auto"/>
              <w:bottom w:val="single" w:sz="12" w:space="0" w:color="auto"/>
            </w:tcBorders>
          </w:tcPr>
          <w:p w:rsidR="00EF5602" w:rsidRPr="006B2BBA" w:rsidRDefault="00EF5602" w:rsidP="002B6918">
            <w:pPr>
              <w:rPr>
                <w:rFonts w:ascii="Times New Roman" w:hAnsi="Times New Roman"/>
                <w:szCs w:val="24"/>
              </w:rPr>
            </w:pPr>
            <w:r w:rsidRPr="006B2BBA">
              <w:rPr>
                <w:rFonts w:ascii="Times New Roman" w:hAnsi="Times New Roman"/>
                <w:szCs w:val="24"/>
              </w:rPr>
              <w:t>HPNP</w:t>
            </w:r>
            <w:r>
              <w:rPr>
                <w:rFonts w:ascii="Times New Roman" w:hAnsi="Times New Roman"/>
                <w:szCs w:val="24"/>
              </w:rPr>
              <w:t xml:space="preserve"> 2225</w:t>
            </w:r>
          </w:p>
          <w:p w:rsidR="00EF5602" w:rsidRPr="00951125" w:rsidRDefault="00EF5602" w:rsidP="002B6918">
            <w:pPr>
              <w:rPr>
                <w:rFonts w:ascii="Times New Roman" w:hAnsi="Times New Roman"/>
                <w:szCs w:val="24"/>
              </w:rPr>
            </w:pPr>
          </w:p>
        </w:tc>
        <w:tc>
          <w:tcPr>
            <w:tcW w:w="2430" w:type="dxa"/>
            <w:tcBorders>
              <w:top w:val="single" w:sz="12" w:space="0" w:color="auto"/>
              <w:bottom w:val="single" w:sz="12" w:space="0" w:color="auto"/>
            </w:tcBorders>
          </w:tcPr>
          <w:p w:rsidR="00EF5602" w:rsidRPr="00951125" w:rsidRDefault="00EF5602" w:rsidP="002B6918">
            <w:pPr>
              <w:rPr>
                <w:rFonts w:ascii="Times New Roman" w:hAnsi="Times New Roman"/>
                <w:szCs w:val="24"/>
              </w:rPr>
            </w:pPr>
            <w:r w:rsidRPr="00951125">
              <w:rPr>
                <w:rFonts w:ascii="Times New Roman" w:hAnsi="Times New Roman"/>
                <w:szCs w:val="24"/>
              </w:rPr>
              <w:t>Cell (727) 709 9211</w:t>
            </w:r>
          </w:p>
          <w:p w:rsidR="00EF5602" w:rsidRPr="004D38A6" w:rsidRDefault="00EF5602" w:rsidP="002B6918">
            <w:pPr>
              <w:rPr>
                <w:szCs w:val="24"/>
              </w:rPr>
            </w:pPr>
          </w:p>
        </w:tc>
        <w:tc>
          <w:tcPr>
            <w:tcW w:w="2760" w:type="dxa"/>
            <w:tcBorders>
              <w:top w:val="single" w:sz="12" w:space="0" w:color="auto"/>
              <w:bottom w:val="single" w:sz="12" w:space="0" w:color="auto"/>
            </w:tcBorders>
          </w:tcPr>
          <w:p w:rsidR="00EF5602" w:rsidRPr="006B2BBA" w:rsidRDefault="00EF5602" w:rsidP="002B6918">
            <w:pPr>
              <w:rPr>
                <w:rFonts w:ascii="Times New Roman" w:hAnsi="Times New Roman"/>
                <w:szCs w:val="24"/>
              </w:rPr>
            </w:pPr>
            <w:r w:rsidRPr="006B2BBA">
              <w:rPr>
                <w:rFonts w:ascii="Times New Roman" w:hAnsi="Times New Roman"/>
                <w:szCs w:val="22"/>
              </w:rPr>
              <w:t>Office hours: Virtual on Adobe Connect</w:t>
            </w:r>
            <w:r>
              <w:rPr>
                <w:rFonts w:ascii="Times New Roman" w:hAnsi="Times New Roman"/>
                <w:szCs w:val="22"/>
              </w:rPr>
              <w:t xml:space="preserve"> by arranged meeting</w:t>
            </w:r>
            <w:r w:rsidRPr="006B2BBA">
              <w:rPr>
                <w:rFonts w:ascii="Times New Roman" w:hAnsi="Times New Roman"/>
                <w:szCs w:val="22"/>
              </w:rPr>
              <w:t xml:space="preserve">, </w:t>
            </w:r>
            <w:r>
              <w:rPr>
                <w:rFonts w:ascii="Times New Roman" w:hAnsi="Times New Roman"/>
                <w:szCs w:val="22"/>
              </w:rPr>
              <w:t>Mon</w:t>
            </w:r>
            <w:r w:rsidRPr="006B2BBA">
              <w:rPr>
                <w:rFonts w:ascii="Times New Roman" w:hAnsi="Times New Roman"/>
                <w:szCs w:val="22"/>
              </w:rPr>
              <w:t>. 1</w:t>
            </w:r>
            <w:r>
              <w:rPr>
                <w:rFonts w:ascii="Times New Roman" w:hAnsi="Times New Roman"/>
                <w:szCs w:val="22"/>
              </w:rPr>
              <w:t>:00–5</w:t>
            </w:r>
            <w:r w:rsidRPr="006B2BBA">
              <w:rPr>
                <w:rFonts w:ascii="Times New Roman" w:hAnsi="Times New Roman"/>
                <w:szCs w:val="22"/>
              </w:rPr>
              <w:t xml:space="preserve">:00 PM; additional hours by </w:t>
            </w:r>
            <w:proofErr w:type="spellStart"/>
            <w:r w:rsidRPr="006B2BBA">
              <w:rPr>
                <w:rFonts w:ascii="Times New Roman" w:hAnsi="Times New Roman"/>
                <w:szCs w:val="22"/>
              </w:rPr>
              <w:t>appt</w:t>
            </w:r>
            <w:proofErr w:type="spellEnd"/>
          </w:p>
          <w:p w:rsidR="00EF5602" w:rsidRPr="005C5649" w:rsidRDefault="00EF5602" w:rsidP="002B6918">
            <w:pPr>
              <w:rPr>
                <w:sz w:val="22"/>
                <w:szCs w:val="22"/>
              </w:rPr>
            </w:pPr>
          </w:p>
        </w:tc>
      </w:tr>
      <w:tr w:rsidR="00EF5602" w:rsidRPr="004D38A6" w:rsidTr="002B6918">
        <w:trPr>
          <w:trHeight w:val="1095"/>
        </w:trPr>
        <w:tc>
          <w:tcPr>
            <w:tcW w:w="3528" w:type="dxa"/>
            <w:tcBorders>
              <w:top w:val="single" w:sz="12" w:space="0" w:color="auto"/>
            </w:tcBorders>
          </w:tcPr>
          <w:p w:rsidR="00EF5602" w:rsidRPr="006B2BBA" w:rsidRDefault="00EF5602" w:rsidP="002B6918">
            <w:pPr>
              <w:rPr>
                <w:rFonts w:ascii="Times New Roman" w:hAnsi="Times New Roman"/>
                <w:szCs w:val="24"/>
                <w:u w:val="single"/>
              </w:rPr>
            </w:pPr>
            <w:r w:rsidRPr="006B2BBA">
              <w:rPr>
                <w:rFonts w:ascii="Times New Roman" w:hAnsi="Times New Roman"/>
                <w:szCs w:val="24"/>
                <w:u w:val="single"/>
              </w:rPr>
              <w:t>Clinical Faculty</w:t>
            </w:r>
          </w:p>
          <w:p w:rsidR="00EF5602" w:rsidRPr="00951125" w:rsidRDefault="00EF5602" w:rsidP="002B6918">
            <w:pPr>
              <w:rPr>
                <w:rFonts w:ascii="Times New Roman" w:hAnsi="Times New Roman"/>
                <w:szCs w:val="24"/>
              </w:rPr>
            </w:pPr>
            <w:r w:rsidRPr="00951125">
              <w:rPr>
                <w:rFonts w:ascii="Times New Roman" w:hAnsi="Times New Roman"/>
                <w:szCs w:val="24"/>
              </w:rPr>
              <w:t xml:space="preserve">Leslie A. Parker, PhD, NNP-BC </w:t>
            </w:r>
            <w:hyperlink r:id="rId10" w:history="1">
              <w:r w:rsidRPr="00951125">
                <w:rPr>
                  <w:rStyle w:val="Hyperlink"/>
                  <w:rFonts w:ascii="Times New Roman" w:hAnsi="Times New Roman"/>
                  <w:szCs w:val="24"/>
                </w:rPr>
                <w:t>parkela@ufl.edu</w:t>
              </w:r>
            </w:hyperlink>
          </w:p>
          <w:p w:rsidR="00EF5602" w:rsidRPr="00951125" w:rsidRDefault="00EF5602" w:rsidP="002B6918">
            <w:pPr>
              <w:pStyle w:val="BodyText"/>
              <w:spacing w:after="0"/>
              <w:rPr>
                <w:rFonts w:ascii="Times New Roman" w:hAnsi="Times New Roman"/>
                <w:bCs/>
                <w:szCs w:val="24"/>
              </w:rPr>
            </w:pPr>
          </w:p>
        </w:tc>
        <w:tc>
          <w:tcPr>
            <w:tcW w:w="990" w:type="dxa"/>
            <w:tcBorders>
              <w:top w:val="single" w:sz="12" w:space="0" w:color="auto"/>
            </w:tcBorders>
          </w:tcPr>
          <w:p w:rsidR="00EF5602" w:rsidRPr="006B2BBA" w:rsidRDefault="00EF5602" w:rsidP="002B6918">
            <w:pPr>
              <w:rPr>
                <w:rFonts w:ascii="Times New Roman" w:hAnsi="Times New Roman"/>
                <w:szCs w:val="24"/>
              </w:rPr>
            </w:pPr>
            <w:r w:rsidRPr="00951125">
              <w:rPr>
                <w:rFonts w:ascii="Times New Roman" w:hAnsi="Times New Roman"/>
                <w:szCs w:val="24"/>
              </w:rPr>
              <w:t>HPNP 2227</w:t>
            </w:r>
          </w:p>
        </w:tc>
        <w:tc>
          <w:tcPr>
            <w:tcW w:w="2430" w:type="dxa"/>
            <w:tcBorders>
              <w:top w:val="single" w:sz="12" w:space="0" w:color="auto"/>
            </w:tcBorders>
          </w:tcPr>
          <w:p w:rsidR="00EF5602" w:rsidRPr="006B2BBA" w:rsidRDefault="00EF5602" w:rsidP="002B6918">
            <w:pPr>
              <w:rPr>
                <w:rFonts w:ascii="Times New Roman" w:hAnsi="Times New Roman"/>
                <w:szCs w:val="24"/>
              </w:rPr>
            </w:pPr>
            <w:r w:rsidRPr="006B2BBA">
              <w:rPr>
                <w:rFonts w:ascii="Times New Roman" w:hAnsi="Times New Roman"/>
                <w:szCs w:val="24"/>
              </w:rPr>
              <w:t>(352) 273-6384</w:t>
            </w:r>
          </w:p>
          <w:p w:rsidR="00EF5602" w:rsidRPr="006B2BBA" w:rsidRDefault="00EF5602" w:rsidP="002B6918">
            <w:pPr>
              <w:rPr>
                <w:rFonts w:ascii="Times New Roman" w:hAnsi="Times New Roman"/>
                <w:szCs w:val="24"/>
              </w:rPr>
            </w:pPr>
            <w:r w:rsidRPr="006B2BBA">
              <w:rPr>
                <w:rFonts w:ascii="Times New Roman" w:hAnsi="Times New Roman"/>
                <w:szCs w:val="24"/>
              </w:rPr>
              <w:t xml:space="preserve">Beeper#: </w:t>
            </w:r>
          </w:p>
          <w:p w:rsidR="00EF5602" w:rsidRPr="006B2BBA" w:rsidRDefault="00EF5602" w:rsidP="002B6918">
            <w:pPr>
              <w:rPr>
                <w:rFonts w:ascii="Times New Roman" w:hAnsi="Times New Roman"/>
                <w:szCs w:val="24"/>
              </w:rPr>
            </w:pPr>
            <w:r w:rsidRPr="006B2BBA">
              <w:rPr>
                <w:rFonts w:ascii="Times New Roman" w:hAnsi="Times New Roman"/>
                <w:szCs w:val="24"/>
              </w:rPr>
              <w:t>(352) 413-3212</w:t>
            </w:r>
          </w:p>
          <w:p w:rsidR="00EF5602" w:rsidRPr="00951125" w:rsidRDefault="00EF5602" w:rsidP="002B6918">
            <w:pPr>
              <w:rPr>
                <w:rFonts w:ascii="Times New Roman" w:hAnsi="Times New Roman"/>
                <w:szCs w:val="24"/>
              </w:rPr>
            </w:pPr>
            <w:r w:rsidRPr="006B2BBA">
              <w:rPr>
                <w:rFonts w:ascii="Times New Roman" w:hAnsi="Times New Roman"/>
                <w:szCs w:val="24"/>
              </w:rPr>
              <w:t>Cell (352) 215 9360</w:t>
            </w:r>
          </w:p>
        </w:tc>
        <w:tc>
          <w:tcPr>
            <w:tcW w:w="2760" w:type="dxa"/>
            <w:tcBorders>
              <w:top w:val="single" w:sz="12" w:space="0" w:color="auto"/>
            </w:tcBorders>
          </w:tcPr>
          <w:p w:rsidR="00EF5602" w:rsidRPr="006B2BBA" w:rsidRDefault="00EF5602" w:rsidP="002B6918">
            <w:pPr>
              <w:rPr>
                <w:rFonts w:ascii="Times New Roman" w:hAnsi="Times New Roman"/>
                <w:szCs w:val="24"/>
              </w:rPr>
            </w:pPr>
            <w:r w:rsidRPr="006B2BBA">
              <w:rPr>
                <w:rFonts w:ascii="Times New Roman" w:hAnsi="Times New Roman"/>
                <w:szCs w:val="24"/>
              </w:rPr>
              <w:t xml:space="preserve">Thurs., 10:00 – 12:00 </w:t>
            </w:r>
            <w:r>
              <w:rPr>
                <w:rFonts w:ascii="Times New Roman" w:hAnsi="Times New Roman"/>
                <w:szCs w:val="24"/>
              </w:rPr>
              <w:t xml:space="preserve">; additional hours by </w:t>
            </w:r>
            <w:proofErr w:type="spellStart"/>
            <w:r>
              <w:rPr>
                <w:rFonts w:ascii="Times New Roman" w:hAnsi="Times New Roman"/>
                <w:szCs w:val="24"/>
              </w:rPr>
              <w:t>appt</w:t>
            </w:r>
            <w:proofErr w:type="spellEnd"/>
          </w:p>
          <w:p w:rsidR="00EF5602" w:rsidRPr="006B2BBA" w:rsidRDefault="00EF5602" w:rsidP="002B6918">
            <w:pPr>
              <w:rPr>
                <w:rFonts w:ascii="Times New Roman" w:hAnsi="Times New Roman"/>
                <w:szCs w:val="22"/>
              </w:rPr>
            </w:pPr>
          </w:p>
        </w:tc>
      </w:tr>
    </w:tbl>
    <w:p w:rsidR="002A78F1" w:rsidRPr="003F1686" w:rsidRDefault="002A78F1" w:rsidP="00DE103F">
      <w:pPr>
        <w:pStyle w:val="Heading1"/>
        <w:rPr>
          <w:rFonts w:ascii="Times New Roman" w:hAnsi="Times New Roman"/>
          <w:szCs w:val="24"/>
        </w:rPr>
      </w:pP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Cs w:val="24"/>
        </w:rPr>
        <w:t xml:space="preserve"> </w:t>
      </w: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BA3329" w:rsidRPr="00EF560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EF5602" w:rsidRPr="00EF5602">
        <w:rPr>
          <w:rFonts w:ascii="Times New Roman" w:hAnsi="Times New Roman"/>
        </w:rPr>
        <w:t xml:space="preserve">This course provides the student with in-depth knowledge of advanced nursing practice management of critically ill neonate/infants.  Emphasis is on the utilization of relevant theories, critical thinking, and evidence-based knowledge to formulate differential diagnoses, diagnoses, treatment plans, and optimal outcome parameters for physiologically unstable neonate/infants who have complex and critical health problems, are technologically dependent, and are at high risk for developing complications.  The focus of this course is complex pulmonary, </w:t>
      </w:r>
      <w:r w:rsidR="008026F2">
        <w:rPr>
          <w:rFonts w:ascii="Times New Roman" w:hAnsi="Times New Roman"/>
        </w:rPr>
        <w:t xml:space="preserve">respiratory support, </w:t>
      </w:r>
      <w:r w:rsidR="00EF5602" w:rsidRPr="00EF5602">
        <w:rPr>
          <w:rFonts w:ascii="Times New Roman" w:hAnsi="Times New Roman"/>
        </w:rPr>
        <w:t xml:space="preserve">metabolic, </w:t>
      </w:r>
      <w:r w:rsidR="008026F2">
        <w:rPr>
          <w:rFonts w:ascii="Times New Roman" w:hAnsi="Times New Roman"/>
        </w:rPr>
        <w:t>cardiac</w:t>
      </w:r>
      <w:r w:rsidR="00EF5602" w:rsidRPr="00EF5602">
        <w:rPr>
          <w:rFonts w:ascii="Times New Roman" w:hAnsi="Times New Roman"/>
        </w:rPr>
        <w:t xml:space="preserve">, neurological, </w:t>
      </w:r>
      <w:r w:rsidR="008026F2">
        <w:rPr>
          <w:rFonts w:ascii="Times New Roman" w:hAnsi="Times New Roman"/>
        </w:rPr>
        <w:t>hematologic</w:t>
      </w:r>
      <w:r w:rsidR="00EF5602" w:rsidRPr="00EF5602">
        <w:rPr>
          <w:rFonts w:ascii="Times New Roman" w:hAnsi="Times New Roman"/>
        </w:rPr>
        <w:t xml:space="preserve"> and commonly occurring health care problems in critically ill neonate/infants.</w:t>
      </w:r>
    </w:p>
    <w:p w:rsidR="00BA3329" w:rsidRPr="00EF560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874A03" w:rsidRPr="00874A03" w:rsidRDefault="00874A03" w:rsidP="00874A03">
      <w:pPr>
        <w:keepNext/>
        <w:widowControl/>
        <w:outlineLvl w:val="1"/>
        <w:rPr>
          <w:rFonts w:ascii="Times New Roman" w:hAnsi="Times New Roman"/>
          <w:snapToGrid/>
          <w:szCs w:val="24"/>
        </w:rPr>
      </w:pPr>
      <w:r w:rsidRPr="00874A03">
        <w:rPr>
          <w:rFonts w:ascii="Times New Roman" w:hAnsi="Times New Roman"/>
          <w:snapToGrid/>
          <w:szCs w:val="24"/>
          <w:u w:val="single"/>
        </w:rPr>
        <w:t>COURSE OBJECTIVES</w:t>
      </w:r>
      <w:r w:rsidRPr="00874A03">
        <w:rPr>
          <w:rFonts w:ascii="Times New Roman" w:hAnsi="Times New Roman"/>
          <w:snapToGrid/>
          <w:szCs w:val="24"/>
        </w:rPr>
        <w:tab/>
        <w:t>Upon completion of this course, the student will be able to:</w:t>
      </w:r>
    </w:p>
    <w:p w:rsidR="00874A03" w:rsidRDefault="00874A03" w:rsidP="00874A03">
      <w:pPr>
        <w:widowControl/>
        <w:numPr>
          <w:ilvl w:val="0"/>
          <w:numId w:val="41"/>
        </w:numPr>
        <w:rPr>
          <w:rFonts w:ascii="Times New Roman" w:hAnsi="Times New Roman"/>
          <w:snapToGrid/>
          <w:szCs w:val="24"/>
        </w:rPr>
      </w:pPr>
      <w:r w:rsidRPr="00874A03">
        <w:rPr>
          <w:rFonts w:ascii="Times New Roman" w:hAnsi="Times New Roman"/>
          <w:snapToGrid/>
          <w:szCs w:val="24"/>
        </w:rPr>
        <w:t>Apply knowledge from neonatal and fetal physiology and pathophysiology to formulate management plans for neonate/infants with selected complex and critical health care problems.</w:t>
      </w:r>
    </w:p>
    <w:p w:rsidR="00874A03" w:rsidRDefault="00874A03" w:rsidP="00874A03">
      <w:pPr>
        <w:widowControl/>
        <w:ind w:left="720"/>
        <w:rPr>
          <w:rFonts w:ascii="Times New Roman" w:hAnsi="Times New Roman"/>
          <w:snapToGrid/>
          <w:szCs w:val="24"/>
        </w:rPr>
      </w:pPr>
    </w:p>
    <w:p w:rsidR="00874A03" w:rsidRPr="00874A03" w:rsidRDefault="00874A03" w:rsidP="00874A03">
      <w:pPr>
        <w:widowControl/>
        <w:rPr>
          <w:rFonts w:ascii="Times New Roman" w:hAnsi="Times New Roman"/>
          <w:snapToGrid/>
          <w:szCs w:val="24"/>
        </w:rPr>
      </w:pPr>
      <w:r w:rsidRPr="00874A03">
        <w:rPr>
          <w:rFonts w:ascii="Times New Roman" w:hAnsi="Times New Roman"/>
          <w:snapToGrid/>
          <w:szCs w:val="24"/>
          <w:u w:val="single"/>
        </w:rPr>
        <w:lastRenderedPageBreak/>
        <w:t>COURSE OBJECTIVES</w:t>
      </w:r>
      <w:r w:rsidRPr="00874A03">
        <w:rPr>
          <w:rFonts w:ascii="Times New Roman" w:hAnsi="Times New Roman"/>
          <w:snapToGrid/>
          <w:szCs w:val="24"/>
        </w:rPr>
        <w:t xml:space="preserve"> (continued)</w:t>
      </w:r>
    </w:p>
    <w:p w:rsidR="00874A03" w:rsidRPr="00874A03" w:rsidRDefault="00874A03" w:rsidP="00874A03">
      <w:pPr>
        <w:widowControl/>
        <w:ind w:left="720"/>
        <w:rPr>
          <w:rFonts w:ascii="Times New Roman" w:hAnsi="Times New Roman"/>
          <w:snapToGrid/>
          <w:szCs w:val="24"/>
        </w:rPr>
      </w:pPr>
    </w:p>
    <w:p w:rsidR="00874A03" w:rsidRPr="00874A03" w:rsidRDefault="00874A03" w:rsidP="00874A03">
      <w:pPr>
        <w:widowControl/>
        <w:numPr>
          <w:ilvl w:val="0"/>
          <w:numId w:val="41"/>
        </w:numPr>
        <w:rPr>
          <w:rFonts w:ascii="Times New Roman" w:hAnsi="Times New Roman"/>
          <w:snapToGrid/>
          <w:szCs w:val="24"/>
        </w:rPr>
      </w:pPr>
      <w:r w:rsidRPr="00874A03">
        <w:rPr>
          <w:rFonts w:ascii="Times New Roman" w:hAnsi="Times New Roman"/>
          <w:snapToGrid/>
          <w:szCs w:val="24"/>
        </w:rPr>
        <w:t>Develop appropriate differential diagnoses and diagnoses based on analysis and interpretation of hypothetical data including history, presenting symptoms, physical findings, and diagnostic information for high risk and critically ill neonate/infants.</w:t>
      </w:r>
    </w:p>
    <w:p w:rsidR="00874A03" w:rsidRPr="00874A03" w:rsidRDefault="00874A03" w:rsidP="00874A03">
      <w:pPr>
        <w:widowControl/>
        <w:numPr>
          <w:ilvl w:val="0"/>
          <w:numId w:val="41"/>
        </w:numPr>
        <w:rPr>
          <w:rFonts w:ascii="Times New Roman" w:hAnsi="Times New Roman"/>
          <w:snapToGrid/>
          <w:szCs w:val="24"/>
        </w:rPr>
      </w:pPr>
      <w:r w:rsidRPr="00874A03">
        <w:rPr>
          <w:rFonts w:ascii="Times New Roman" w:hAnsi="Times New Roman"/>
          <w:snapToGrid/>
          <w:szCs w:val="24"/>
        </w:rPr>
        <w:t>Analyze the growth and development of selected body structures during gestation identifying common patterns of development.</w:t>
      </w:r>
    </w:p>
    <w:p w:rsidR="00874A03" w:rsidRPr="00874A03" w:rsidRDefault="00874A03" w:rsidP="00874A03">
      <w:pPr>
        <w:widowControl/>
        <w:numPr>
          <w:ilvl w:val="0"/>
          <w:numId w:val="41"/>
        </w:numPr>
        <w:rPr>
          <w:rFonts w:ascii="Times New Roman" w:hAnsi="Times New Roman"/>
          <w:snapToGrid/>
          <w:szCs w:val="24"/>
        </w:rPr>
      </w:pPr>
      <w:r w:rsidRPr="00874A03">
        <w:rPr>
          <w:rFonts w:ascii="Times New Roman" w:hAnsi="Times New Roman"/>
          <w:snapToGrid/>
          <w:szCs w:val="24"/>
        </w:rPr>
        <w:t>Prioritize acute and chronic problems and provide appropriate interventions including emergency care</w:t>
      </w:r>
    </w:p>
    <w:p w:rsidR="00874A03" w:rsidRPr="00874A03" w:rsidRDefault="00874A03" w:rsidP="00874A03">
      <w:pPr>
        <w:widowControl/>
        <w:numPr>
          <w:ilvl w:val="0"/>
          <w:numId w:val="41"/>
        </w:numPr>
        <w:rPr>
          <w:rFonts w:ascii="Times New Roman" w:hAnsi="Times New Roman"/>
          <w:snapToGrid/>
          <w:szCs w:val="24"/>
        </w:rPr>
      </w:pPr>
      <w:r w:rsidRPr="00874A03">
        <w:rPr>
          <w:rFonts w:ascii="Times New Roman" w:hAnsi="Times New Roman"/>
          <w:snapToGrid/>
          <w:szCs w:val="24"/>
        </w:rPr>
        <w:t>Facilitate support programs designed to assist the family of the high risk and critically ill neonate/infants.</w:t>
      </w:r>
    </w:p>
    <w:p w:rsidR="00874A03" w:rsidRPr="00874A03" w:rsidRDefault="00874A03" w:rsidP="00874A03">
      <w:pPr>
        <w:widowControl/>
        <w:numPr>
          <w:ilvl w:val="0"/>
          <w:numId w:val="41"/>
        </w:numPr>
        <w:rPr>
          <w:rFonts w:ascii="Times New Roman" w:hAnsi="Times New Roman"/>
          <w:snapToGrid/>
          <w:szCs w:val="24"/>
        </w:rPr>
      </w:pPr>
      <w:r w:rsidRPr="00874A03">
        <w:rPr>
          <w:rFonts w:ascii="Times New Roman" w:hAnsi="Times New Roman"/>
          <w:snapToGrid/>
          <w:szCs w:val="24"/>
        </w:rPr>
        <w:t>Formulate treatment plans based on current scientific rationale, evidence-based and practice guidelines and standards of care for high risk and critically ill neonate/infants.</w:t>
      </w:r>
    </w:p>
    <w:p w:rsidR="00874A03" w:rsidRPr="00874A03" w:rsidRDefault="00874A03" w:rsidP="00874A03">
      <w:pPr>
        <w:widowControl/>
        <w:numPr>
          <w:ilvl w:val="0"/>
          <w:numId w:val="41"/>
        </w:numPr>
        <w:rPr>
          <w:rFonts w:ascii="Times New Roman" w:hAnsi="Times New Roman"/>
          <w:snapToGrid/>
          <w:szCs w:val="24"/>
        </w:rPr>
      </w:pPr>
      <w:r w:rsidRPr="00874A03">
        <w:rPr>
          <w:rFonts w:ascii="Times New Roman" w:hAnsi="Times New Roman"/>
          <w:snapToGrid/>
          <w:szCs w:val="24"/>
        </w:rPr>
        <w:t>Propose parameters to evaluate the effectiveness of management plans in achieving optimal outcomes for high risk and critically ill neonate/infants.</w:t>
      </w:r>
    </w:p>
    <w:p w:rsidR="00874A03" w:rsidRPr="00874A03" w:rsidRDefault="00874A03" w:rsidP="00874A03">
      <w:pPr>
        <w:widowControl/>
        <w:numPr>
          <w:ilvl w:val="0"/>
          <w:numId w:val="41"/>
        </w:numPr>
        <w:rPr>
          <w:rFonts w:ascii="Times New Roman" w:hAnsi="Times New Roman"/>
          <w:snapToGrid/>
          <w:szCs w:val="24"/>
        </w:rPr>
      </w:pPr>
      <w:r w:rsidRPr="00874A03">
        <w:rPr>
          <w:rFonts w:ascii="Times New Roman" w:hAnsi="Times New Roman"/>
          <w:snapToGrid/>
          <w:szCs w:val="24"/>
        </w:rPr>
        <w:t>Discuss collaborative processes of the interdisciplinary health care team in achieving optimal health outcomes for high risk and critically ill infants.</w:t>
      </w:r>
    </w:p>
    <w:p w:rsidR="00874A03" w:rsidRPr="00874A03" w:rsidRDefault="00874A03" w:rsidP="00874A03">
      <w:pPr>
        <w:widowControl/>
        <w:numPr>
          <w:ilvl w:val="0"/>
          <w:numId w:val="41"/>
        </w:numPr>
        <w:rPr>
          <w:rFonts w:ascii="Times New Roman" w:hAnsi="Times New Roman"/>
          <w:snapToGrid/>
          <w:szCs w:val="24"/>
        </w:rPr>
      </w:pPr>
      <w:r w:rsidRPr="00874A03">
        <w:rPr>
          <w:rFonts w:ascii="Times New Roman" w:hAnsi="Times New Roman"/>
          <w:snapToGrid/>
          <w:szCs w:val="24"/>
        </w:rPr>
        <w:t>Analyze diversity issues related to high risk and critically ill neonate/infants.</w:t>
      </w:r>
    </w:p>
    <w:p w:rsidR="00EF5602" w:rsidRPr="00EF5602" w:rsidRDefault="00EF5602"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026F2" w:rsidRDefault="008026F2"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90334"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1"/>
        <w:gridCol w:w="1126"/>
        <w:gridCol w:w="1918"/>
        <w:gridCol w:w="4201"/>
      </w:tblGrid>
      <w:tr w:rsidR="00EF5602" w:rsidRPr="004D38A6" w:rsidTr="002B6918">
        <w:trPr>
          <w:trHeight w:val="333"/>
        </w:trPr>
        <w:tc>
          <w:tcPr>
            <w:tcW w:w="1611" w:type="dxa"/>
            <w:tcBorders>
              <w:top w:val="nil"/>
              <w:left w:val="nil"/>
              <w:bottom w:val="nil"/>
              <w:right w:val="nil"/>
            </w:tcBorders>
          </w:tcPr>
          <w:p w:rsidR="00EF5602" w:rsidRPr="004D38A6" w:rsidRDefault="00EF5602" w:rsidP="002B6918">
            <w:pPr>
              <w:pStyle w:val="BodyText"/>
              <w:rPr>
                <w:rFonts w:ascii="Times New Roman" w:hAnsi="Times New Roman"/>
                <w:szCs w:val="24"/>
              </w:rPr>
            </w:pPr>
          </w:p>
        </w:tc>
        <w:tc>
          <w:tcPr>
            <w:tcW w:w="1126" w:type="dxa"/>
            <w:tcBorders>
              <w:top w:val="nil"/>
              <w:left w:val="nil"/>
              <w:bottom w:val="nil"/>
              <w:right w:val="nil"/>
            </w:tcBorders>
          </w:tcPr>
          <w:p w:rsidR="00EF5602" w:rsidRPr="004D38A6" w:rsidRDefault="00EF5602" w:rsidP="002B6918">
            <w:pPr>
              <w:pStyle w:val="BodyText"/>
              <w:rPr>
                <w:rFonts w:ascii="Times New Roman" w:hAnsi="Times New Roman"/>
                <w:szCs w:val="24"/>
                <w:u w:val="single"/>
              </w:rPr>
            </w:pPr>
            <w:r w:rsidRPr="004D38A6">
              <w:rPr>
                <w:rFonts w:ascii="Times New Roman" w:hAnsi="Times New Roman"/>
                <w:szCs w:val="24"/>
                <w:u w:val="single"/>
              </w:rPr>
              <w:t>Day</w:t>
            </w:r>
          </w:p>
        </w:tc>
        <w:tc>
          <w:tcPr>
            <w:tcW w:w="1918" w:type="dxa"/>
            <w:tcBorders>
              <w:top w:val="nil"/>
              <w:left w:val="nil"/>
              <w:bottom w:val="nil"/>
              <w:right w:val="nil"/>
            </w:tcBorders>
          </w:tcPr>
          <w:p w:rsidR="00EF5602" w:rsidRPr="004D38A6" w:rsidRDefault="00EF5602" w:rsidP="002B6918">
            <w:pPr>
              <w:pStyle w:val="BodyText"/>
              <w:rPr>
                <w:rFonts w:ascii="Times New Roman" w:hAnsi="Times New Roman"/>
                <w:szCs w:val="24"/>
                <w:u w:val="single"/>
              </w:rPr>
            </w:pPr>
            <w:r w:rsidRPr="004D38A6">
              <w:rPr>
                <w:rFonts w:ascii="Times New Roman" w:hAnsi="Times New Roman"/>
                <w:szCs w:val="24"/>
                <w:u w:val="single"/>
              </w:rPr>
              <w:t>Time</w:t>
            </w:r>
          </w:p>
        </w:tc>
        <w:tc>
          <w:tcPr>
            <w:tcW w:w="4201" w:type="dxa"/>
            <w:tcBorders>
              <w:top w:val="nil"/>
              <w:left w:val="nil"/>
              <w:bottom w:val="nil"/>
              <w:right w:val="nil"/>
            </w:tcBorders>
          </w:tcPr>
          <w:p w:rsidR="00EF5602" w:rsidRPr="004D38A6" w:rsidRDefault="00EF5602" w:rsidP="002B6918">
            <w:pPr>
              <w:pStyle w:val="BodyText"/>
              <w:rPr>
                <w:rFonts w:ascii="Times New Roman" w:hAnsi="Times New Roman"/>
                <w:szCs w:val="24"/>
              </w:rPr>
            </w:pPr>
          </w:p>
        </w:tc>
      </w:tr>
      <w:tr w:rsidR="00EF5602" w:rsidRPr="004D38A6" w:rsidTr="002B6918">
        <w:trPr>
          <w:cantSplit/>
          <w:trHeight w:val="360"/>
        </w:trPr>
        <w:tc>
          <w:tcPr>
            <w:tcW w:w="1611" w:type="dxa"/>
            <w:tcBorders>
              <w:top w:val="nil"/>
              <w:left w:val="nil"/>
              <w:bottom w:val="nil"/>
              <w:right w:val="nil"/>
            </w:tcBorders>
          </w:tcPr>
          <w:p w:rsidR="00EF5602" w:rsidRPr="004D38A6" w:rsidRDefault="00EF5602" w:rsidP="002B6918">
            <w:pPr>
              <w:pStyle w:val="BodyText"/>
              <w:rPr>
                <w:rFonts w:ascii="Times New Roman" w:hAnsi="Times New Roman"/>
                <w:szCs w:val="24"/>
              </w:rPr>
            </w:pPr>
            <w:r w:rsidRPr="004D38A6">
              <w:rPr>
                <w:rFonts w:ascii="Times New Roman" w:hAnsi="Times New Roman"/>
                <w:szCs w:val="24"/>
              </w:rPr>
              <w:t>Class</w:t>
            </w:r>
          </w:p>
        </w:tc>
        <w:tc>
          <w:tcPr>
            <w:tcW w:w="1126" w:type="dxa"/>
            <w:tcBorders>
              <w:top w:val="nil"/>
              <w:left w:val="nil"/>
              <w:bottom w:val="nil"/>
              <w:right w:val="nil"/>
            </w:tcBorders>
          </w:tcPr>
          <w:p w:rsidR="00EF5602" w:rsidRPr="004D38A6" w:rsidRDefault="00EF5602" w:rsidP="002B6918">
            <w:pPr>
              <w:pStyle w:val="BodyText"/>
              <w:rPr>
                <w:rFonts w:ascii="Times New Roman" w:hAnsi="Times New Roman"/>
                <w:szCs w:val="24"/>
              </w:rPr>
            </w:pPr>
            <w:r w:rsidRPr="004D38A6">
              <w:rPr>
                <w:rFonts w:ascii="Times New Roman" w:hAnsi="Times New Roman"/>
                <w:szCs w:val="24"/>
              </w:rPr>
              <w:t>On-line</w:t>
            </w:r>
          </w:p>
        </w:tc>
        <w:tc>
          <w:tcPr>
            <w:tcW w:w="6119" w:type="dxa"/>
            <w:gridSpan w:val="2"/>
            <w:tcBorders>
              <w:top w:val="nil"/>
              <w:left w:val="nil"/>
              <w:bottom w:val="nil"/>
              <w:right w:val="nil"/>
            </w:tcBorders>
            <w:shd w:val="clear" w:color="auto" w:fill="E6E6E6"/>
          </w:tcPr>
          <w:p w:rsidR="00EF5602" w:rsidRDefault="000337A0" w:rsidP="002B6918">
            <w:pPr>
              <w:pStyle w:val="BodyText"/>
              <w:rPr>
                <w:rFonts w:ascii="Times New Roman" w:hAnsi="Times New Roman"/>
                <w:szCs w:val="22"/>
              </w:rPr>
            </w:pPr>
            <w:r>
              <w:rPr>
                <w:rFonts w:ascii="Times New Roman" w:hAnsi="Times New Roman"/>
                <w:szCs w:val="22"/>
              </w:rPr>
              <w:t>Classes will be on</w:t>
            </w:r>
            <w:r w:rsidR="00EF5602">
              <w:rPr>
                <w:rFonts w:ascii="Times New Roman" w:hAnsi="Times New Roman"/>
                <w:szCs w:val="22"/>
              </w:rPr>
              <w:t xml:space="preserve"> Mondays from 9 AM - 1 PM on Adobe Connect </w:t>
            </w:r>
            <w:r w:rsidR="004923E3">
              <w:rPr>
                <w:rFonts w:ascii="Times New Roman" w:hAnsi="Times New Roman"/>
                <w:b/>
                <w:szCs w:val="22"/>
              </w:rPr>
              <w:t>except for Friday, May 27</w:t>
            </w:r>
            <w:r w:rsidR="004923E3" w:rsidRPr="004923E3">
              <w:rPr>
                <w:rFonts w:ascii="Times New Roman" w:hAnsi="Times New Roman"/>
                <w:b/>
                <w:szCs w:val="22"/>
                <w:vertAlign w:val="superscript"/>
              </w:rPr>
              <w:t>th</w:t>
            </w:r>
            <w:r w:rsidR="004923E3">
              <w:rPr>
                <w:rFonts w:ascii="Times New Roman" w:hAnsi="Times New Roman"/>
                <w:b/>
                <w:szCs w:val="22"/>
              </w:rPr>
              <w:t xml:space="preserve"> and Tuesday, July 5</w:t>
            </w:r>
            <w:r w:rsidR="004923E3" w:rsidRPr="004923E3">
              <w:rPr>
                <w:rFonts w:ascii="Times New Roman" w:hAnsi="Times New Roman"/>
                <w:b/>
                <w:szCs w:val="22"/>
                <w:vertAlign w:val="superscript"/>
              </w:rPr>
              <w:t>th</w:t>
            </w:r>
            <w:r w:rsidR="004923E3">
              <w:rPr>
                <w:rFonts w:ascii="Times New Roman" w:hAnsi="Times New Roman"/>
                <w:b/>
                <w:szCs w:val="22"/>
              </w:rPr>
              <w:t xml:space="preserve"> </w:t>
            </w:r>
          </w:p>
          <w:p w:rsidR="00EF5602" w:rsidRDefault="00EF5602" w:rsidP="002B6918">
            <w:pPr>
              <w:pStyle w:val="BodyText"/>
              <w:rPr>
                <w:rFonts w:ascii="Times New Roman" w:hAnsi="Times New Roman"/>
                <w:szCs w:val="22"/>
              </w:rPr>
            </w:pPr>
            <w:r>
              <w:rPr>
                <w:rFonts w:ascii="Times New Roman" w:hAnsi="Times New Roman"/>
                <w:szCs w:val="22"/>
              </w:rPr>
              <w:t>Neo II Exams</w:t>
            </w:r>
            <w:r w:rsidR="004923E3">
              <w:rPr>
                <w:rFonts w:ascii="Times New Roman" w:hAnsi="Times New Roman"/>
                <w:szCs w:val="22"/>
              </w:rPr>
              <w:t xml:space="preserve"> on Mondays</w:t>
            </w:r>
            <w:r>
              <w:rPr>
                <w:rFonts w:ascii="Times New Roman" w:hAnsi="Times New Roman"/>
                <w:szCs w:val="22"/>
              </w:rPr>
              <w:t xml:space="preserve"> 9-11AM</w:t>
            </w:r>
            <w:r w:rsidR="004923E3">
              <w:rPr>
                <w:rFonts w:ascii="Times New Roman" w:hAnsi="Times New Roman"/>
                <w:b/>
                <w:szCs w:val="22"/>
              </w:rPr>
              <w:t xml:space="preserve"> except for Tuesday, May 31st</w:t>
            </w:r>
            <w:r w:rsidR="004923E3">
              <w:rPr>
                <w:rFonts w:ascii="Times New Roman" w:hAnsi="Times New Roman"/>
                <w:szCs w:val="22"/>
              </w:rPr>
              <w:t xml:space="preserve"> </w:t>
            </w:r>
            <w:r>
              <w:rPr>
                <w:rFonts w:ascii="Times New Roman" w:hAnsi="Times New Roman"/>
                <w:szCs w:val="22"/>
              </w:rPr>
              <w:t xml:space="preserve"> </w:t>
            </w:r>
          </w:p>
          <w:p w:rsidR="00EF5602" w:rsidRPr="00942DB7" w:rsidRDefault="00EF5602" w:rsidP="00587492">
            <w:pPr>
              <w:pStyle w:val="BodyText"/>
              <w:rPr>
                <w:rFonts w:ascii="Times New Roman" w:hAnsi="Times New Roman"/>
                <w:b/>
                <w:szCs w:val="22"/>
              </w:rPr>
            </w:pPr>
            <w:r w:rsidRPr="00942DB7">
              <w:rPr>
                <w:rFonts w:ascii="Times New Roman" w:hAnsi="Times New Roman"/>
                <w:b/>
                <w:szCs w:val="22"/>
              </w:rPr>
              <w:t xml:space="preserve">Mandatory onsite class </w:t>
            </w:r>
            <w:r w:rsidR="00587492" w:rsidRPr="00942DB7">
              <w:rPr>
                <w:rFonts w:ascii="Times New Roman" w:hAnsi="Times New Roman"/>
                <w:b/>
                <w:szCs w:val="22"/>
              </w:rPr>
              <w:t>June 27</w:t>
            </w:r>
            <w:r w:rsidR="00587492" w:rsidRPr="00942DB7">
              <w:rPr>
                <w:rFonts w:ascii="Times New Roman" w:hAnsi="Times New Roman"/>
                <w:b/>
                <w:szCs w:val="22"/>
                <w:vertAlign w:val="superscript"/>
              </w:rPr>
              <w:t>th</w:t>
            </w:r>
            <w:r w:rsidR="00587492" w:rsidRPr="00942DB7">
              <w:rPr>
                <w:rFonts w:ascii="Times New Roman" w:hAnsi="Times New Roman"/>
                <w:b/>
                <w:szCs w:val="22"/>
              </w:rPr>
              <w:t xml:space="preserve"> 8</w:t>
            </w:r>
            <w:r w:rsidR="004923E3" w:rsidRPr="00942DB7">
              <w:rPr>
                <w:rFonts w:ascii="Times New Roman" w:hAnsi="Times New Roman"/>
                <w:b/>
                <w:szCs w:val="22"/>
              </w:rPr>
              <w:t xml:space="preserve">:30 </w:t>
            </w:r>
            <w:r w:rsidR="00587492" w:rsidRPr="00942DB7">
              <w:rPr>
                <w:rFonts w:ascii="Times New Roman" w:hAnsi="Times New Roman"/>
                <w:b/>
                <w:szCs w:val="22"/>
              </w:rPr>
              <w:t>A</w:t>
            </w:r>
            <w:r w:rsidR="004923E3" w:rsidRPr="00942DB7">
              <w:rPr>
                <w:rFonts w:ascii="Times New Roman" w:hAnsi="Times New Roman"/>
                <w:b/>
                <w:szCs w:val="22"/>
              </w:rPr>
              <w:t xml:space="preserve">M – </w:t>
            </w:r>
            <w:r w:rsidR="00587492" w:rsidRPr="00942DB7">
              <w:rPr>
                <w:rFonts w:ascii="Times New Roman" w:hAnsi="Times New Roman"/>
                <w:b/>
                <w:szCs w:val="22"/>
              </w:rPr>
              <w:t>5</w:t>
            </w:r>
            <w:r w:rsidR="004923E3" w:rsidRPr="00942DB7">
              <w:rPr>
                <w:rFonts w:ascii="Times New Roman" w:hAnsi="Times New Roman"/>
                <w:b/>
                <w:szCs w:val="22"/>
              </w:rPr>
              <w:t xml:space="preserve"> </w:t>
            </w:r>
            <w:r w:rsidR="00587492" w:rsidRPr="00942DB7">
              <w:rPr>
                <w:rFonts w:ascii="Times New Roman" w:hAnsi="Times New Roman"/>
                <w:b/>
                <w:szCs w:val="22"/>
              </w:rPr>
              <w:t>P</w:t>
            </w:r>
            <w:r w:rsidR="004923E3" w:rsidRPr="00942DB7">
              <w:rPr>
                <w:rFonts w:ascii="Times New Roman" w:hAnsi="Times New Roman"/>
                <w:b/>
                <w:szCs w:val="22"/>
              </w:rPr>
              <w:t>M</w:t>
            </w:r>
            <w:r w:rsidRPr="00942DB7">
              <w:rPr>
                <w:rFonts w:ascii="Times New Roman" w:hAnsi="Times New Roman"/>
                <w:b/>
                <w:szCs w:val="22"/>
              </w:rPr>
              <w:t>.</w:t>
            </w:r>
          </w:p>
        </w:tc>
      </w:tr>
    </w:tbl>
    <w:p w:rsidR="00EF5602" w:rsidRPr="00E97F03" w:rsidRDefault="00EF5602"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532F9" w:rsidRPr="00F532F9" w:rsidRDefault="00F532F9" w:rsidP="00A01615">
      <w:pPr>
        <w:ind w:firstLine="36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1"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A01615">
      <w:pPr>
        <w:ind w:firstLine="360"/>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A01615">
      <w:pPr>
        <w:ind w:firstLine="36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AA017E" w:rsidRDefault="00AA01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74A03" w:rsidRDefault="00874A03" w:rsidP="00874A03">
      <w:pPr>
        <w:widowControl/>
        <w:rPr>
          <w:rFonts w:ascii="Times New Roman" w:hAnsi="Times New Roman"/>
          <w:snapToGrid/>
          <w:szCs w:val="24"/>
          <w:u w:val="single"/>
        </w:rPr>
      </w:pPr>
    </w:p>
    <w:p w:rsidR="00874A03" w:rsidRDefault="00874A03" w:rsidP="00874A03">
      <w:pPr>
        <w:widowControl/>
        <w:rPr>
          <w:rFonts w:ascii="Times New Roman" w:hAnsi="Times New Roman"/>
          <w:snapToGrid/>
          <w:szCs w:val="24"/>
          <w:u w:val="single"/>
        </w:rPr>
      </w:pPr>
    </w:p>
    <w:p w:rsidR="00874A03" w:rsidRDefault="00874A03" w:rsidP="00874A03">
      <w:pPr>
        <w:widowControl/>
        <w:rPr>
          <w:rFonts w:ascii="Times New Roman" w:hAnsi="Times New Roman"/>
          <w:snapToGrid/>
          <w:szCs w:val="24"/>
          <w:u w:val="single"/>
        </w:rPr>
      </w:pPr>
    </w:p>
    <w:p w:rsidR="00874A03" w:rsidRDefault="00874A03" w:rsidP="00874A03">
      <w:pPr>
        <w:widowControl/>
        <w:rPr>
          <w:rFonts w:ascii="Times New Roman" w:hAnsi="Times New Roman"/>
          <w:snapToGrid/>
          <w:szCs w:val="24"/>
          <w:u w:val="single"/>
        </w:rPr>
      </w:pPr>
    </w:p>
    <w:p w:rsidR="00874A03" w:rsidRPr="00874A03" w:rsidRDefault="00874A03" w:rsidP="00874A03">
      <w:pPr>
        <w:widowControl/>
        <w:rPr>
          <w:rFonts w:ascii="Times New Roman" w:hAnsi="Times New Roman"/>
          <w:snapToGrid/>
          <w:szCs w:val="24"/>
          <w:u w:val="single"/>
        </w:rPr>
      </w:pPr>
      <w:r w:rsidRPr="00874A03">
        <w:rPr>
          <w:rFonts w:ascii="Times New Roman" w:hAnsi="Times New Roman"/>
          <w:snapToGrid/>
          <w:szCs w:val="24"/>
          <w:u w:val="single"/>
        </w:rPr>
        <w:lastRenderedPageBreak/>
        <w:t>TOPICAL OUTLINE</w:t>
      </w:r>
    </w:p>
    <w:p w:rsidR="00874A03" w:rsidRPr="00874A03" w:rsidRDefault="00874A03" w:rsidP="00874A03">
      <w:pPr>
        <w:widowControl/>
        <w:numPr>
          <w:ilvl w:val="0"/>
          <w:numId w:val="42"/>
        </w:num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r w:rsidRPr="00874A03">
        <w:rPr>
          <w:rFonts w:ascii="Times New Roman" w:hAnsi="Times New Roman"/>
          <w:snapToGrid/>
          <w:szCs w:val="24"/>
        </w:rPr>
        <w:t>Health maintenance and anticipatory care of the immature and intrauterine growth-retarded infant</w:t>
      </w:r>
    </w:p>
    <w:p w:rsidR="00874A03" w:rsidRPr="00874A03" w:rsidRDefault="00874A03" w:rsidP="00874A03">
      <w:pPr>
        <w:widowControl/>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p>
    <w:p w:rsidR="00874A03" w:rsidRPr="00874A03" w:rsidRDefault="00874A03" w:rsidP="00874A03">
      <w:pPr>
        <w:widowControl/>
        <w:numPr>
          <w:ilvl w:val="0"/>
          <w:numId w:val="42"/>
        </w:numPr>
        <w:rPr>
          <w:rFonts w:ascii="Times New Roman" w:hAnsi="Times New Roman"/>
          <w:snapToGrid/>
          <w:szCs w:val="24"/>
        </w:rPr>
      </w:pPr>
      <w:r w:rsidRPr="00874A03">
        <w:rPr>
          <w:rFonts w:ascii="Times New Roman" w:hAnsi="Times New Roman"/>
          <w:snapToGrid/>
          <w:szCs w:val="24"/>
        </w:rPr>
        <w:t>Embryology, pathology and advanced nursing management of diseases and congenital defects related to the respiratory, gastrointestinal, urogenital, neurologic and metabolic systems.</w:t>
      </w:r>
    </w:p>
    <w:p w:rsidR="00874A03" w:rsidRPr="00874A03" w:rsidRDefault="00874A03" w:rsidP="00874A03">
      <w:pPr>
        <w:widowControl/>
        <w:ind w:left="738"/>
        <w:rPr>
          <w:rFonts w:ascii="Times New Roman" w:hAnsi="Times New Roman"/>
          <w:snapToGrid/>
          <w:szCs w:val="24"/>
        </w:rPr>
      </w:pPr>
    </w:p>
    <w:p w:rsidR="00874A03" w:rsidRPr="00874A03" w:rsidRDefault="00874A03" w:rsidP="00874A03">
      <w:pPr>
        <w:widowControl/>
        <w:numPr>
          <w:ilvl w:val="0"/>
          <w:numId w:val="42"/>
        </w:numPr>
        <w:rPr>
          <w:rFonts w:ascii="Times New Roman" w:hAnsi="Times New Roman"/>
          <w:snapToGrid/>
          <w:szCs w:val="24"/>
        </w:rPr>
      </w:pPr>
      <w:r w:rsidRPr="00874A03">
        <w:rPr>
          <w:rFonts w:ascii="Times New Roman" w:hAnsi="Times New Roman"/>
          <w:snapToGrid/>
          <w:szCs w:val="24"/>
        </w:rPr>
        <w:t>The high risk perinatal family and their adaptation to the crisis of the birth and hospitalization of a critically ill neonate/infant</w:t>
      </w:r>
    </w:p>
    <w:p w:rsidR="00874A03" w:rsidRPr="00874A03" w:rsidRDefault="00874A03" w:rsidP="00874A03">
      <w:pPr>
        <w:widowControl/>
        <w:ind w:left="738"/>
        <w:rPr>
          <w:rFonts w:ascii="Times New Roman" w:hAnsi="Times New Roman"/>
          <w:snapToGrid/>
          <w:szCs w:val="24"/>
        </w:rPr>
      </w:pPr>
    </w:p>
    <w:p w:rsidR="00874A03" w:rsidRPr="00874A03" w:rsidRDefault="00874A03" w:rsidP="00874A03">
      <w:pPr>
        <w:widowControl/>
        <w:numPr>
          <w:ilvl w:val="0"/>
          <w:numId w:val="42"/>
        </w:numPr>
        <w:rPr>
          <w:rFonts w:ascii="Times New Roman" w:hAnsi="Times New Roman"/>
          <w:snapToGrid/>
          <w:szCs w:val="24"/>
        </w:rPr>
      </w:pPr>
      <w:r w:rsidRPr="00874A03">
        <w:rPr>
          <w:rFonts w:ascii="Times New Roman" w:hAnsi="Times New Roman"/>
          <w:snapToGrid/>
          <w:szCs w:val="24"/>
        </w:rPr>
        <w:t>Legal and ethical issues concerning neonatal intensive care such as access to care, regionalization, health care reform, and the development of technology.</w:t>
      </w:r>
    </w:p>
    <w:p w:rsidR="00874A03" w:rsidRPr="00874A03" w:rsidRDefault="00874A03" w:rsidP="00874A03">
      <w:pPr>
        <w:widowControl/>
        <w:ind w:left="738"/>
        <w:rPr>
          <w:rFonts w:ascii="Times New Roman" w:hAnsi="Times New Roman"/>
          <w:snapToGrid/>
          <w:szCs w:val="24"/>
        </w:rPr>
      </w:pPr>
    </w:p>
    <w:p w:rsidR="00874A03" w:rsidRPr="00874A03" w:rsidRDefault="00874A03" w:rsidP="00874A03">
      <w:pPr>
        <w:widowControl/>
        <w:numPr>
          <w:ilvl w:val="0"/>
          <w:numId w:val="42"/>
        </w:numPr>
        <w:rPr>
          <w:rFonts w:ascii="Times New Roman" w:hAnsi="Times New Roman"/>
          <w:snapToGrid/>
          <w:szCs w:val="24"/>
        </w:rPr>
      </w:pPr>
      <w:r w:rsidRPr="00874A03">
        <w:rPr>
          <w:rFonts w:ascii="Times New Roman" w:hAnsi="Times New Roman"/>
          <w:snapToGrid/>
          <w:szCs w:val="24"/>
        </w:rPr>
        <w:t>Management of emergency care in the NICU and delivery room</w:t>
      </w:r>
    </w:p>
    <w:p w:rsidR="00874A03" w:rsidRPr="00874A03" w:rsidRDefault="00874A03" w:rsidP="00874A03">
      <w:pPr>
        <w:widowControl/>
        <w:ind w:left="738"/>
        <w:rPr>
          <w:rFonts w:ascii="Times New Roman" w:hAnsi="Times New Roman"/>
          <w:snapToGrid/>
          <w:szCs w:val="24"/>
        </w:rPr>
      </w:pPr>
    </w:p>
    <w:p w:rsidR="00874A03" w:rsidRPr="00874A03" w:rsidRDefault="00874A03" w:rsidP="00874A03">
      <w:pPr>
        <w:widowControl/>
        <w:numPr>
          <w:ilvl w:val="0"/>
          <w:numId w:val="42"/>
        </w:numPr>
        <w:rPr>
          <w:rFonts w:ascii="Times New Roman" w:hAnsi="Times New Roman"/>
          <w:snapToGrid/>
          <w:szCs w:val="24"/>
        </w:rPr>
      </w:pPr>
      <w:r w:rsidRPr="00874A03">
        <w:rPr>
          <w:rFonts w:ascii="Times New Roman" w:hAnsi="Times New Roman"/>
          <w:snapToGrid/>
          <w:szCs w:val="24"/>
        </w:rPr>
        <w:t>Collaborative processes of the interdisciplinary health care team in achieving optimal health outcomes for high risk and critically ill infants.</w:t>
      </w:r>
    </w:p>
    <w:p w:rsidR="00874A03" w:rsidRPr="00874A03" w:rsidRDefault="00874A03" w:rsidP="00874A03">
      <w:pPr>
        <w:widowControl/>
        <w:ind w:left="738"/>
        <w:rPr>
          <w:rFonts w:ascii="Times New Roman" w:hAnsi="Times New Roman"/>
          <w:snapToGrid/>
          <w:szCs w:val="24"/>
        </w:rPr>
      </w:pPr>
    </w:p>
    <w:p w:rsidR="00874A03" w:rsidRPr="00874A03" w:rsidRDefault="00874A03" w:rsidP="00874A03">
      <w:pPr>
        <w:widowControl/>
        <w:numPr>
          <w:ilvl w:val="0"/>
          <w:numId w:val="42"/>
        </w:numPr>
        <w:rPr>
          <w:rFonts w:ascii="Times New Roman" w:hAnsi="Times New Roman"/>
          <w:snapToGrid/>
          <w:szCs w:val="24"/>
        </w:rPr>
      </w:pPr>
      <w:r w:rsidRPr="00874A03">
        <w:rPr>
          <w:rFonts w:ascii="Times New Roman" w:hAnsi="Times New Roman"/>
          <w:snapToGrid/>
          <w:szCs w:val="24"/>
        </w:rPr>
        <w:t>Diversity issues related to high risk and critically ill neonate/infants.</w:t>
      </w:r>
    </w:p>
    <w:p w:rsidR="00AA017E" w:rsidRDefault="00AA01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51382" w:rsidRDefault="00251382" w:rsidP="00AA017E">
      <w:pPr>
        <w:widowControl/>
        <w:ind w:left="738"/>
        <w:rPr>
          <w:rFonts w:ascii="Times New Roman" w:hAnsi="Times New Roman"/>
          <w:u w:val="single"/>
        </w:rPr>
      </w:pPr>
    </w:p>
    <w:p w:rsidR="00251382" w:rsidRDefault="00251382" w:rsidP="00AA017E">
      <w:pPr>
        <w:widowControl/>
        <w:ind w:left="738"/>
        <w:rPr>
          <w:rFonts w:ascii="Times New Roman" w:hAnsi="Times New Roman"/>
          <w:u w:val="single"/>
        </w:rPr>
      </w:pPr>
    </w:p>
    <w:p w:rsidR="00EF5602" w:rsidRDefault="00BA3329" w:rsidP="00EF560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EF5602" w:rsidRPr="00EF5602" w:rsidRDefault="00EF5602" w:rsidP="00EF5602">
      <w:pPr>
        <w:tabs>
          <w:tab w:val="left" w:pos="-1440"/>
          <w:tab w:val="left" w:pos="-720"/>
          <w:tab w:val="left" w:pos="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F5602">
        <w:rPr>
          <w:rFonts w:ascii="Times New Roman" w:hAnsi="Times New Roman"/>
        </w:rPr>
        <w:t>Lecture, group discussion, case studies and case presentations, audiovisual materials, and computer assisted instruction.</w:t>
      </w:r>
    </w:p>
    <w:p w:rsidR="00EF5602" w:rsidRDefault="00EF5602"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EF5602" w:rsidP="00EF5602">
      <w:pPr>
        <w:rPr>
          <w:rFonts w:ascii="Times New Roman" w:hAnsi="Times New Roman"/>
          <w:szCs w:val="24"/>
        </w:rPr>
      </w:pPr>
      <w:r w:rsidRPr="00EF5602">
        <w:rPr>
          <w:rFonts w:ascii="Times New Roman" w:hAnsi="Times New Roman"/>
        </w:rPr>
        <w:t>Online and class participation and written assignments</w:t>
      </w:r>
      <w:r>
        <w:rPr>
          <w:rFonts w:ascii="Times New Roman" w:hAnsi="Times New Roman"/>
        </w:rPr>
        <w:t>.</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AA017E" w:rsidRDefault="00AA017E" w:rsidP="00EF5602">
      <w:pPr>
        <w:ind w:firstLine="720"/>
        <w:rPr>
          <w:rFonts w:ascii="Times New Roman" w:hAnsi="Times New Roman"/>
        </w:rPr>
      </w:pPr>
    </w:p>
    <w:p w:rsidR="00EF5602" w:rsidRDefault="00A01615" w:rsidP="00EF5602">
      <w:pPr>
        <w:ind w:firstLine="720"/>
        <w:rPr>
          <w:rFonts w:ascii="Times New Roman" w:hAnsi="Times New Roman"/>
        </w:rPr>
      </w:pPr>
      <w:r>
        <w:rPr>
          <w:rFonts w:ascii="Times New Roman" w:hAnsi="Times New Roman"/>
        </w:rPr>
        <w:t xml:space="preserve">4 </w:t>
      </w:r>
      <w:r w:rsidR="00EF5602" w:rsidRPr="00EF5602">
        <w:rPr>
          <w:rFonts w:ascii="Times New Roman" w:hAnsi="Times New Roman"/>
        </w:rPr>
        <w:t xml:space="preserve">Case studies </w:t>
      </w:r>
      <w:r w:rsidR="00EF5602" w:rsidRPr="00EF5602">
        <w:rPr>
          <w:rFonts w:ascii="Times New Roman" w:hAnsi="Times New Roman"/>
        </w:rPr>
        <w:tab/>
      </w:r>
      <w:r w:rsidR="00EF5602" w:rsidRPr="00EF5602">
        <w:rPr>
          <w:rFonts w:ascii="Times New Roman" w:hAnsi="Times New Roman"/>
        </w:rPr>
        <w:tab/>
      </w:r>
      <w:r w:rsidR="00EF5602" w:rsidRPr="00EF5602">
        <w:rPr>
          <w:rFonts w:ascii="Times New Roman" w:hAnsi="Times New Roman"/>
        </w:rPr>
        <w:tab/>
      </w:r>
      <w:r>
        <w:rPr>
          <w:rFonts w:ascii="Times New Roman" w:hAnsi="Times New Roman"/>
        </w:rPr>
        <w:t>30% total - 7.5</w:t>
      </w:r>
      <w:r w:rsidR="00AA017E" w:rsidRPr="00EF5602">
        <w:rPr>
          <w:rFonts w:ascii="Times New Roman" w:hAnsi="Times New Roman"/>
        </w:rPr>
        <w:t>% each</w:t>
      </w:r>
      <w:r w:rsidR="00EF5602" w:rsidRPr="00EF5602">
        <w:rPr>
          <w:rFonts w:ascii="Times New Roman" w:hAnsi="Times New Roman"/>
        </w:rPr>
        <w:t xml:space="preserve"> </w:t>
      </w:r>
    </w:p>
    <w:p w:rsidR="000337A0" w:rsidRDefault="000337A0" w:rsidP="00EF5602">
      <w:pPr>
        <w:ind w:firstLine="720"/>
        <w:rPr>
          <w:rFonts w:ascii="Times New Roman" w:hAnsi="Times New Roman"/>
        </w:rPr>
      </w:pPr>
      <w:r>
        <w:rPr>
          <w:rFonts w:ascii="Times New Roman" w:hAnsi="Times New Roman"/>
        </w:rPr>
        <w:tab/>
        <w:t xml:space="preserve">Case Study 1: </w:t>
      </w:r>
      <w:r w:rsidR="00251382">
        <w:rPr>
          <w:rFonts w:ascii="Times New Roman" w:hAnsi="Times New Roman"/>
        </w:rPr>
        <w:t>May 27th</w:t>
      </w:r>
    </w:p>
    <w:p w:rsidR="000337A0" w:rsidRDefault="000337A0" w:rsidP="00EF5602">
      <w:pPr>
        <w:ind w:firstLine="720"/>
        <w:rPr>
          <w:rFonts w:ascii="Times New Roman" w:hAnsi="Times New Roman"/>
        </w:rPr>
      </w:pPr>
      <w:r>
        <w:rPr>
          <w:rFonts w:ascii="Times New Roman" w:hAnsi="Times New Roman"/>
        </w:rPr>
        <w:tab/>
        <w:t xml:space="preserve">Case Study 2: June </w:t>
      </w:r>
      <w:r w:rsidR="00251382">
        <w:rPr>
          <w:rFonts w:ascii="Times New Roman" w:hAnsi="Times New Roman"/>
        </w:rPr>
        <w:t>17</w:t>
      </w:r>
      <w:r w:rsidR="00251382" w:rsidRPr="00251382">
        <w:rPr>
          <w:rFonts w:ascii="Times New Roman" w:hAnsi="Times New Roman"/>
          <w:vertAlign w:val="superscript"/>
        </w:rPr>
        <w:t>th</w:t>
      </w:r>
      <w:r w:rsidR="00251382">
        <w:rPr>
          <w:rFonts w:ascii="Times New Roman" w:hAnsi="Times New Roman"/>
        </w:rPr>
        <w:t xml:space="preserve"> </w:t>
      </w:r>
    </w:p>
    <w:p w:rsidR="000337A0" w:rsidRDefault="000337A0" w:rsidP="00EF5602">
      <w:pPr>
        <w:ind w:firstLine="720"/>
        <w:rPr>
          <w:rFonts w:ascii="Times New Roman" w:hAnsi="Times New Roman"/>
        </w:rPr>
      </w:pPr>
      <w:r>
        <w:rPr>
          <w:rFonts w:ascii="Times New Roman" w:hAnsi="Times New Roman"/>
        </w:rPr>
        <w:tab/>
        <w:t xml:space="preserve">Case Study 3: July </w:t>
      </w:r>
      <w:r w:rsidR="00251382">
        <w:rPr>
          <w:rFonts w:ascii="Times New Roman" w:hAnsi="Times New Roman"/>
        </w:rPr>
        <w:t>8</w:t>
      </w:r>
      <w:r w:rsidRPr="000337A0">
        <w:rPr>
          <w:rFonts w:ascii="Times New Roman" w:hAnsi="Times New Roman"/>
          <w:vertAlign w:val="superscript"/>
        </w:rPr>
        <w:t>th</w:t>
      </w:r>
    </w:p>
    <w:p w:rsidR="000337A0" w:rsidRDefault="000337A0" w:rsidP="00EF5602">
      <w:pPr>
        <w:ind w:firstLine="720"/>
        <w:rPr>
          <w:rFonts w:ascii="Times New Roman" w:hAnsi="Times New Roman"/>
        </w:rPr>
      </w:pPr>
      <w:r>
        <w:rPr>
          <w:rFonts w:ascii="Times New Roman" w:hAnsi="Times New Roman"/>
        </w:rPr>
        <w:tab/>
        <w:t xml:space="preserve">Case Study 4: </w:t>
      </w:r>
      <w:r w:rsidR="00251382">
        <w:rPr>
          <w:rFonts w:ascii="Times New Roman" w:hAnsi="Times New Roman"/>
        </w:rPr>
        <w:t>July 29</w:t>
      </w:r>
      <w:r w:rsidR="00251382" w:rsidRPr="00251382">
        <w:rPr>
          <w:rFonts w:ascii="Times New Roman" w:hAnsi="Times New Roman"/>
          <w:vertAlign w:val="superscript"/>
        </w:rPr>
        <w:t>th</w:t>
      </w:r>
      <w:r w:rsidR="00251382">
        <w:rPr>
          <w:rFonts w:ascii="Times New Roman" w:hAnsi="Times New Roman"/>
        </w:rPr>
        <w:t xml:space="preserve"> </w:t>
      </w:r>
    </w:p>
    <w:p w:rsidR="00EF5602" w:rsidRPr="00EF5602" w:rsidRDefault="00EF5602" w:rsidP="000337A0">
      <w:pPr>
        <w:ind w:left="1440" w:hanging="720"/>
        <w:rPr>
          <w:rFonts w:ascii="Times New Roman" w:hAnsi="Times New Roman"/>
        </w:rPr>
      </w:pPr>
      <w:r w:rsidRPr="00EF5602">
        <w:rPr>
          <w:rFonts w:ascii="Times New Roman" w:hAnsi="Times New Roman"/>
        </w:rPr>
        <w:t>Criteria for case studies will be in course materials at the beginning of term.</w:t>
      </w:r>
    </w:p>
    <w:p w:rsidR="006B0C18" w:rsidRDefault="006B0C18" w:rsidP="00EF5602">
      <w:pPr>
        <w:ind w:firstLine="720"/>
        <w:rPr>
          <w:rFonts w:ascii="Times New Roman" w:hAnsi="Times New Roman"/>
        </w:rPr>
      </w:pPr>
    </w:p>
    <w:p w:rsidR="00EF5602" w:rsidRDefault="00401CFC" w:rsidP="00EF5602">
      <w:pPr>
        <w:ind w:firstLine="720"/>
        <w:rPr>
          <w:rFonts w:ascii="Times New Roman" w:hAnsi="Times New Roman"/>
        </w:rPr>
      </w:pPr>
      <w:r>
        <w:rPr>
          <w:rFonts w:ascii="Times New Roman" w:hAnsi="Times New Roman"/>
        </w:rPr>
        <w:t>3</w:t>
      </w:r>
      <w:r w:rsidR="00EF5602">
        <w:rPr>
          <w:rFonts w:ascii="Times New Roman" w:hAnsi="Times New Roman"/>
        </w:rPr>
        <w:t xml:space="preserve"> </w:t>
      </w:r>
      <w:r w:rsidR="00EF5602" w:rsidRPr="00EF5602">
        <w:rPr>
          <w:rFonts w:ascii="Times New Roman" w:hAnsi="Times New Roman"/>
        </w:rPr>
        <w:t>Examinations</w:t>
      </w:r>
      <w:r w:rsidR="00EF5602" w:rsidRPr="00EF5602">
        <w:rPr>
          <w:rFonts w:ascii="Times New Roman" w:hAnsi="Times New Roman"/>
        </w:rPr>
        <w:tab/>
      </w:r>
      <w:r w:rsidR="00EF5602" w:rsidRPr="00EF5602">
        <w:rPr>
          <w:rFonts w:ascii="Times New Roman" w:hAnsi="Times New Roman"/>
        </w:rPr>
        <w:tab/>
        <w:t>60%</w:t>
      </w:r>
      <w:r w:rsidR="00EF5602">
        <w:rPr>
          <w:rFonts w:ascii="Times New Roman" w:hAnsi="Times New Roman"/>
        </w:rPr>
        <w:t xml:space="preserve"> </w:t>
      </w:r>
      <w:r w:rsidR="00A01615">
        <w:rPr>
          <w:rFonts w:ascii="Times New Roman" w:hAnsi="Times New Roman"/>
        </w:rPr>
        <w:t xml:space="preserve">total </w:t>
      </w:r>
      <w:r w:rsidR="00EF5602">
        <w:rPr>
          <w:rFonts w:ascii="Times New Roman" w:hAnsi="Times New Roman"/>
        </w:rPr>
        <w:t xml:space="preserve">- </w:t>
      </w:r>
      <w:r>
        <w:rPr>
          <w:rFonts w:ascii="Times New Roman" w:hAnsi="Times New Roman"/>
        </w:rPr>
        <w:t>20</w:t>
      </w:r>
      <w:r w:rsidR="00EF5602">
        <w:rPr>
          <w:rFonts w:ascii="Times New Roman" w:hAnsi="Times New Roman"/>
        </w:rPr>
        <w:t>% each</w:t>
      </w:r>
      <w:r w:rsidR="00EF5602" w:rsidRPr="00EF5602">
        <w:rPr>
          <w:rFonts w:ascii="Times New Roman" w:hAnsi="Times New Roman"/>
        </w:rPr>
        <w:t xml:space="preserve">     </w:t>
      </w:r>
    </w:p>
    <w:p w:rsidR="00EF5602" w:rsidRDefault="00EF5602" w:rsidP="00EF5602">
      <w:pPr>
        <w:ind w:firstLine="720"/>
        <w:rPr>
          <w:rFonts w:ascii="Times New Roman" w:hAnsi="Times New Roman"/>
        </w:rPr>
      </w:pPr>
      <w:r>
        <w:rPr>
          <w:rFonts w:ascii="Times New Roman" w:hAnsi="Times New Roman"/>
        </w:rPr>
        <w:tab/>
      </w:r>
      <w:r w:rsidR="000337A0">
        <w:rPr>
          <w:rFonts w:ascii="Times New Roman" w:hAnsi="Times New Roman"/>
        </w:rPr>
        <w:t xml:space="preserve">Neo II Exam 1: </w:t>
      </w:r>
      <w:r w:rsidR="00587492">
        <w:rPr>
          <w:rFonts w:ascii="Times New Roman" w:hAnsi="Times New Roman"/>
        </w:rPr>
        <w:t>May 31st</w:t>
      </w:r>
      <w:r w:rsidR="000337A0">
        <w:rPr>
          <w:rFonts w:ascii="Times New Roman" w:hAnsi="Times New Roman"/>
        </w:rPr>
        <w:t xml:space="preserve"> </w:t>
      </w:r>
    </w:p>
    <w:p w:rsidR="000337A0" w:rsidRDefault="000337A0" w:rsidP="00EF5602">
      <w:pPr>
        <w:ind w:firstLine="720"/>
        <w:rPr>
          <w:rFonts w:ascii="Times New Roman" w:hAnsi="Times New Roman"/>
          <w:vertAlign w:val="superscript"/>
        </w:rPr>
      </w:pPr>
      <w:r>
        <w:rPr>
          <w:rFonts w:ascii="Times New Roman" w:hAnsi="Times New Roman"/>
        </w:rPr>
        <w:tab/>
        <w:t xml:space="preserve">Neo II Exam 2: </w:t>
      </w:r>
      <w:r w:rsidR="00587492">
        <w:rPr>
          <w:rFonts w:ascii="Times New Roman" w:hAnsi="Times New Roman"/>
        </w:rPr>
        <w:t>June 27</w:t>
      </w:r>
      <w:r w:rsidR="00587492" w:rsidRPr="00587492">
        <w:rPr>
          <w:rFonts w:ascii="Times New Roman" w:hAnsi="Times New Roman"/>
          <w:vertAlign w:val="superscript"/>
        </w:rPr>
        <w:t>th</w:t>
      </w:r>
      <w:r w:rsidR="00587492">
        <w:rPr>
          <w:rFonts w:ascii="Times New Roman" w:hAnsi="Times New Roman"/>
        </w:rPr>
        <w:t xml:space="preserve"> </w:t>
      </w:r>
    </w:p>
    <w:p w:rsidR="000337A0" w:rsidRPr="00EF5602" w:rsidRDefault="000337A0" w:rsidP="00EF5602">
      <w:pPr>
        <w:ind w:firstLine="720"/>
        <w:rPr>
          <w:rFonts w:ascii="Times New Roman" w:hAnsi="Times New Roman"/>
        </w:rPr>
      </w:pPr>
      <w:r>
        <w:rPr>
          <w:rFonts w:ascii="Times New Roman" w:hAnsi="Times New Roman"/>
          <w:vertAlign w:val="superscript"/>
        </w:rPr>
        <w:tab/>
      </w:r>
      <w:r>
        <w:rPr>
          <w:rFonts w:ascii="Times New Roman" w:hAnsi="Times New Roman"/>
        </w:rPr>
        <w:t xml:space="preserve">Neo III Exam 3: August </w:t>
      </w:r>
      <w:r w:rsidR="00587492">
        <w:rPr>
          <w:rFonts w:ascii="Times New Roman" w:hAnsi="Times New Roman"/>
        </w:rPr>
        <w:t>1</w:t>
      </w:r>
      <w:r w:rsidR="00587492" w:rsidRPr="00587492">
        <w:rPr>
          <w:rFonts w:ascii="Times New Roman" w:hAnsi="Times New Roman"/>
          <w:vertAlign w:val="superscript"/>
        </w:rPr>
        <w:t>st</w:t>
      </w:r>
      <w:r w:rsidR="00587492">
        <w:rPr>
          <w:rFonts w:ascii="Times New Roman" w:hAnsi="Times New Roman"/>
        </w:rPr>
        <w:t xml:space="preserve"> </w:t>
      </w:r>
      <w:r>
        <w:rPr>
          <w:rFonts w:ascii="Times New Roman" w:hAnsi="Times New Roman"/>
        </w:rPr>
        <w:t xml:space="preserve">  </w:t>
      </w:r>
    </w:p>
    <w:p w:rsidR="006B0C18" w:rsidRDefault="006B0C18" w:rsidP="00EF5602">
      <w:pPr>
        <w:ind w:firstLine="720"/>
        <w:rPr>
          <w:rFonts w:ascii="Times New Roman" w:hAnsi="Times New Roman"/>
        </w:rPr>
      </w:pPr>
    </w:p>
    <w:p w:rsidR="00EF5602" w:rsidRPr="00EF5602" w:rsidRDefault="00EF5602" w:rsidP="00EF5602">
      <w:pPr>
        <w:ind w:firstLine="720"/>
        <w:rPr>
          <w:rFonts w:ascii="Times New Roman" w:hAnsi="Times New Roman"/>
        </w:rPr>
      </w:pPr>
      <w:r w:rsidRPr="00EF5602">
        <w:rPr>
          <w:rFonts w:ascii="Times New Roman" w:hAnsi="Times New Roman"/>
        </w:rPr>
        <w:t>Class Participation</w:t>
      </w:r>
      <w:r w:rsidRPr="00EF5602">
        <w:rPr>
          <w:rFonts w:ascii="Times New Roman" w:hAnsi="Times New Roman"/>
        </w:rPr>
        <w:tab/>
      </w:r>
      <w:r w:rsidRPr="00EF5602">
        <w:rPr>
          <w:rFonts w:ascii="Times New Roman" w:hAnsi="Times New Roman"/>
        </w:rPr>
        <w:tab/>
        <w:t xml:space="preserve">10%  </w:t>
      </w:r>
    </w:p>
    <w:p w:rsidR="00A01615" w:rsidRDefault="00EF5602" w:rsidP="006B0C18">
      <w:pPr>
        <w:ind w:left="1440"/>
        <w:rPr>
          <w:rFonts w:ascii="Times New Roman" w:hAnsi="Times New Roman"/>
          <w:szCs w:val="24"/>
        </w:rPr>
      </w:pPr>
      <w:r w:rsidRPr="00EF5602">
        <w:rPr>
          <w:rFonts w:ascii="Times New Roman" w:hAnsi="Times New Roman"/>
          <w:color w:val="000000"/>
        </w:rPr>
        <w:t xml:space="preserve">All students </w:t>
      </w:r>
      <w:r w:rsidR="004923E3">
        <w:rPr>
          <w:rFonts w:ascii="Times New Roman" w:hAnsi="Times New Roman"/>
          <w:color w:val="000000"/>
        </w:rPr>
        <w:t>are required to place at least 3</w:t>
      </w:r>
      <w:r w:rsidRPr="00EF5602">
        <w:rPr>
          <w:rFonts w:ascii="Times New Roman" w:hAnsi="Times New Roman"/>
          <w:color w:val="000000"/>
        </w:rPr>
        <w:t xml:space="preserve"> entries per week on the </w:t>
      </w:r>
      <w:r w:rsidR="00911432">
        <w:rPr>
          <w:rFonts w:ascii="Times New Roman" w:hAnsi="Times New Roman"/>
          <w:color w:val="000000"/>
        </w:rPr>
        <w:t>Canvas</w:t>
      </w:r>
      <w:r w:rsidRPr="00EF5602">
        <w:rPr>
          <w:rFonts w:ascii="Times New Roman" w:hAnsi="Times New Roman"/>
          <w:color w:val="000000"/>
        </w:rPr>
        <w:t xml:space="preserve"> </w:t>
      </w:r>
      <w:r w:rsidRPr="00EF5602">
        <w:rPr>
          <w:rFonts w:ascii="Times New Roman" w:hAnsi="Times New Roman"/>
          <w:color w:val="000000"/>
        </w:rPr>
        <w:lastRenderedPageBreak/>
        <w:t xml:space="preserve">discussion board. </w:t>
      </w:r>
      <w:r w:rsidRPr="00EF5602">
        <w:rPr>
          <w:rFonts w:ascii="Times New Roman" w:hAnsi="Times New Roman"/>
        </w:rPr>
        <w:t>This may include submitting new items for discussion or to discuss an issue already introduced.</w:t>
      </w:r>
      <w:r w:rsidR="00A01615">
        <w:rPr>
          <w:rFonts w:ascii="Times New Roman" w:hAnsi="Times New Roman"/>
        </w:rPr>
        <w:t xml:space="preserve"> </w:t>
      </w:r>
      <w:r w:rsidR="00A01615" w:rsidRPr="00B93E74">
        <w:rPr>
          <w:rFonts w:ascii="Times New Roman" w:hAnsi="Times New Roman"/>
          <w:szCs w:val="24"/>
        </w:rPr>
        <w:t>Discussions should be submitted weekly; points will not be awarded for discussions submitted all at one time.</w:t>
      </w:r>
    </w:p>
    <w:p w:rsidR="00EF5602" w:rsidRPr="00EF5602" w:rsidRDefault="00EF5602" w:rsidP="00EF5602">
      <w:pPr>
        <w:ind w:left="1440"/>
        <w:rPr>
          <w:rFonts w:ascii="Times New Roman" w:hAnsi="Times New Roman"/>
        </w:rPr>
      </w:pPr>
    </w:p>
    <w:p w:rsidR="00EF5602" w:rsidRPr="00EF5602" w:rsidRDefault="00EF5602" w:rsidP="00EF5602">
      <w:pPr>
        <w:rPr>
          <w:rFonts w:ascii="Times New Roman" w:hAnsi="Times New Roman"/>
        </w:rPr>
      </w:pPr>
      <w:r w:rsidRPr="00EF5602">
        <w:rPr>
          <w:rFonts w:ascii="Times New Roman" w:hAnsi="Times New Roman"/>
        </w:rPr>
        <w:tab/>
        <w:t>Total</w:t>
      </w:r>
      <w:r w:rsidRPr="00EF5602">
        <w:rPr>
          <w:rFonts w:ascii="Times New Roman" w:hAnsi="Times New Roman"/>
        </w:rPr>
        <w:tab/>
      </w:r>
      <w:r w:rsidRPr="00EF5602">
        <w:rPr>
          <w:rFonts w:ascii="Times New Roman" w:hAnsi="Times New Roman"/>
        </w:rPr>
        <w:tab/>
      </w:r>
      <w:r w:rsidRPr="00EF5602">
        <w:rPr>
          <w:rFonts w:ascii="Times New Roman" w:hAnsi="Times New Roman"/>
        </w:rPr>
        <w:tab/>
      </w:r>
      <w:r w:rsidRPr="00EF5602">
        <w:rPr>
          <w:rFonts w:ascii="Times New Roman" w:hAnsi="Times New Roman"/>
        </w:rPr>
        <w:tab/>
        <w:t>100%</w:t>
      </w:r>
    </w:p>
    <w:p w:rsidR="00AA017E" w:rsidRDefault="00AA017E" w:rsidP="00EF5602">
      <w:pPr>
        <w:rPr>
          <w:rFonts w:ascii="Times New Roman" w:hAnsi="Times New Roman"/>
          <w:color w:val="000000"/>
        </w:rPr>
      </w:pPr>
    </w:p>
    <w:p w:rsidR="00A01615" w:rsidRDefault="00EF5602" w:rsidP="00EF5602">
      <w:pPr>
        <w:rPr>
          <w:rFonts w:ascii="Times New Roman" w:hAnsi="Times New Roman"/>
          <w:color w:val="000000"/>
        </w:rPr>
      </w:pPr>
      <w:r w:rsidRPr="00A01615">
        <w:rPr>
          <w:rFonts w:ascii="Times New Roman" w:hAnsi="Times New Roman"/>
          <w:color w:val="000000"/>
        </w:rPr>
        <w:t>All graded assignments will be graded and returned to the student within 2 weeks of submission unless otherwise notified.</w:t>
      </w:r>
      <w:r w:rsidR="00A01615">
        <w:rPr>
          <w:rFonts w:ascii="Times New Roman" w:hAnsi="Times New Roman"/>
          <w:color w:val="000000"/>
        </w:rPr>
        <w:t xml:space="preserve"> </w:t>
      </w:r>
    </w:p>
    <w:p w:rsidR="00874A03" w:rsidRDefault="00874A03"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6B0C18" w:rsidRPr="006B0C18" w:rsidRDefault="00A01615" w:rsidP="006B0C18">
      <w:pPr>
        <w:ind w:firstLine="360"/>
        <w:rPr>
          <w:rFonts w:ascii="Times New Roman" w:hAnsi="Times New Roman"/>
        </w:rPr>
      </w:pPr>
      <w:r w:rsidRPr="00A01615">
        <w:rPr>
          <w:rFonts w:ascii="Times New Roman" w:hAnsi="Times New Roman"/>
          <w:color w:val="000000"/>
        </w:rPr>
        <w:t xml:space="preserve">Make-up exams will only be arranged in the event of extreme emergencies and the course faculty must be notified in advance. </w:t>
      </w:r>
      <w:r w:rsidRPr="00A01615">
        <w:rPr>
          <w:rFonts w:ascii="Times New Roman" w:hAnsi="Times New Roman"/>
        </w:rPr>
        <w:t xml:space="preserve">Students who have extraordinary circumstances preventing submitting any assignment by the due date should explain these circumstances to the course instructor </w:t>
      </w:r>
      <w:r w:rsidRPr="00A01615">
        <w:rPr>
          <w:rFonts w:ascii="Times New Roman" w:hAnsi="Times New Roman"/>
          <w:b/>
          <w:u w:val="single"/>
        </w:rPr>
        <w:t>prior</w:t>
      </w:r>
      <w:r w:rsidRPr="00A01615">
        <w:rPr>
          <w:rFonts w:ascii="Times New Roman" w:hAnsi="Times New Roman"/>
          <w:b/>
        </w:rPr>
        <w:t xml:space="preserve"> </w:t>
      </w:r>
      <w:r w:rsidRPr="00A01615">
        <w:rPr>
          <w:rFonts w:ascii="Times New Roman" w:hAnsi="Times New Roman"/>
        </w:rPr>
        <w:t>to the scheduled assignment due date. Failure to discuss prior to the due date will result in the missed assignment not being accepted once the assignment has been reviewed in class.  If the case study assignment has not been reviewed in class, a letter grade will be lost for each additional day the assignment is late, if the student did give prior notification to the course faculty.</w:t>
      </w:r>
      <w:r w:rsidR="006B0C18">
        <w:rPr>
          <w:rFonts w:ascii="Times New Roman" w:hAnsi="Times New Roman"/>
        </w:rPr>
        <w:t xml:space="preserve"> </w:t>
      </w:r>
      <w:r w:rsidR="006B0C18">
        <w:rPr>
          <w:rFonts w:ascii="Times New Roman" w:hAnsi="Times New Roman"/>
          <w:color w:val="000000"/>
          <w:szCs w:val="24"/>
        </w:rPr>
        <w:t xml:space="preserve">Attendance at seminars are required; if unable to attend due to illness or emergency, the course faculty must be notified in advance, and the student will be required to listen to the recorded session and submit a summary of each presentation highlighting areas that increased their understanding of the problem/disease process. </w:t>
      </w:r>
    </w:p>
    <w:p w:rsidR="00D3439F" w:rsidRDefault="00D3439F" w:rsidP="00F532F9">
      <w:pPr>
        <w:widowControl/>
        <w:rPr>
          <w:rFonts w:ascii="Times New Roman" w:hAnsi="Times New Roman"/>
          <w:szCs w:val="24"/>
        </w:rPr>
      </w:pPr>
    </w:p>
    <w:p w:rsidR="00A01615" w:rsidRDefault="00A01615"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3"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874A03" w:rsidRPr="00874A03" w:rsidRDefault="00874A03" w:rsidP="00874A03">
      <w:pPr>
        <w:widowControl/>
        <w:autoSpaceDE w:val="0"/>
        <w:autoSpaceDN w:val="0"/>
        <w:adjustRightInd w:val="0"/>
        <w:rPr>
          <w:rFonts w:ascii="Times New Roman" w:eastAsiaTheme="minorHAnsi" w:hAnsi="Times New Roman"/>
          <w:snapToGrid/>
          <w:color w:val="000000"/>
          <w:szCs w:val="24"/>
          <w:u w:val="single"/>
        </w:rPr>
      </w:pPr>
      <w:r w:rsidRPr="00874A03">
        <w:rPr>
          <w:rFonts w:ascii="Times New Roman" w:eastAsiaTheme="minorHAnsi" w:hAnsi="Times New Roman"/>
          <w:bCs/>
          <w:snapToGrid/>
          <w:color w:val="000000"/>
          <w:szCs w:val="24"/>
          <w:u w:val="single"/>
        </w:rPr>
        <w:t xml:space="preserve">PROFESSIONAL BEHAVIOR </w:t>
      </w:r>
    </w:p>
    <w:p w:rsidR="00874A03" w:rsidRPr="00874A03" w:rsidRDefault="00874A03" w:rsidP="00874A03">
      <w:pPr>
        <w:widowControl/>
        <w:autoSpaceDE w:val="0"/>
        <w:autoSpaceDN w:val="0"/>
        <w:adjustRightInd w:val="0"/>
        <w:ind w:firstLine="720"/>
        <w:rPr>
          <w:rFonts w:ascii="Times New Roman" w:eastAsiaTheme="minorHAnsi" w:hAnsi="Times New Roman"/>
          <w:snapToGrid/>
          <w:color w:val="000000"/>
          <w:szCs w:val="24"/>
        </w:rPr>
      </w:pPr>
      <w:r w:rsidRPr="00874A03">
        <w:rPr>
          <w:rFonts w:ascii="Times New Roman" w:eastAsiaTheme="minorHAnsi" w:hAnsi="Times New Roman"/>
          <w:snapToGrid/>
          <w:color w:val="000000"/>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74A03">
        <w:rPr>
          <w:rFonts w:ascii="Times New Roman" w:eastAsiaTheme="minorHAnsi" w:hAnsi="Times New Roman"/>
          <w:bCs/>
          <w:snapToGrid/>
          <w:color w:val="000000"/>
          <w:szCs w:val="24"/>
        </w:rPr>
        <w:t xml:space="preserve">Attitudes or behaviors inconsistent with compassionate care; refusal by, or inability of, the student to </w:t>
      </w:r>
      <w:r w:rsidRPr="00874A03">
        <w:rPr>
          <w:rFonts w:ascii="Times New Roman" w:eastAsiaTheme="minorHAnsi" w:hAnsi="Times New Roman"/>
          <w:bCs/>
          <w:snapToGrid/>
          <w:color w:val="000000"/>
          <w:szCs w:val="24"/>
          <w:u w:val="single"/>
        </w:rPr>
        <w:t>participate constructively</w:t>
      </w:r>
      <w:r w:rsidRPr="00874A03">
        <w:rPr>
          <w:rFonts w:ascii="Times New Roman" w:eastAsiaTheme="minorHAnsi" w:hAnsi="Times New Roman"/>
          <w:bCs/>
          <w:snapToGrid/>
          <w:color w:val="000000"/>
          <w:szCs w:val="24"/>
        </w:rPr>
        <w:t xml:space="preserve"> in learning or patient care; </w:t>
      </w:r>
      <w:r w:rsidRPr="00874A03">
        <w:rPr>
          <w:rFonts w:ascii="Times New Roman" w:eastAsiaTheme="minorHAnsi" w:hAnsi="Times New Roman"/>
          <w:bCs/>
          <w:snapToGrid/>
          <w:color w:val="000000"/>
          <w:szCs w:val="24"/>
          <w:u w:val="single"/>
        </w:rPr>
        <w:t>derogatory attitudes or inappropriate behaviors directed at patients, peers, faculty or staff</w:t>
      </w:r>
      <w:r w:rsidRPr="00874A03">
        <w:rPr>
          <w:rFonts w:ascii="Times New Roman" w:eastAsiaTheme="minorHAnsi" w:hAnsi="Times New Roman"/>
          <w:bCs/>
          <w:snapToGrid/>
          <w:color w:val="000000"/>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74A03">
        <w:rPr>
          <w:rFonts w:ascii="Times New Roman" w:eastAsiaTheme="minorHAnsi" w:hAnsi="Times New Roman"/>
          <w:bCs/>
          <w:snapToGrid/>
          <w:color w:val="000000"/>
          <w:szCs w:val="24"/>
          <w:u w:val="single"/>
        </w:rPr>
        <w:t>dismissal</w:t>
      </w:r>
      <w:r w:rsidRPr="00874A03">
        <w:rPr>
          <w:rFonts w:ascii="Times New Roman" w:eastAsiaTheme="minorHAnsi" w:hAnsi="Times New Roman"/>
          <w:snapToGrid/>
          <w:color w:val="000000"/>
          <w:szCs w:val="24"/>
          <w:u w:val="single"/>
        </w:rPr>
        <w:t>.</w:t>
      </w:r>
      <w:r w:rsidRPr="00874A03">
        <w:rPr>
          <w:rFonts w:ascii="Times New Roman" w:eastAsiaTheme="minorHAnsi" w:hAnsi="Times New Roman"/>
          <w:snapToGrid/>
          <w:color w:val="000000"/>
          <w:szCs w:val="24"/>
        </w:rPr>
        <w:t xml:space="preserve"> </w:t>
      </w:r>
    </w:p>
    <w:p w:rsidR="00874A03" w:rsidRPr="00874A03" w:rsidRDefault="00874A03" w:rsidP="00874A03">
      <w:pPr>
        <w:widowControl/>
        <w:autoSpaceDE w:val="0"/>
        <w:autoSpaceDN w:val="0"/>
        <w:adjustRightInd w:val="0"/>
        <w:rPr>
          <w:rFonts w:ascii="Times New Roman" w:eastAsiaTheme="minorHAnsi" w:hAnsi="Times New Roman"/>
          <w:snapToGrid/>
          <w:color w:val="000000"/>
          <w:szCs w:val="24"/>
        </w:rPr>
      </w:pPr>
    </w:p>
    <w:p w:rsidR="00874A03" w:rsidRPr="00874A03" w:rsidRDefault="00874A03" w:rsidP="00874A03">
      <w:pPr>
        <w:widowControl/>
        <w:autoSpaceDE w:val="0"/>
        <w:autoSpaceDN w:val="0"/>
        <w:adjustRightInd w:val="0"/>
        <w:rPr>
          <w:rFonts w:ascii="Times New Roman" w:eastAsiaTheme="minorHAnsi" w:hAnsi="Times New Roman"/>
          <w:snapToGrid/>
          <w:color w:val="000000"/>
          <w:szCs w:val="24"/>
          <w:u w:val="single"/>
        </w:rPr>
      </w:pPr>
      <w:r w:rsidRPr="00874A03">
        <w:rPr>
          <w:rFonts w:ascii="Times New Roman" w:eastAsiaTheme="minorHAnsi" w:hAnsi="Times New Roman"/>
          <w:snapToGrid/>
          <w:color w:val="000000"/>
          <w:szCs w:val="24"/>
          <w:u w:val="single"/>
        </w:rPr>
        <w:t>UNIVERSITY POLICY ON ACADEMIC MISCONDUCT</w:t>
      </w:r>
    </w:p>
    <w:p w:rsidR="00874A03" w:rsidRPr="00874A03" w:rsidRDefault="00874A03" w:rsidP="00874A03">
      <w:pPr>
        <w:widowControl/>
        <w:autoSpaceDE w:val="0"/>
        <w:autoSpaceDN w:val="0"/>
        <w:adjustRightInd w:val="0"/>
        <w:ind w:firstLine="720"/>
        <w:rPr>
          <w:rFonts w:ascii="Times New Roman" w:eastAsiaTheme="minorHAnsi" w:hAnsi="Times New Roman"/>
          <w:snapToGrid/>
          <w:color w:val="000000"/>
          <w:szCs w:val="24"/>
        </w:rPr>
      </w:pPr>
      <w:r w:rsidRPr="00874A03">
        <w:rPr>
          <w:rFonts w:ascii="Times New Roman" w:eastAsiaTheme="minorHAnsi" w:hAnsi="Times New Roman"/>
          <w:snapToGrid/>
          <w:color w:val="000000"/>
          <w:szCs w:val="24"/>
        </w:rPr>
        <w:t xml:space="preserve">Academic honesty and integrity are fundamental values of the University community. Students should be sure that they understand the UF Student Honor Code at </w:t>
      </w:r>
      <w:hyperlink r:id="rId14" w:history="1">
        <w:r w:rsidRPr="00874A03">
          <w:rPr>
            <w:rFonts w:ascii="Times New Roman" w:eastAsiaTheme="minorHAnsi" w:hAnsi="Times New Roman"/>
            <w:snapToGrid/>
            <w:color w:val="003399"/>
            <w:szCs w:val="24"/>
            <w:u w:val="single"/>
          </w:rPr>
          <w:t>http://www.dso.ufl.edu/students.php</w:t>
        </w:r>
      </w:hyperlink>
      <w:r w:rsidRPr="00874A03">
        <w:rPr>
          <w:rFonts w:ascii="Times New Roman" w:eastAsiaTheme="minorHAnsi" w:hAnsi="Times New Roman"/>
          <w:snapToGrid/>
          <w:color w:val="000000"/>
          <w:szCs w:val="24"/>
        </w:rPr>
        <w:t xml:space="preserve">. Students are required to provide their own privacy screen for all examination’s administered to student laptops. No wireless keyboards or wireless mouse/tracking device will be permitted during examinations. </w:t>
      </w:r>
    </w:p>
    <w:p w:rsidR="00874A03" w:rsidRPr="00874A03" w:rsidRDefault="00874A03" w:rsidP="00874A03">
      <w:pPr>
        <w:widowControl/>
        <w:autoSpaceDE w:val="0"/>
        <w:autoSpaceDN w:val="0"/>
        <w:adjustRightInd w:val="0"/>
        <w:ind w:firstLine="720"/>
        <w:rPr>
          <w:rFonts w:ascii="Times New Roman" w:eastAsiaTheme="minorHAnsi" w:hAnsi="Times New Roman"/>
          <w:snapToGrid/>
          <w:color w:val="000000"/>
          <w:szCs w:val="24"/>
        </w:rPr>
      </w:pPr>
      <w:r w:rsidRPr="00874A03">
        <w:rPr>
          <w:rFonts w:ascii="Times New Roman" w:eastAsiaTheme="minorHAnsi" w:hAnsi="Times New Roman"/>
          <w:snapToGrid/>
          <w:color w:val="000000"/>
          <w:szCs w:val="24"/>
        </w:rPr>
        <w:t xml:space="preserve"> </w:t>
      </w:r>
    </w:p>
    <w:p w:rsidR="00874A03" w:rsidRPr="00874A03" w:rsidRDefault="00874A03" w:rsidP="00874A03">
      <w:pPr>
        <w:widowControl/>
        <w:rPr>
          <w:rFonts w:ascii="Times New Roman" w:hAnsi="Times New Roman"/>
          <w:caps/>
          <w:snapToGrid/>
          <w:szCs w:val="24"/>
          <w:u w:val="single"/>
        </w:rPr>
      </w:pPr>
      <w:r w:rsidRPr="00874A03">
        <w:rPr>
          <w:rFonts w:ascii="Times New Roman" w:hAnsi="Times New Roman"/>
          <w:caps/>
          <w:snapToGrid/>
          <w:szCs w:val="24"/>
          <w:u w:val="single"/>
        </w:rPr>
        <w:t xml:space="preserve">University and College of Nursing Policies:  </w:t>
      </w:r>
    </w:p>
    <w:p w:rsidR="00874A03" w:rsidRPr="00874A03" w:rsidRDefault="00874A03" w:rsidP="00874A03">
      <w:pPr>
        <w:widowControl/>
        <w:rPr>
          <w:rFonts w:ascii="Times New Roman" w:hAnsi="Times New Roman"/>
          <w:snapToGrid/>
          <w:szCs w:val="24"/>
        </w:rPr>
      </w:pPr>
      <w:r w:rsidRPr="00874A03">
        <w:rPr>
          <w:rFonts w:ascii="Times New Roman" w:hAnsi="Times New Roman"/>
          <w:caps/>
          <w:snapToGrid/>
          <w:szCs w:val="24"/>
        </w:rPr>
        <w:tab/>
      </w:r>
      <w:r w:rsidRPr="00874A03">
        <w:rPr>
          <w:rFonts w:ascii="Times New Roman" w:hAnsi="Times New Roman"/>
          <w:snapToGrid/>
          <w:szCs w:val="24"/>
        </w:rPr>
        <w:t xml:space="preserve">Please see the College of Nursing website for a full explanation of each of the following policies - </w:t>
      </w:r>
      <w:hyperlink r:id="rId15" w:history="1">
        <w:r w:rsidRPr="00874A03">
          <w:rPr>
            <w:rFonts w:ascii="Times New Roman" w:hAnsi="Times New Roman"/>
            <w:snapToGrid/>
            <w:color w:val="003399"/>
            <w:szCs w:val="24"/>
            <w:u w:val="single"/>
          </w:rPr>
          <w:t>http://nursing.ufl.edu/students/student-policies-and-handbooks/course-policies/</w:t>
        </w:r>
      </w:hyperlink>
      <w:r w:rsidRPr="00874A03">
        <w:rPr>
          <w:rFonts w:ascii="Times New Roman" w:hAnsi="Times New Roman"/>
          <w:snapToGrid/>
          <w:szCs w:val="24"/>
        </w:rPr>
        <w:t>.</w:t>
      </w:r>
    </w:p>
    <w:p w:rsidR="00874A03" w:rsidRPr="00874A03" w:rsidRDefault="00874A03" w:rsidP="00874A03">
      <w:pPr>
        <w:widowControl/>
        <w:rPr>
          <w:rFonts w:ascii="Times New Roman" w:hAnsi="Times New Roman"/>
          <w:snapToGrid/>
          <w:szCs w:val="24"/>
        </w:rPr>
      </w:pPr>
    </w:p>
    <w:p w:rsidR="00874A03" w:rsidRPr="00874A03" w:rsidRDefault="00874A03" w:rsidP="00874A03">
      <w:pPr>
        <w:widowControl/>
        <w:rPr>
          <w:rFonts w:ascii="Times New Roman" w:hAnsi="Times New Roman"/>
          <w:snapToGrid/>
          <w:szCs w:val="24"/>
        </w:rPr>
      </w:pPr>
      <w:r w:rsidRPr="00874A03">
        <w:rPr>
          <w:rFonts w:ascii="Times New Roman" w:hAnsi="Times New Roman"/>
          <w:snapToGrid/>
          <w:szCs w:val="24"/>
        </w:rPr>
        <w:t>Attendance</w:t>
      </w:r>
    </w:p>
    <w:p w:rsidR="00874A03" w:rsidRPr="00874A03" w:rsidRDefault="00874A03" w:rsidP="00874A03">
      <w:pPr>
        <w:widowControl/>
        <w:rPr>
          <w:rFonts w:ascii="Times New Roman" w:hAnsi="Times New Roman"/>
          <w:snapToGrid/>
          <w:szCs w:val="24"/>
        </w:rPr>
      </w:pPr>
      <w:r w:rsidRPr="00874A03">
        <w:rPr>
          <w:rFonts w:ascii="Times New Roman" w:hAnsi="Times New Roman"/>
          <w:snapToGrid/>
          <w:szCs w:val="24"/>
        </w:rPr>
        <w:t>UF Grading Policy</w:t>
      </w:r>
    </w:p>
    <w:p w:rsidR="00874A03" w:rsidRPr="00874A03" w:rsidRDefault="00874A03" w:rsidP="00874A03">
      <w:pPr>
        <w:widowControl/>
        <w:rPr>
          <w:rFonts w:ascii="Times New Roman" w:hAnsi="Times New Roman"/>
          <w:snapToGrid/>
          <w:szCs w:val="24"/>
        </w:rPr>
      </w:pPr>
      <w:r w:rsidRPr="00874A03">
        <w:rPr>
          <w:rFonts w:ascii="Times New Roman" w:hAnsi="Times New Roman"/>
          <w:snapToGrid/>
          <w:szCs w:val="24"/>
        </w:rPr>
        <w:t>Accommodations due to Disability</w:t>
      </w:r>
    </w:p>
    <w:p w:rsidR="00874A03" w:rsidRPr="00874A03" w:rsidRDefault="00874A03" w:rsidP="00874A03">
      <w:pPr>
        <w:widowControl/>
        <w:rPr>
          <w:rFonts w:ascii="Times New Roman" w:hAnsi="Times New Roman"/>
          <w:snapToGrid/>
          <w:szCs w:val="24"/>
        </w:rPr>
      </w:pPr>
      <w:r w:rsidRPr="00874A03">
        <w:rPr>
          <w:rFonts w:ascii="Times New Roman" w:hAnsi="Times New Roman"/>
          <w:snapToGrid/>
          <w:szCs w:val="24"/>
        </w:rPr>
        <w:t>Religious Holidays</w:t>
      </w:r>
    </w:p>
    <w:p w:rsidR="00874A03" w:rsidRPr="00874A03" w:rsidRDefault="00874A03" w:rsidP="00874A03">
      <w:pPr>
        <w:widowControl/>
        <w:rPr>
          <w:rFonts w:ascii="Times New Roman" w:hAnsi="Times New Roman"/>
          <w:snapToGrid/>
          <w:szCs w:val="24"/>
        </w:rPr>
      </w:pPr>
      <w:r w:rsidRPr="00874A03">
        <w:rPr>
          <w:rFonts w:ascii="Times New Roman" w:hAnsi="Times New Roman"/>
          <w:snapToGrid/>
          <w:szCs w:val="24"/>
        </w:rPr>
        <w:t>Counseling and Mental Health Services</w:t>
      </w:r>
    </w:p>
    <w:p w:rsidR="00874A03" w:rsidRPr="00874A03" w:rsidRDefault="00874A03" w:rsidP="00874A03">
      <w:pPr>
        <w:widowControl/>
        <w:rPr>
          <w:rFonts w:ascii="Times New Roman" w:hAnsi="Times New Roman"/>
          <w:snapToGrid/>
          <w:szCs w:val="24"/>
        </w:rPr>
      </w:pPr>
      <w:r w:rsidRPr="00874A03">
        <w:rPr>
          <w:rFonts w:ascii="Times New Roman" w:hAnsi="Times New Roman"/>
          <w:snapToGrid/>
          <w:szCs w:val="24"/>
        </w:rPr>
        <w:t>Student Handbook</w:t>
      </w:r>
    </w:p>
    <w:p w:rsidR="00874A03" w:rsidRPr="00874A03" w:rsidRDefault="00874A03" w:rsidP="00874A03">
      <w:pPr>
        <w:widowControl/>
        <w:rPr>
          <w:rFonts w:ascii="Times New Roman" w:hAnsi="Times New Roman"/>
          <w:snapToGrid/>
          <w:szCs w:val="24"/>
        </w:rPr>
      </w:pPr>
      <w:r w:rsidRPr="00874A03">
        <w:rPr>
          <w:rFonts w:ascii="Times New Roman" w:hAnsi="Times New Roman"/>
          <w:snapToGrid/>
          <w:szCs w:val="24"/>
        </w:rPr>
        <w:t>Faculty Evaluations</w:t>
      </w:r>
    </w:p>
    <w:p w:rsidR="00874A03" w:rsidRPr="00874A03" w:rsidRDefault="00874A03" w:rsidP="00874A03">
      <w:pPr>
        <w:widowControl/>
        <w:rPr>
          <w:rFonts w:ascii="Times New Roman" w:hAnsi="Times New Roman"/>
          <w:snapToGrid/>
          <w:szCs w:val="24"/>
        </w:rPr>
      </w:pPr>
      <w:r w:rsidRPr="00874A03">
        <w:rPr>
          <w:rFonts w:ascii="Times New Roman" w:hAnsi="Times New Roman"/>
          <w:snapToGrid/>
          <w:szCs w:val="24"/>
        </w:rPr>
        <w:t>Student Use of Social Media</w:t>
      </w:r>
    </w:p>
    <w:p w:rsidR="00AA017E" w:rsidRDefault="00AA017E" w:rsidP="009E3ADD">
      <w:pPr>
        <w:rPr>
          <w:rFonts w:ascii="Times New Roman" w:hAnsi="Times New Roman"/>
          <w:szCs w:val="24"/>
          <w:u w:val="single"/>
        </w:rPr>
      </w:pP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A01615" w:rsidRPr="00D8510C" w:rsidRDefault="00A01615" w:rsidP="00A01615">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r w:rsidRPr="00D8510C">
        <w:rPr>
          <w:rFonts w:ascii="Times New Roman" w:hAnsi="Times New Roman"/>
        </w:rPr>
        <w:t>Blackburn, S. (2013). Maternal, fetal, and neonatal physiology: A clinical perspective. (4</w:t>
      </w:r>
      <w:r w:rsidRPr="00D8510C">
        <w:rPr>
          <w:rFonts w:ascii="Times New Roman" w:hAnsi="Times New Roman"/>
          <w:vertAlign w:val="superscript"/>
        </w:rPr>
        <w:t>th</w:t>
      </w:r>
      <w:r w:rsidRPr="00D8510C">
        <w:rPr>
          <w:rFonts w:ascii="Times New Roman" w:hAnsi="Times New Roman"/>
        </w:rPr>
        <w:t xml:space="preserve"> ed.). Elsevier. ISBN: 9781437716238. </w:t>
      </w:r>
    </w:p>
    <w:p w:rsidR="00A01615" w:rsidRPr="00D8510C" w:rsidRDefault="00A01615" w:rsidP="00A01615">
      <w:pPr>
        <w:ind w:firstLine="360"/>
        <w:rPr>
          <w:rFonts w:ascii="Times New Roman" w:hAnsi="Times New Roman"/>
          <w:color w:val="000000"/>
        </w:rPr>
      </w:pPr>
      <w:proofErr w:type="spellStart"/>
      <w:r w:rsidRPr="00D8510C">
        <w:rPr>
          <w:rFonts w:ascii="Times New Roman" w:hAnsi="Times New Roman"/>
          <w:color w:val="000000"/>
        </w:rPr>
        <w:t>Cloherty</w:t>
      </w:r>
      <w:proofErr w:type="spellEnd"/>
      <w:r w:rsidRPr="00D8510C">
        <w:rPr>
          <w:rFonts w:ascii="Times New Roman" w:hAnsi="Times New Roman"/>
          <w:color w:val="000000"/>
        </w:rPr>
        <w:t xml:space="preserve">, J., </w:t>
      </w:r>
      <w:proofErr w:type="spellStart"/>
      <w:r w:rsidRPr="00D8510C">
        <w:rPr>
          <w:rFonts w:ascii="Times New Roman" w:hAnsi="Times New Roman"/>
          <w:color w:val="000000"/>
        </w:rPr>
        <w:t>Eichenwald</w:t>
      </w:r>
      <w:proofErr w:type="spellEnd"/>
      <w:r w:rsidRPr="00D8510C">
        <w:rPr>
          <w:rFonts w:ascii="Times New Roman" w:hAnsi="Times New Roman"/>
          <w:color w:val="000000"/>
        </w:rPr>
        <w:t xml:space="preserve">, E., Hansen, A. &amp; Stark, A. (2012). </w:t>
      </w:r>
      <w:r w:rsidRPr="00D8510C">
        <w:rPr>
          <w:rFonts w:ascii="Times New Roman" w:hAnsi="Times New Roman"/>
          <w:i/>
          <w:color w:val="000000"/>
        </w:rPr>
        <w:t>Manual of Neonatal Care</w:t>
      </w:r>
      <w:r w:rsidRPr="00D8510C">
        <w:rPr>
          <w:rFonts w:ascii="Times New Roman" w:hAnsi="Times New Roman"/>
          <w:color w:val="000000"/>
        </w:rPr>
        <w:t>, (7</w:t>
      </w:r>
      <w:r w:rsidRPr="00D8510C">
        <w:rPr>
          <w:rFonts w:ascii="Times New Roman" w:hAnsi="Times New Roman"/>
          <w:color w:val="000000"/>
          <w:vertAlign w:val="superscript"/>
        </w:rPr>
        <w:t>th</w:t>
      </w:r>
      <w:r w:rsidRPr="00D8510C">
        <w:rPr>
          <w:rFonts w:ascii="Times New Roman" w:hAnsi="Times New Roman"/>
          <w:color w:val="000000"/>
        </w:rPr>
        <w:t xml:space="preserve"> ed.). Lippincott, Williams &amp; Wilkins. </w:t>
      </w:r>
      <w:r w:rsidRPr="00D8510C">
        <w:rPr>
          <w:rFonts w:ascii="Times New Roman" w:hAnsi="Times New Roman"/>
          <w:color w:val="202020"/>
          <w:shd w:val="clear" w:color="auto" w:fill="FFFFFF"/>
        </w:rPr>
        <w:t xml:space="preserve">ISBN-13: 978-1-60831-777-6. (suggested to purchase with workbook at CCPR: </w:t>
      </w:r>
      <w:hyperlink r:id="rId16" w:history="1">
        <w:r w:rsidRPr="00D8510C">
          <w:rPr>
            <w:rStyle w:val="Hyperlink"/>
            <w:rFonts w:ascii="Times New Roman" w:hAnsi="Times New Roman"/>
          </w:rPr>
          <w:t>http://ccprwebsite.org/cp_product.cfm?i=102</w:t>
        </w:r>
      </w:hyperlink>
      <w:r w:rsidRPr="00D8510C">
        <w:rPr>
          <w:rFonts w:ascii="Times New Roman" w:hAnsi="Times New Roman"/>
        </w:rPr>
        <w:t>)</w:t>
      </w:r>
    </w:p>
    <w:p w:rsidR="00A01615" w:rsidRPr="00D8510C" w:rsidRDefault="00A01615" w:rsidP="00A01615">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r w:rsidRPr="00D8510C">
        <w:rPr>
          <w:rFonts w:ascii="Times New Roman" w:hAnsi="Times New Roman"/>
        </w:rPr>
        <w:t xml:space="preserve">Gomella, T. L., Cunningham, M.D., &amp; </w:t>
      </w:r>
      <w:proofErr w:type="spellStart"/>
      <w:r w:rsidRPr="00D8510C">
        <w:rPr>
          <w:rFonts w:ascii="Times New Roman" w:hAnsi="Times New Roman"/>
        </w:rPr>
        <w:t>Eyal</w:t>
      </w:r>
      <w:proofErr w:type="spellEnd"/>
      <w:r w:rsidRPr="00D8510C">
        <w:rPr>
          <w:rFonts w:ascii="Times New Roman" w:hAnsi="Times New Roman"/>
        </w:rPr>
        <w:t xml:space="preserve">, F.G. (2013).  </w:t>
      </w:r>
      <w:r w:rsidRPr="00D8510C">
        <w:rPr>
          <w:rFonts w:ascii="Times New Roman" w:hAnsi="Times New Roman"/>
          <w:i/>
          <w:iCs/>
        </w:rPr>
        <w:t>Neonatology management, procedures, on-call problems, diseases and drugs: 25</w:t>
      </w:r>
      <w:r w:rsidRPr="00D8510C">
        <w:rPr>
          <w:rFonts w:ascii="Times New Roman" w:hAnsi="Times New Roman"/>
          <w:i/>
          <w:iCs/>
          <w:vertAlign w:val="superscript"/>
        </w:rPr>
        <w:t>th</w:t>
      </w:r>
      <w:r w:rsidRPr="00D8510C">
        <w:rPr>
          <w:rFonts w:ascii="Times New Roman" w:hAnsi="Times New Roman"/>
          <w:i/>
          <w:iCs/>
        </w:rPr>
        <w:t xml:space="preserve"> Anniversary </w:t>
      </w:r>
      <w:r w:rsidRPr="00D8510C">
        <w:rPr>
          <w:rFonts w:ascii="Times New Roman" w:hAnsi="Times New Roman"/>
          <w:iCs/>
        </w:rPr>
        <w:t>(7</w:t>
      </w:r>
      <w:r w:rsidRPr="00D8510C">
        <w:rPr>
          <w:rFonts w:ascii="Times New Roman" w:hAnsi="Times New Roman"/>
          <w:iCs/>
          <w:vertAlign w:val="superscript"/>
        </w:rPr>
        <w:t>th</w:t>
      </w:r>
      <w:r w:rsidRPr="00D8510C">
        <w:rPr>
          <w:rFonts w:ascii="Times New Roman" w:hAnsi="Times New Roman"/>
          <w:iCs/>
        </w:rPr>
        <w:t xml:space="preserve"> ed.).</w:t>
      </w:r>
      <w:r w:rsidRPr="00D8510C">
        <w:rPr>
          <w:rFonts w:ascii="Times New Roman" w:hAnsi="Times New Roman"/>
        </w:rPr>
        <w:t xml:space="preserve">  McGraw-Hill Professional Publishing.  ISBN:  </w:t>
      </w:r>
      <w:r w:rsidRPr="00D8510C">
        <w:rPr>
          <w:rFonts w:ascii="Times New Roman" w:hAnsi="Times New Roman"/>
          <w:color w:val="000000"/>
        </w:rPr>
        <w:t>9780071768016.</w:t>
      </w:r>
    </w:p>
    <w:p w:rsidR="00A01615" w:rsidRDefault="00A01615" w:rsidP="00A01615">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color w:val="000000"/>
        </w:rPr>
      </w:pPr>
      <w:r w:rsidRPr="00D8510C">
        <w:rPr>
          <w:rFonts w:ascii="Times New Roman" w:hAnsi="Times New Roman"/>
          <w:color w:val="000000"/>
        </w:rPr>
        <w:t xml:space="preserve">Moore, K. &amp; </w:t>
      </w:r>
      <w:proofErr w:type="spellStart"/>
      <w:r w:rsidRPr="00D8510C">
        <w:rPr>
          <w:rFonts w:ascii="Times New Roman" w:hAnsi="Times New Roman"/>
          <w:color w:val="000000"/>
        </w:rPr>
        <w:t>Persaud</w:t>
      </w:r>
      <w:proofErr w:type="spellEnd"/>
      <w:r w:rsidRPr="00D8510C">
        <w:rPr>
          <w:rFonts w:ascii="Times New Roman" w:hAnsi="Times New Roman"/>
          <w:color w:val="000000"/>
        </w:rPr>
        <w:t xml:space="preserve">, T. (2011). </w:t>
      </w:r>
      <w:r w:rsidRPr="00D8510C">
        <w:rPr>
          <w:rFonts w:ascii="Times New Roman" w:hAnsi="Times New Roman"/>
          <w:i/>
          <w:color w:val="000000"/>
        </w:rPr>
        <w:t>The Developing Human: Clinically oriented embryology</w:t>
      </w:r>
      <w:r w:rsidRPr="00D8510C">
        <w:rPr>
          <w:rFonts w:ascii="Times New Roman" w:hAnsi="Times New Roman"/>
          <w:color w:val="000000"/>
        </w:rPr>
        <w:t xml:space="preserve"> (9</w:t>
      </w:r>
      <w:r w:rsidRPr="00D8510C">
        <w:rPr>
          <w:rFonts w:ascii="Times New Roman" w:hAnsi="Times New Roman"/>
          <w:color w:val="000000"/>
          <w:vertAlign w:val="superscript"/>
        </w:rPr>
        <w:t>th</w:t>
      </w:r>
      <w:r w:rsidRPr="00D8510C">
        <w:rPr>
          <w:rFonts w:ascii="Times New Roman" w:hAnsi="Times New Roman"/>
          <w:color w:val="000000"/>
        </w:rPr>
        <w:t xml:space="preserve"> ed.). Elsevier. ISBN - 9781437720020.</w:t>
      </w:r>
    </w:p>
    <w:p w:rsidR="00D8510C" w:rsidRPr="00951125" w:rsidRDefault="00D8510C" w:rsidP="00D8510C">
      <w:pPr>
        <w:tabs>
          <w:tab w:val="left" w:pos="-1440"/>
          <w:tab w:val="left" w:pos="-720"/>
          <w:tab w:val="left" w:pos="756"/>
          <w:tab w:val="left" w:pos="81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r w:rsidRPr="00951125">
        <w:rPr>
          <w:rFonts w:ascii="Times New Roman" w:hAnsi="Times New Roman"/>
        </w:rPr>
        <w:t xml:space="preserve">Young, T. E., &amp; Mangum, B.  (Most recent edition – available online). </w:t>
      </w:r>
      <w:proofErr w:type="spellStart"/>
      <w:r w:rsidRPr="00951125">
        <w:rPr>
          <w:rFonts w:ascii="Times New Roman" w:hAnsi="Times New Roman"/>
          <w:i/>
          <w:iCs/>
        </w:rPr>
        <w:t>Neofax</w:t>
      </w:r>
      <w:proofErr w:type="spellEnd"/>
      <w:r w:rsidRPr="00951125">
        <w:rPr>
          <w:rFonts w:ascii="Times New Roman" w:hAnsi="Times New Roman"/>
          <w:i/>
          <w:iCs/>
        </w:rPr>
        <w:t>.</w:t>
      </w:r>
    </w:p>
    <w:p w:rsidR="00D8510C" w:rsidRPr="00D8510C" w:rsidRDefault="00D8510C" w:rsidP="00A01615">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p>
    <w:p w:rsidR="009E3ADD" w:rsidRP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A01615" w:rsidRPr="00D8510C" w:rsidRDefault="00A01615" w:rsidP="00A01615">
      <w:pPr>
        <w:ind w:firstLine="360"/>
        <w:rPr>
          <w:rFonts w:ascii="Times New Roman" w:hAnsi="Times New Roman"/>
        </w:rPr>
      </w:pPr>
      <w:r w:rsidRPr="00D8510C">
        <w:rPr>
          <w:rFonts w:ascii="Times New Roman" w:hAnsi="Times New Roman"/>
          <w:bCs/>
        </w:rPr>
        <w:t xml:space="preserve">Donn, S. M. &amp; Sinha, S. K. (2012). </w:t>
      </w:r>
      <w:r w:rsidRPr="00D8510C">
        <w:rPr>
          <w:rFonts w:ascii="Times New Roman" w:hAnsi="Times New Roman"/>
          <w:bCs/>
          <w:i/>
        </w:rPr>
        <w:t xml:space="preserve">Manual of Neonatal Respiratory Care </w:t>
      </w:r>
      <w:r w:rsidRPr="00D8510C">
        <w:rPr>
          <w:rFonts w:ascii="Times New Roman" w:hAnsi="Times New Roman"/>
          <w:bCs/>
        </w:rPr>
        <w:t>(3</w:t>
      </w:r>
      <w:r w:rsidRPr="00D8510C">
        <w:rPr>
          <w:rFonts w:ascii="Times New Roman" w:hAnsi="Times New Roman"/>
          <w:bCs/>
          <w:vertAlign w:val="superscript"/>
        </w:rPr>
        <w:t>rd</w:t>
      </w:r>
      <w:r w:rsidRPr="00D8510C">
        <w:rPr>
          <w:rFonts w:ascii="Times New Roman" w:hAnsi="Times New Roman"/>
          <w:bCs/>
        </w:rPr>
        <w:t xml:space="preserve"> ed.).  Springer. </w:t>
      </w:r>
      <w:r w:rsidRPr="00D8510C">
        <w:rPr>
          <w:rFonts w:ascii="Times New Roman" w:hAnsi="Times New Roman"/>
        </w:rPr>
        <w:t>ISBN: 9781461421542.</w:t>
      </w:r>
    </w:p>
    <w:p w:rsidR="00860CFA" w:rsidRDefault="00860CFA" w:rsidP="00806F86">
      <w:pPr>
        <w:rPr>
          <w:rFonts w:ascii="Times New Roman" w:hAnsi="Times New Roman"/>
          <w:szCs w:val="24"/>
          <w:u w:val="single"/>
        </w:rPr>
      </w:pPr>
    </w:p>
    <w:p w:rsidR="00E36F52" w:rsidRPr="00F22746" w:rsidRDefault="00874A03" w:rsidP="00E36F52">
      <w:pPr>
        <w:pStyle w:val="Subtitle"/>
        <w:spacing w:after="0"/>
        <w:rPr>
          <w:rFonts w:asciiTheme="minorHAnsi" w:hAnsiTheme="minorHAnsi" w:cs="Times New Roman"/>
          <w:sz w:val="28"/>
          <w:szCs w:val="28"/>
        </w:rPr>
      </w:pPr>
      <w:r>
        <w:rPr>
          <w:rFonts w:ascii="Times New Roman" w:hAnsi="Times New Roman"/>
          <w:u w:val="single"/>
        </w:rPr>
        <w:br w:type="page"/>
      </w:r>
      <w:r w:rsidR="00E36F52" w:rsidRPr="00F22746">
        <w:rPr>
          <w:rFonts w:asciiTheme="minorHAnsi" w:hAnsiTheme="minorHAnsi" w:cs="Times New Roman"/>
          <w:sz w:val="28"/>
          <w:szCs w:val="28"/>
        </w:rPr>
        <w:t>NGR 6321</w:t>
      </w:r>
    </w:p>
    <w:p w:rsidR="00E36F52" w:rsidRPr="00F22746" w:rsidRDefault="00E36F52" w:rsidP="00E36F52">
      <w:pPr>
        <w:pStyle w:val="Subtitle"/>
        <w:spacing w:after="0"/>
        <w:rPr>
          <w:rFonts w:asciiTheme="minorHAnsi" w:hAnsiTheme="minorHAnsi" w:cs="Times New Roman"/>
          <w:sz w:val="28"/>
          <w:szCs w:val="28"/>
        </w:rPr>
      </w:pPr>
      <w:r>
        <w:rPr>
          <w:rFonts w:asciiTheme="minorHAnsi" w:hAnsiTheme="minorHAnsi" w:cs="Times New Roman"/>
          <w:sz w:val="28"/>
          <w:szCs w:val="28"/>
        </w:rPr>
        <w:t>Summer 2016</w:t>
      </w:r>
    </w:p>
    <w:p w:rsidR="00E36F52" w:rsidRDefault="00E36F52" w:rsidP="00E36F52">
      <w:pPr>
        <w:pStyle w:val="Subtitle"/>
        <w:spacing w:after="0"/>
        <w:rPr>
          <w:rFonts w:ascii="Times New Roman" w:hAnsi="Times New Roman" w:cs="Times New Roman"/>
        </w:rPr>
      </w:pPr>
    </w:p>
    <w:p w:rsidR="00E36F52" w:rsidRPr="004D38A6" w:rsidRDefault="00E36F52" w:rsidP="00E36F52">
      <w:pPr>
        <w:jc w:val="center"/>
        <w:rPr>
          <w:b/>
          <w:szCs w:val="24"/>
          <w:u w:val="single"/>
        </w:rPr>
      </w:pPr>
      <w:r w:rsidRPr="004D38A6">
        <w:rPr>
          <w:b/>
          <w:szCs w:val="24"/>
          <w:u w:val="single"/>
        </w:rPr>
        <w:t>WEEKLY CLASS SCHEDULE</w:t>
      </w:r>
    </w:p>
    <w:p w:rsidR="00E36F52" w:rsidRDefault="00E36F52" w:rsidP="00E36F52"/>
    <w:tbl>
      <w:tblPr>
        <w:tblW w:w="9716" w:type="dxa"/>
        <w:tblCellSpacing w:w="15" w:type="dxa"/>
        <w:tblInd w:w="15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437"/>
        <w:gridCol w:w="3060"/>
        <w:gridCol w:w="5219"/>
      </w:tblGrid>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cs="Arial"/>
              </w:rPr>
            </w:pPr>
            <w:r w:rsidRPr="00320E47">
              <w:rPr>
                <w:rFonts w:asciiTheme="minorHAnsi" w:hAnsiTheme="minorHAnsi" w:cs="Arial"/>
                <w:b/>
                <w:bCs/>
              </w:rPr>
              <w:t>Date</w:t>
            </w:r>
          </w:p>
        </w:tc>
        <w:tc>
          <w:tcPr>
            <w:tcW w:w="1559"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cs="Arial"/>
              </w:rPr>
            </w:pPr>
            <w:r w:rsidRPr="00320E47">
              <w:rPr>
                <w:rFonts w:asciiTheme="minorHAnsi" w:hAnsiTheme="minorHAnsi" w:cs="Arial"/>
                <w:b/>
                <w:bCs/>
              </w:rPr>
              <w:t>Topic</w:t>
            </w:r>
          </w:p>
        </w:tc>
        <w:tc>
          <w:tcPr>
            <w:tcW w:w="2663"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cs="Arial"/>
              </w:rPr>
            </w:pPr>
            <w:r w:rsidRPr="00320E47">
              <w:rPr>
                <w:rFonts w:asciiTheme="minorHAnsi" w:hAnsiTheme="minorHAnsi" w:cs="Arial"/>
                <w:b/>
                <w:bCs/>
              </w:rPr>
              <w:t>Readings</w:t>
            </w: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Week 1-3</w:t>
            </w:r>
          </w:p>
          <w:p w:rsidR="00E36F52" w:rsidRDefault="00E36F52" w:rsidP="00000373">
            <w:pPr>
              <w:rPr>
                <w:rFonts w:asciiTheme="minorHAnsi" w:hAnsiTheme="minorHAnsi" w:cs="Arial"/>
              </w:rPr>
            </w:pPr>
            <w:r>
              <w:rPr>
                <w:rFonts w:asciiTheme="minorHAnsi" w:hAnsiTheme="minorHAnsi" w:cs="Arial"/>
              </w:rPr>
              <w:t>May 9</w:t>
            </w:r>
            <w:r w:rsidRPr="00084852">
              <w:rPr>
                <w:rFonts w:asciiTheme="minorHAnsi" w:hAnsiTheme="minorHAnsi" w:cs="Arial"/>
                <w:vertAlign w:val="superscript"/>
              </w:rPr>
              <w:t>th</w:t>
            </w:r>
            <w:r>
              <w:rPr>
                <w:rFonts w:asciiTheme="minorHAnsi" w:hAnsiTheme="minorHAnsi" w:cs="Arial"/>
              </w:rPr>
              <w:t>, 16</w:t>
            </w:r>
            <w:r w:rsidRPr="00084852">
              <w:rPr>
                <w:rFonts w:asciiTheme="minorHAnsi" w:hAnsiTheme="minorHAnsi" w:cs="Arial"/>
                <w:vertAlign w:val="superscript"/>
              </w:rPr>
              <w:t>th</w:t>
            </w:r>
            <w:r>
              <w:rPr>
                <w:rFonts w:asciiTheme="minorHAnsi" w:hAnsiTheme="minorHAnsi" w:cs="Arial"/>
              </w:rPr>
              <w:t xml:space="preserve"> and 23</w:t>
            </w:r>
            <w:r w:rsidRPr="00084852">
              <w:rPr>
                <w:rFonts w:asciiTheme="minorHAnsi" w:hAnsiTheme="minorHAnsi" w:cs="Arial"/>
                <w:vertAlign w:val="superscript"/>
              </w:rPr>
              <w:t>rd</w:t>
            </w:r>
            <w:r>
              <w:rPr>
                <w:rFonts w:asciiTheme="minorHAnsi" w:hAnsiTheme="minorHAnsi" w:cs="Arial"/>
              </w:rPr>
              <w:t xml:space="preserve"> </w:t>
            </w:r>
          </w:p>
          <w:p w:rsidR="00E36F52" w:rsidRDefault="00E36F52" w:rsidP="00000373">
            <w:pPr>
              <w:rPr>
                <w:rFonts w:asciiTheme="minorHAnsi" w:hAnsiTheme="minorHAnsi" w:cs="Arial"/>
              </w:rPr>
            </w:pPr>
          </w:p>
          <w:p w:rsidR="00E36F52" w:rsidRDefault="00E36F52" w:rsidP="00000373">
            <w:pPr>
              <w:rPr>
                <w:rFonts w:asciiTheme="minorHAnsi" w:hAnsiTheme="minorHAnsi" w:cs="Arial"/>
              </w:rPr>
            </w:pPr>
            <w:r>
              <w:rPr>
                <w:rFonts w:asciiTheme="minorHAnsi" w:hAnsiTheme="minorHAnsi" w:cs="Arial"/>
              </w:rPr>
              <w:t>Guest lecturer May 23rd:</w:t>
            </w:r>
          </w:p>
          <w:p w:rsidR="00E36F52" w:rsidRDefault="00E36F52" w:rsidP="00000373">
            <w:pPr>
              <w:rPr>
                <w:rFonts w:asciiTheme="minorHAnsi" w:hAnsiTheme="minorHAnsi" w:cs="Arial"/>
              </w:rPr>
            </w:pPr>
            <w:r>
              <w:rPr>
                <w:rFonts w:asciiTheme="minorHAnsi" w:hAnsiTheme="minorHAnsi" w:cs="Arial"/>
              </w:rPr>
              <w:t>Anne Marie Cowell, RRT</w:t>
            </w:r>
          </w:p>
        </w:tc>
        <w:tc>
          <w:tcPr>
            <w:tcW w:w="1559"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cs="Arial"/>
              </w:rPr>
            </w:pPr>
            <w:r w:rsidRPr="00320E47">
              <w:rPr>
                <w:rFonts w:asciiTheme="minorHAnsi" w:hAnsiTheme="minorHAnsi" w:cs="Arial"/>
              </w:rPr>
              <w:t>Advanced Management of Respiratory Problems:  PPHN, CDH, Anomalies of the Respiratory Tract.  Anomalies of the Respiratory Tract</w:t>
            </w:r>
          </w:p>
          <w:p w:rsidR="00E36F52" w:rsidRPr="00320E47" w:rsidRDefault="00E36F52" w:rsidP="00000373">
            <w:pPr>
              <w:rPr>
                <w:rFonts w:asciiTheme="minorHAnsi" w:hAnsiTheme="minorHAnsi" w:cs="Arial"/>
              </w:rPr>
            </w:pPr>
          </w:p>
          <w:p w:rsidR="00E36F52" w:rsidRPr="00951B64" w:rsidRDefault="00E36F52" w:rsidP="00000373">
            <w:pPr>
              <w:rPr>
                <w:rFonts w:asciiTheme="minorHAnsi" w:hAnsiTheme="minorHAnsi" w:cs="Arial"/>
                <w:b/>
              </w:rPr>
            </w:pPr>
            <w:r w:rsidRPr="00951B64">
              <w:rPr>
                <w:rFonts w:asciiTheme="minorHAnsi" w:hAnsiTheme="minorHAnsi" w:cs="Arial"/>
                <w:b/>
              </w:rPr>
              <w:t xml:space="preserve">Human Development:  </w:t>
            </w:r>
          </w:p>
          <w:p w:rsidR="00E36F52" w:rsidRDefault="00E36F52" w:rsidP="00000373">
            <w:pPr>
              <w:rPr>
                <w:rFonts w:asciiTheme="minorHAnsi" w:hAnsiTheme="minorHAnsi" w:cs="Arial"/>
              </w:rPr>
            </w:pPr>
            <w:r>
              <w:rPr>
                <w:rFonts w:asciiTheme="minorHAnsi" w:hAnsiTheme="minorHAnsi" w:cs="Arial"/>
              </w:rPr>
              <w:t>Body Cavities and Diaphragm</w:t>
            </w:r>
          </w:p>
          <w:p w:rsidR="00E36F52" w:rsidRDefault="00E36F52" w:rsidP="00000373">
            <w:pPr>
              <w:rPr>
                <w:rFonts w:asciiTheme="minorHAnsi" w:hAnsiTheme="minorHAnsi" w:cs="Arial"/>
              </w:rPr>
            </w:pPr>
            <w:r>
              <w:rPr>
                <w:rFonts w:asciiTheme="minorHAnsi" w:hAnsiTheme="minorHAnsi" w:cs="Arial"/>
              </w:rPr>
              <w:t>Respiratory System</w:t>
            </w:r>
          </w:p>
          <w:p w:rsidR="00E36F52" w:rsidRPr="00320E47" w:rsidRDefault="00E36F52" w:rsidP="00000373">
            <w:pPr>
              <w:rPr>
                <w:rFonts w:asciiTheme="minorHAnsi" w:hAnsiTheme="minorHAnsi" w:cs="Arial"/>
              </w:rPr>
            </w:pPr>
          </w:p>
        </w:tc>
        <w:tc>
          <w:tcPr>
            <w:tcW w:w="2663"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Blackburn, Chapter 3, pages 73-79 and Chapter 10</w:t>
            </w:r>
          </w:p>
          <w:p w:rsidR="00E36F52" w:rsidRPr="00320E47" w:rsidRDefault="00E36F52" w:rsidP="00000373">
            <w:pPr>
              <w:rPr>
                <w:rFonts w:asciiTheme="minorHAnsi" w:hAnsiTheme="minorHAnsi" w:cs="Arial"/>
              </w:rPr>
            </w:pPr>
            <w:r w:rsidRPr="00320E47">
              <w:rPr>
                <w:rFonts w:asciiTheme="minorHAnsi" w:hAnsiTheme="minorHAnsi" w:cs="Arial"/>
              </w:rPr>
              <w:t xml:space="preserve">Gomella </w:t>
            </w:r>
            <w:r>
              <w:rPr>
                <w:rFonts w:asciiTheme="minorHAnsi" w:hAnsiTheme="minorHAnsi" w:cs="Arial"/>
              </w:rPr>
              <w:t xml:space="preserve">- Chapters </w:t>
            </w:r>
            <w:r w:rsidRPr="00320E47">
              <w:rPr>
                <w:rFonts w:asciiTheme="minorHAnsi" w:hAnsiTheme="minorHAnsi" w:cs="Arial"/>
              </w:rPr>
              <w:t>11</w:t>
            </w:r>
            <w:r>
              <w:rPr>
                <w:rFonts w:asciiTheme="minorHAnsi" w:hAnsiTheme="minorHAnsi" w:cs="Arial"/>
              </w:rPr>
              <w:t>, 18, 120, and 135</w:t>
            </w:r>
          </w:p>
          <w:p w:rsidR="00E36F52" w:rsidRPr="00320E47" w:rsidRDefault="00E36F52" w:rsidP="00000373">
            <w:pPr>
              <w:rPr>
                <w:rFonts w:asciiTheme="minorHAnsi" w:hAnsiTheme="minorHAnsi" w:cs="Arial"/>
              </w:rPr>
            </w:pPr>
            <w:proofErr w:type="spellStart"/>
            <w:r>
              <w:rPr>
                <w:rFonts w:asciiTheme="minorHAnsi" w:hAnsiTheme="minorHAnsi" w:cs="Arial"/>
              </w:rPr>
              <w:t>Cloherty</w:t>
            </w:r>
            <w:proofErr w:type="spellEnd"/>
            <w:r>
              <w:rPr>
                <w:rFonts w:asciiTheme="minorHAnsi" w:hAnsiTheme="minorHAnsi" w:cs="Arial"/>
              </w:rPr>
              <w:t xml:space="preserve"> – Chapters 36, 39, 62</w:t>
            </w:r>
          </w:p>
          <w:p w:rsidR="00E36F52" w:rsidRDefault="00E36F52" w:rsidP="00000373">
            <w:pPr>
              <w:rPr>
                <w:rFonts w:asciiTheme="minorHAnsi" w:hAnsiTheme="minorHAnsi" w:cs="Arial"/>
              </w:rPr>
            </w:pPr>
            <w:r w:rsidRPr="00320E47">
              <w:rPr>
                <w:rFonts w:asciiTheme="minorHAnsi" w:hAnsiTheme="minorHAnsi" w:cs="Arial"/>
              </w:rPr>
              <w:t>Moore</w:t>
            </w:r>
            <w:r>
              <w:rPr>
                <w:rFonts w:asciiTheme="minorHAnsi" w:hAnsiTheme="minorHAnsi" w:cs="Arial"/>
              </w:rPr>
              <w:t xml:space="preserve"> &amp; </w:t>
            </w:r>
            <w:proofErr w:type="spellStart"/>
            <w:r>
              <w:rPr>
                <w:rFonts w:asciiTheme="minorHAnsi" w:hAnsiTheme="minorHAnsi" w:cs="Arial"/>
              </w:rPr>
              <w:t>Persaud</w:t>
            </w:r>
            <w:proofErr w:type="spellEnd"/>
            <w:r>
              <w:rPr>
                <w:rFonts w:asciiTheme="minorHAnsi" w:hAnsiTheme="minorHAnsi" w:cs="Arial"/>
              </w:rPr>
              <w:t xml:space="preserve"> -</w:t>
            </w:r>
            <w:r w:rsidRPr="00320E47">
              <w:rPr>
                <w:rFonts w:asciiTheme="minorHAnsi" w:hAnsiTheme="minorHAnsi" w:cs="Arial"/>
              </w:rPr>
              <w:t xml:space="preserve">  Chapter</w:t>
            </w:r>
            <w:r>
              <w:rPr>
                <w:rFonts w:asciiTheme="minorHAnsi" w:hAnsiTheme="minorHAnsi" w:cs="Arial"/>
              </w:rPr>
              <w:t>s</w:t>
            </w:r>
            <w:r w:rsidRPr="00320E47">
              <w:rPr>
                <w:rFonts w:asciiTheme="minorHAnsi" w:hAnsiTheme="minorHAnsi" w:cs="Arial"/>
              </w:rPr>
              <w:t xml:space="preserve"> </w:t>
            </w:r>
            <w:r>
              <w:rPr>
                <w:rFonts w:asciiTheme="minorHAnsi" w:hAnsiTheme="minorHAnsi" w:cs="Arial"/>
              </w:rPr>
              <w:t>8, 10</w:t>
            </w:r>
          </w:p>
          <w:p w:rsidR="00E36F52" w:rsidRDefault="00E36F52" w:rsidP="00000373">
            <w:pPr>
              <w:rPr>
                <w:rFonts w:asciiTheme="minorHAnsi" w:hAnsiTheme="minorHAnsi" w:cs="Arial"/>
              </w:rPr>
            </w:pPr>
            <w:r>
              <w:rPr>
                <w:rFonts w:asciiTheme="minorHAnsi" w:hAnsiTheme="minorHAnsi" w:cs="Arial"/>
              </w:rPr>
              <w:t xml:space="preserve">    </w:t>
            </w:r>
          </w:p>
          <w:p w:rsidR="00E36F52" w:rsidRDefault="00E36F52" w:rsidP="00000373">
            <w:pPr>
              <w:ind w:firstLine="316"/>
              <w:rPr>
                <w:rFonts w:asciiTheme="minorHAnsi" w:hAnsiTheme="minorHAnsi" w:cs="Arial"/>
              </w:rPr>
            </w:pPr>
            <w:proofErr w:type="spellStart"/>
            <w:r>
              <w:rPr>
                <w:rFonts w:asciiTheme="minorHAnsi" w:hAnsiTheme="minorHAnsi" w:cs="Arial"/>
              </w:rPr>
              <w:t>Bengtsson</w:t>
            </w:r>
            <w:proofErr w:type="spellEnd"/>
            <w:r>
              <w:rPr>
                <w:rFonts w:asciiTheme="minorHAnsi" w:hAnsiTheme="minorHAnsi" w:cs="Arial"/>
              </w:rPr>
              <w:t>, B-O. (2013). Neonatal lymphatic (</w:t>
            </w:r>
            <w:proofErr w:type="spellStart"/>
            <w:r>
              <w:rPr>
                <w:rFonts w:asciiTheme="minorHAnsi" w:hAnsiTheme="minorHAnsi" w:cs="Arial"/>
              </w:rPr>
              <w:t>chylous</w:t>
            </w:r>
            <w:proofErr w:type="spellEnd"/>
            <w:r>
              <w:rPr>
                <w:rFonts w:asciiTheme="minorHAnsi" w:hAnsiTheme="minorHAnsi" w:cs="Arial"/>
              </w:rPr>
              <w:t xml:space="preserve">) disorders. </w:t>
            </w:r>
            <w:proofErr w:type="spellStart"/>
            <w:r>
              <w:rPr>
                <w:rFonts w:asciiTheme="minorHAnsi" w:hAnsiTheme="minorHAnsi" w:cs="Arial"/>
                <w:i/>
              </w:rPr>
              <w:t>NeoReviews</w:t>
            </w:r>
            <w:proofErr w:type="spellEnd"/>
            <w:r>
              <w:rPr>
                <w:rFonts w:asciiTheme="minorHAnsi" w:hAnsiTheme="minorHAnsi" w:cs="Arial"/>
                <w:i/>
              </w:rPr>
              <w:t>,</w:t>
            </w:r>
            <w:r>
              <w:rPr>
                <w:rFonts w:asciiTheme="minorHAnsi" w:hAnsiTheme="minorHAnsi" w:cs="Arial"/>
              </w:rPr>
              <w:t xml:space="preserve"> 14(12): e600-612.</w:t>
            </w:r>
          </w:p>
          <w:p w:rsidR="00E36F52" w:rsidRDefault="00E36F52" w:rsidP="00000373">
            <w:pPr>
              <w:ind w:firstLine="316"/>
              <w:rPr>
                <w:rFonts w:asciiTheme="minorHAnsi" w:hAnsiTheme="minorHAnsi" w:cs="Arial"/>
              </w:rPr>
            </w:pPr>
            <w:r>
              <w:rPr>
                <w:rFonts w:asciiTheme="minorHAnsi" w:hAnsiTheme="minorHAnsi" w:cs="Arial"/>
              </w:rPr>
              <w:t xml:space="preserve">Benjamin, J. (2011). Congenital diaphragmatic hernia: Updates and outcomes. </w:t>
            </w:r>
            <w:proofErr w:type="spellStart"/>
            <w:r>
              <w:rPr>
                <w:rFonts w:asciiTheme="minorHAnsi" w:hAnsiTheme="minorHAnsi" w:cs="Arial"/>
                <w:i/>
              </w:rPr>
              <w:t>NeoReviews</w:t>
            </w:r>
            <w:proofErr w:type="spellEnd"/>
            <w:r>
              <w:rPr>
                <w:rFonts w:asciiTheme="minorHAnsi" w:hAnsiTheme="minorHAnsi" w:cs="Arial"/>
                <w:i/>
              </w:rPr>
              <w:t>,</w:t>
            </w:r>
            <w:r>
              <w:rPr>
                <w:rFonts w:asciiTheme="minorHAnsi" w:hAnsiTheme="minorHAnsi" w:cs="Arial"/>
              </w:rPr>
              <w:t xml:space="preserve"> 12(8): e439-e452. </w:t>
            </w:r>
          </w:p>
          <w:p w:rsidR="00E36F52" w:rsidRPr="00C20DCE" w:rsidRDefault="00E36F52" w:rsidP="00000373">
            <w:pPr>
              <w:ind w:firstLine="316"/>
              <w:rPr>
                <w:rFonts w:asciiTheme="minorHAnsi" w:hAnsiTheme="minorHAnsi" w:cs="Arial"/>
              </w:rPr>
            </w:pPr>
            <w:r>
              <w:rPr>
                <w:rFonts w:asciiTheme="minorHAnsi" w:hAnsiTheme="minorHAnsi" w:cs="Arial"/>
              </w:rPr>
              <w:t xml:space="preserve">Fowler, D. &amp; Gould, S. (2015). The pathology of congenital lung lesions. </w:t>
            </w:r>
            <w:r>
              <w:rPr>
                <w:rFonts w:asciiTheme="minorHAnsi" w:hAnsiTheme="minorHAnsi" w:cs="Arial"/>
                <w:i/>
              </w:rPr>
              <w:t>Seminars in Pediatric Surgery,</w:t>
            </w:r>
            <w:r>
              <w:rPr>
                <w:rFonts w:asciiTheme="minorHAnsi" w:hAnsiTheme="minorHAnsi" w:cs="Arial"/>
              </w:rPr>
              <w:t xml:space="preserve"> 24(4):176-82.</w:t>
            </w:r>
          </w:p>
          <w:p w:rsidR="00E36F52" w:rsidRPr="003C4D0D" w:rsidRDefault="00E36F52" w:rsidP="00000373">
            <w:pPr>
              <w:ind w:firstLine="316"/>
              <w:rPr>
                <w:rFonts w:asciiTheme="minorHAnsi" w:hAnsiTheme="minorHAnsi" w:cs="Arial"/>
              </w:rPr>
            </w:pPr>
            <w:proofErr w:type="spellStart"/>
            <w:r>
              <w:rPr>
                <w:rFonts w:asciiTheme="minorHAnsi" w:hAnsiTheme="minorHAnsi" w:cs="Arial"/>
              </w:rPr>
              <w:t>Puligandla</w:t>
            </w:r>
            <w:proofErr w:type="spellEnd"/>
            <w:r>
              <w:rPr>
                <w:rFonts w:asciiTheme="minorHAnsi" w:hAnsiTheme="minorHAnsi" w:cs="Arial"/>
              </w:rPr>
              <w:t xml:space="preserve">, P., Grabowski, J., Austin, M., Hedrick, H., Renaud, E. et al. (2015). Management of congenital diaphragmatic hernia: A systematic review from the APSA outcomes and evidence based practice committee. </w:t>
            </w:r>
            <w:r>
              <w:rPr>
                <w:rFonts w:asciiTheme="minorHAnsi" w:hAnsiTheme="minorHAnsi" w:cs="Arial"/>
                <w:i/>
              </w:rPr>
              <w:t xml:space="preserve">Journal of Pediatric Surgery, </w:t>
            </w:r>
            <w:r>
              <w:rPr>
                <w:rFonts w:asciiTheme="minorHAnsi" w:hAnsiTheme="minorHAnsi" w:cs="Arial"/>
              </w:rPr>
              <w:t>50(11): 1958-70.</w:t>
            </w:r>
          </w:p>
          <w:p w:rsidR="00E36F52" w:rsidRPr="00C20DCE" w:rsidRDefault="00E36F52" w:rsidP="00000373">
            <w:pPr>
              <w:ind w:firstLine="338"/>
              <w:rPr>
                <w:rFonts w:asciiTheme="minorHAnsi" w:hAnsiTheme="minorHAnsi" w:cs="Arial"/>
                <w:bCs/>
              </w:rPr>
            </w:pPr>
            <w:proofErr w:type="spellStart"/>
            <w:r>
              <w:rPr>
                <w:rFonts w:asciiTheme="minorHAnsi" w:hAnsiTheme="minorHAnsi" w:cs="Arial"/>
              </w:rPr>
              <w:t>Putiyachirakkal</w:t>
            </w:r>
            <w:proofErr w:type="spellEnd"/>
            <w:r>
              <w:rPr>
                <w:rFonts w:asciiTheme="minorHAnsi" w:hAnsiTheme="minorHAnsi" w:cs="Arial"/>
              </w:rPr>
              <w:t xml:space="preserve">, M., &amp; </w:t>
            </w:r>
            <w:proofErr w:type="spellStart"/>
            <w:r>
              <w:rPr>
                <w:rFonts w:asciiTheme="minorHAnsi" w:hAnsiTheme="minorHAnsi" w:cs="Arial"/>
              </w:rPr>
              <w:t>Mhanna</w:t>
            </w:r>
            <w:proofErr w:type="spellEnd"/>
            <w:r>
              <w:rPr>
                <w:rFonts w:asciiTheme="minorHAnsi" w:hAnsiTheme="minorHAnsi" w:cs="Arial"/>
              </w:rPr>
              <w:t xml:space="preserve">, M. (2013). Pathophysiology, management, and outcome of persistent pulmonary hypertension of the newborn: A clinical review. </w:t>
            </w:r>
            <w:r>
              <w:rPr>
                <w:rFonts w:asciiTheme="minorHAnsi" w:hAnsiTheme="minorHAnsi" w:cs="Arial"/>
                <w:i/>
              </w:rPr>
              <w:t>Frontiers in Pediatrics,</w:t>
            </w:r>
            <w:r>
              <w:rPr>
                <w:rFonts w:asciiTheme="minorHAnsi" w:hAnsiTheme="minorHAnsi" w:cs="Arial"/>
              </w:rPr>
              <w:t xml:space="preserve"> 1:23. </w:t>
            </w:r>
            <w:proofErr w:type="spellStart"/>
            <w:proofErr w:type="gramStart"/>
            <w:r>
              <w:rPr>
                <w:rFonts w:asciiTheme="minorHAnsi" w:hAnsiTheme="minorHAnsi" w:cs="Arial"/>
              </w:rPr>
              <w:t>doi</w:t>
            </w:r>
            <w:proofErr w:type="spellEnd"/>
            <w:proofErr w:type="gramEnd"/>
            <w:r>
              <w:rPr>
                <w:rFonts w:asciiTheme="minorHAnsi" w:hAnsiTheme="minorHAnsi" w:cs="Arial"/>
              </w:rPr>
              <w:t>: 10.3389/fped.2013.00023.</w:t>
            </w: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Pr="00F1632F" w:rsidRDefault="00E36F52" w:rsidP="00000373">
            <w:pPr>
              <w:rPr>
                <w:rFonts w:asciiTheme="minorHAnsi" w:hAnsiTheme="minorHAnsi" w:cs="Arial"/>
                <w:color w:val="FF0000"/>
              </w:rPr>
            </w:pPr>
          </w:p>
        </w:tc>
        <w:tc>
          <w:tcPr>
            <w:tcW w:w="1559"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Neonatal Respiratory Care</w:t>
            </w:r>
          </w:p>
        </w:tc>
        <w:tc>
          <w:tcPr>
            <w:tcW w:w="2663"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cs="Arial"/>
              </w:rPr>
            </w:pPr>
            <w:r>
              <w:rPr>
                <w:rFonts w:asciiTheme="minorHAnsi" w:hAnsiTheme="minorHAnsi" w:cs="Arial"/>
                <w:lang w:val="pt-BR"/>
              </w:rPr>
              <w:t>Gomella -</w:t>
            </w:r>
            <w:r w:rsidRPr="00320E47">
              <w:rPr>
                <w:rFonts w:asciiTheme="minorHAnsi" w:hAnsiTheme="minorHAnsi" w:cs="Arial"/>
                <w:lang w:val="pt-BR"/>
              </w:rPr>
              <w:t xml:space="preserve"> </w:t>
            </w:r>
            <w:r>
              <w:rPr>
                <w:rFonts w:asciiTheme="minorHAnsi" w:hAnsiTheme="minorHAnsi" w:cs="Arial"/>
              </w:rPr>
              <w:t>Chapter 8, 45</w:t>
            </w:r>
          </w:p>
          <w:p w:rsidR="00E36F52" w:rsidRPr="003B049A" w:rsidRDefault="00E36F52" w:rsidP="00000373">
            <w:pPr>
              <w:rPr>
                <w:rFonts w:asciiTheme="minorHAnsi" w:hAnsiTheme="minorHAnsi" w:cs="Arial"/>
              </w:rPr>
            </w:pPr>
            <w:proofErr w:type="spellStart"/>
            <w:r w:rsidRPr="003B049A">
              <w:rPr>
                <w:rFonts w:asciiTheme="minorHAnsi" w:hAnsiTheme="minorHAnsi" w:cs="Arial"/>
              </w:rPr>
              <w:t>Cloherty</w:t>
            </w:r>
            <w:proofErr w:type="spellEnd"/>
            <w:r w:rsidRPr="003B049A">
              <w:rPr>
                <w:rFonts w:asciiTheme="minorHAnsi" w:hAnsiTheme="minorHAnsi" w:cs="Arial"/>
              </w:rPr>
              <w:t xml:space="preserve"> – Chapter 29</w:t>
            </w:r>
            <w:r>
              <w:rPr>
                <w:rFonts w:asciiTheme="minorHAnsi" w:hAnsiTheme="minorHAnsi" w:cs="Arial"/>
              </w:rPr>
              <w:t>-30</w:t>
            </w:r>
          </w:p>
          <w:p w:rsidR="00E36F52" w:rsidRDefault="00E36F52" w:rsidP="00000373">
            <w:pPr>
              <w:pStyle w:val="BodyText2"/>
              <w:spacing w:line="240" w:lineRule="auto"/>
              <w:ind w:firstLine="496"/>
              <w:rPr>
                <w:rFonts w:asciiTheme="minorHAnsi" w:hAnsiTheme="minorHAnsi" w:cs="Arial"/>
                <w:bCs/>
              </w:rPr>
            </w:pPr>
          </w:p>
          <w:p w:rsidR="00E36F52" w:rsidRPr="006170C5" w:rsidRDefault="00E36F52" w:rsidP="00000373">
            <w:pPr>
              <w:pStyle w:val="BodyText2"/>
              <w:spacing w:after="0" w:line="240" w:lineRule="auto"/>
              <w:ind w:firstLine="316"/>
              <w:rPr>
                <w:rStyle w:val="citation-page"/>
                <w:rFonts w:asciiTheme="minorHAnsi" w:hAnsiTheme="minorHAnsi" w:cs="Arial"/>
              </w:rPr>
            </w:pPr>
            <w:r>
              <w:rPr>
                <w:rStyle w:val="citation-page"/>
                <w:rFonts w:asciiTheme="minorHAnsi" w:hAnsiTheme="minorHAnsi" w:cs="Arial"/>
              </w:rPr>
              <w:t xml:space="preserve">Flanagan, K. (2016). Noninvasive ventilation in premature neonates. </w:t>
            </w:r>
            <w:r>
              <w:rPr>
                <w:rStyle w:val="citation-page"/>
                <w:rFonts w:asciiTheme="minorHAnsi" w:hAnsiTheme="minorHAnsi" w:cs="Arial"/>
                <w:i/>
              </w:rPr>
              <w:t>Advances in Neonatal Care,</w:t>
            </w:r>
            <w:r>
              <w:rPr>
                <w:rStyle w:val="citation-page"/>
                <w:rFonts w:asciiTheme="minorHAnsi" w:hAnsiTheme="minorHAnsi" w:cs="Arial"/>
              </w:rPr>
              <w:t xml:space="preserve"> 16(2): 91-98.</w:t>
            </w:r>
          </w:p>
          <w:p w:rsidR="00E36F52" w:rsidRDefault="00E36F52" w:rsidP="00000373">
            <w:pPr>
              <w:pStyle w:val="BodyText2"/>
              <w:spacing w:after="0" w:line="240" w:lineRule="auto"/>
              <w:ind w:firstLine="316"/>
              <w:rPr>
                <w:rStyle w:val="citation-page"/>
                <w:rFonts w:asciiTheme="minorHAnsi" w:hAnsiTheme="minorHAnsi" w:cs="Arial"/>
              </w:rPr>
            </w:pPr>
            <w:proofErr w:type="spellStart"/>
            <w:r>
              <w:rPr>
                <w:rStyle w:val="citation-page"/>
                <w:rFonts w:asciiTheme="minorHAnsi" w:hAnsiTheme="minorHAnsi" w:cs="Arial"/>
              </w:rPr>
              <w:t>Keszler</w:t>
            </w:r>
            <w:proofErr w:type="spellEnd"/>
            <w:r>
              <w:rPr>
                <w:rStyle w:val="citation-page"/>
                <w:rFonts w:asciiTheme="minorHAnsi" w:hAnsiTheme="minorHAnsi" w:cs="Arial"/>
              </w:rPr>
              <w:t xml:space="preserve">, M. (2013). Update on mechanical ventilator strategies. </w:t>
            </w:r>
            <w:proofErr w:type="spellStart"/>
            <w:r>
              <w:rPr>
                <w:rStyle w:val="citation-page"/>
                <w:rFonts w:asciiTheme="minorHAnsi" w:hAnsiTheme="minorHAnsi" w:cs="Arial"/>
                <w:i/>
              </w:rPr>
              <w:t>NeoReviews</w:t>
            </w:r>
            <w:proofErr w:type="spellEnd"/>
            <w:r>
              <w:rPr>
                <w:rStyle w:val="citation-page"/>
                <w:rFonts w:asciiTheme="minorHAnsi" w:hAnsiTheme="minorHAnsi" w:cs="Arial"/>
                <w:i/>
              </w:rPr>
              <w:t>,</w:t>
            </w:r>
            <w:r>
              <w:rPr>
                <w:rStyle w:val="citation-page"/>
                <w:rFonts w:asciiTheme="minorHAnsi" w:hAnsiTheme="minorHAnsi" w:cs="Arial"/>
              </w:rPr>
              <w:t xml:space="preserve"> 14(5): e237-e251.</w:t>
            </w:r>
          </w:p>
          <w:p w:rsidR="00E36F52" w:rsidRPr="006170C5" w:rsidRDefault="00E36F52" w:rsidP="00000373">
            <w:pPr>
              <w:pStyle w:val="BodyText2"/>
              <w:spacing w:after="0" w:line="240" w:lineRule="auto"/>
              <w:ind w:firstLine="316"/>
              <w:rPr>
                <w:rStyle w:val="citation-page"/>
                <w:rFonts w:asciiTheme="minorHAnsi" w:hAnsiTheme="minorHAnsi" w:cs="Arial"/>
              </w:rPr>
            </w:pPr>
            <w:r>
              <w:rPr>
                <w:rStyle w:val="citation-page"/>
                <w:rFonts w:asciiTheme="minorHAnsi" w:hAnsiTheme="minorHAnsi" w:cs="Arial"/>
              </w:rPr>
              <w:t xml:space="preserve">Lozano, S., &amp; Newman, K. (2016). Modalities of mechanical ventilation: Volume-targeted versus pressure-limited. </w:t>
            </w:r>
            <w:r>
              <w:rPr>
                <w:rStyle w:val="citation-page"/>
                <w:rFonts w:asciiTheme="minorHAnsi" w:hAnsiTheme="minorHAnsi" w:cs="Arial"/>
                <w:i/>
              </w:rPr>
              <w:t>Advances in Neonatal Care,</w:t>
            </w:r>
            <w:r>
              <w:rPr>
                <w:rStyle w:val="citation-page"/>
                <w:rFonts w:asciiTheme="minorHAnsi" w:hAnsiTheme="minorHAnsi" w:cs="Arial"/>
              </w:rPr>
              <w:t xml:space="preserve"> 16(2): 99-107.</w:t>
            </w:r>
          </w:p>
          <w:p w:rsidR="00E36F52" w:rsidRPr="00A66A6A" w:rsidRDefault="00E36F52" w:rsidP="00000373">
            <w:pPr>
              <w:pStyle w:val="BodyText2"/>
              <w:spacing w:after="0" w:line="240" w:lineRule="auto"/>
              <w:ind w:firstLine="496"/>
              <w:rPr>
                <w:rFonts w:asciiTheme="minorHAnsi" w:hAnsiTheme="minorHAnsi" w:cs="Arial"/>
                <w:bCs/>
              </w:rPr>
            </w:pPr>
            <w:r>
              <w:rPr>
                <w:rStyle w:val="citation-page"/>
                <w:rFonts w:asciiTheme="minorHAnsi" w:hAnsiTheme="minorHAnsi" w:cs="Arial"/>
              </w:rPr>
              <w:t xml:space="preserve">Petty, J. (2013) Understanding neonatal ventilation: Strategies for decision making in the NICU. </w:t>
            </w:r>
            <w:r>
              <w:rPr>
                <w:rStyle w:val="citation-page"/>
                <w:rFonts w:asciiTheme="minorHAnsi" w:hAnsiTheme="minorHAnsi" w:cs="Arial"/>
                <w:i/>
              </w:rPr>
              <w:t xml:space="preserve">Neonatal Network, </w:t>
            </w:r>
            <w:r>
              <w:rPr>
                <w:rStyle w:val="citation-page"/>
                <w:rFonts w:asciiTheme="minorHAnsi" w:hAnsiTheme="minorHAnsi" w:cs="Arial"/>
              </w:rPr>
              <w:t>32(6): 246-261.</w:t>
            </w:r>
          </w:p>
          <w:p w:rsidR="00E36F52" w:rsidRDefault="00E36F52" w:rsidP="00000373">
            <w:pPr>
              <w:pStyle w:val="BodyText2"/>
              <w:spacing w:after="0" w:line="240" w:lineRule="auto"/>
              <w:rPr>
                <w:rFonts w:asciiTheme="minorHAnsi" w:hAnsiTheme="minorHAnsi" w:cs="Arial"/>
                <w:b/>
                <w:bCs/>
                <w:u w:val="single"/>
              </w:rPr>
            </w:pPr>
            <w:r>
              <w:rPr>
                <w:rFonts w:asciiTheme="minorHAnsi" w:hAnsiTheme="minorHAnsi" w:cs="Arial"/>
                <w:b/>
                <w:bCs/>
                <w:u w:val="single"/>
              </w:rPr>
              <w:t>Supplemental Readings:</w:t>
            </w:r>
          </w:p>
          <w:p w:rsidR="00E36F52" w:rsidRPr="00F2347D" w:rsidRDefault="00E36F52" w:rsidP="00000373">
            <w:pPr>
              <w:pStyle w:val="BodyText2"/>
              <w:spacing w:after="0" w:line="240" w:lineRule="auto"/>
              <w:ind w:firstLine="316"/>
              <w:rPr>
                <w:rFonts w:asciiTheme="minorHAnsi" w:hAnsiTheme="minorHAnsi" w:cs="Arial"/>
                <w:b/>
                <w:bCs/>
                <w:i/>
              </w:rPr>
            </w:pPr>
            <w:r w:rsidRPr="00F2347D">
              <w:rPr>
                <w:rFonts w:asciiTheme="minorHAnsi" w:hAnsiTheme="minorHAnsi" w:cs="Arial"/>
                <w:b/>
                <w:bCs/>
              </w:rPr>
              <w:t xml:space="preserve">Donn &amp; Sinha - </w:t>
            </w:r>
            <w:r w:rsidRPr="00F2347D">
              <w:rPr>
                <w:rFonts w:asciiTheme="minorHAnsi" w:hAnsiTheme="minorHAnsi" w:cs="Arial"/>
                <w:b/>
                <w:bCs/>
                <w:i/>
              </w:rPr>
              <w:t>Manual of Neonatal Respiratory Care</w:t>
            </w:r>
            <w:r>
              <w:rPr>
                <w:rFonts w:asciiTheme="minorHAnsi" w:hAnsiTheme="minorHAnsi" w:cs="Arial"/>
                <w:b/>
                <w:bCs/>
                <w:i/>
              </w:rPr>
              <w:t xml:space="preserve"> – Chapters 8-10, Chapters 25-38</w:t>
            </w:r>
          </w:p>
          <w:p w:rsidR="00E36F52" w:rsidRPr="004C2E92" w:rsidRDefault="00E36F52" w:rsidP="00000373">
            <w:pPr>
              <w:pStyle w:val="BodyText2"/>
              <w:spacing w:after="0" w:line="240" w:lineRule="auto"/>
              <w:ind w:firstLine="316"/>
              <w:rPr>
                <w:rFonts w:asciiTheme="minorHAnsi" w:hAnsiTheme="minorHAnsi" w:cs="Arial"/>
                <w:bCs/>
              </w:rPr>
            </w:pPr>
            <w:r>
              <w:rPr>
                <w:rFonts w:asciiTheme="minorHAnsi" w:hAnsiTheme="minorHAnsi" w:cs="Arial"/>
                <w:bCs/>
              </w:rPr>
              <w:t xml:space="preserve">Mann, B., Sweet, M., </w:t>
            </w:r>
            <w:proofErr w:type="spellStart"/>
            <w:r>
              <w:rPr>
                <w:rFonts w:asciiTheme="minorHAnsi" w:hAnsiTheme="minorHAnsi" w:cs="Arial"/>
                <w:bCs/>
              </w:rPr>
              <w:t>Knupp</w:t>
            </w:r>
            <w:proofErr w:type="spellEnd"/>
            <w:r>
              <w:rPr>
                <w:rFonts w:asciiTheme="minorHAnsi" w:hAnsiTheme="minorHAnsi" w:cs="Arial"/>
                <w:bCs/>
              </w:rPr>
              <w:t xml:space="preserve">, A., Buck, J., &amp; </w:t>
            </w:r>
            <w:proofErr w:type="spellStart"/>
            <w:r>
              <w:rPr>
                <w:rFonts w:asciiTheme="minorHAnsi" w:hAnsiTheme="minorHAnsi" w:cs="Arial"/>
                <w:bCs/>
              </w:rPr>
              <w:t>Chipps</w:t>
            </w:r>
            <w:proofErr w:type="spellEnd"/>
            <w:r>
              <w:rPr>
                <w:rFonts w:asciiTheme="minorHAnsi" w:hAnsiTheme="minorHAnsi" w:cs="Arial"/>
                <w:bCs/>
              </w:rPr>
              <w:t xml:space="preserve">, E. (2013). Nasal continuous positive airway pressure: A multisite study of suctioning practices within NICUs. </w:t>
            </w:r>
            <w:r>
              <w:rPr>
                <w:rFonts w:asciiTheme="minorHAnsi" w:hAnsiTheme="minorHAnsi" w:cs="Arial"/>
                <w:bCs/>
                <w:i/>
              </w:rPr>
              <w:t xml:space="preserve">Advances in Neonatal Care, </w:t>
            </w:r>
            <w:r>
              <w:rPr>
                <w:rFonts w:asciiTheme="minorHAnsi" w:hAnsiTheme="minorHAnsi" w:cs="Arial"/>
                <w:bCs/>
              </w:rPr>
              <w:t>13(2): E1-E9.</w:t>
            </w: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May 27</w:t>
            </w:r>
            <w:r w:rsidRPr="00776A9D">
              <w:rPr>
                <w:rFonts w:asciiTheme="minorHAnsi" w:hAnsiTheme="minorHAnsi" w:cs="Arial"/>
                <w:vertAlign w:val="superscript"/>
              </w:rPr>
              <w:t>th</w:t>
            </w:r>
          </w:p>
        </w:tc>
        <w:tc>
          <w:tcPr>
            <w:tcW w:w="1559" w:type="pct"/>
            <w:tcBorders>
              <w:top w:val="outset" w:sz="6" w:space="0" w:color="auto"/>
              <w:left w:val="outset" w:sz="6" w:space="0" w:color="auto"/>
              <w:bottom w:val="outset" w:sz="6" w:space="0" w:color="auto"/>
              <w:right w:val="outset" w:sz="6" w:space="0" w:color="auto"/>
            </w:tcBorders>
          </w:tcPr>
          <w:p w:rsidR="00E36F52" w:rsidRPr="001A5B59" w:rsidRDefault="00E36F52" w:rsidP="00000373">
            <w:pPr>
              <w:rPr>
                <w:rFonts w:asciiTheme="minorHAnsi" w:hAnsiTheme="minorHAnsi"/>
              </w:rPr>
            </w:pPr>
            <w:r>
              <w:rPr>
                <w:rFonts w:asciiTheme="minorHAnsi" w:hAnsiTheme="minorHAnsi"/>
              </w:rPr>
              <w:t>Neo II Case Study 1 Due</w:t>
            </w:r>
          </w:p>
        </w:tc>
        <w:tc>
          <w:tcPr>
            <w:tcW w:w="2663" w:type="pct"/>
            <w:tcBorders>
              <w:top w:val="outset" w:sz="6" w:space="0" w:color="auto"/>
              <w:left w:val="outset" w:sz="6" w:space="0" w:color="auto"/>
              <w:bottom w:val="outset" w:sz="6" w:space="0" w:color="auto"/>
              <w:right w:val="outset" w:sz="6" w:space="0" w:color="auto"/>
            </w:tcBorders>
          </w:tcPr>
          <w:p w:rsidR="00E36F52" w:rsidRPr="001A5B59" w:rsidRDefault="00E36F52" w:rsidP="00000373">
            <w:pPr>
              <w:rPr>
                <w:rFonts w:asciiTheme="minorHAnsi" w:hAnsiTheme="minorHAnsi"/>
                <w:b/>
                <w:u w:val="single"/>
              </w:rPr>
            </w:pP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Weeks 4 and 5</w:t>
            </w:r>
          </w:p>
          <w:p w:rsidR="00E36F52" w:rsidRDefault="00E36F52" w:rsidP="00000373">
            <w:pPr>
              <w:rPr>
                <w:rFonts w:asciiTheme="minorHAnsi" w:hAnsiTheme="minorHAnsi" w:cs="Arial"/>
              </w:rPr>
            </w:pPr>
            <w:r>
              <w:rPr>
                <w:rFonts w:asciiTheme="minorHAnsi" w:hAnsiTheme="minorHAnsi" w:cs="Arial"/>
              </w:rPr>
              <w:t>Memorial Day – No class</w:t>
            </w:r>
          </w:p>
          <w:p w:rsidR="00E36F52" w:rsidRPr="00776A9D" w:rsidRDefault="00E36F52" w:rsidP="00000373">
            <w:pPr>
              <w:rPr>
                <w:rFonts w:asciiTheme="minorHAnsi" w:hAnsiTheme="minorHAnsi" w:cs="Arial"/>
                <w:color w:val="FF0000"/>
              </w:rPr>
            </w:pPr>
            <w:r w:rsidRPr="00776A9D">
              <w:rPr>
                <w:rFonts w:asciiTheme="minorHAnsi" w:hAnsiTheme="minorHAnsi" w:cs="Arial"/>
                <w:color w:val="FF0000"/>
              </w:rPr>
              <w:t>Class will be held May 27</w:t>
            </w:r>
            <w:r w:rsidRPr="00776A9D">
              <w:rPr>
                <w:rFonts w:asciiTheme="minorHAnsi" w:hAnsiTheme="minorHAnsi" w:cs="Arial"/>
                <w:color w:val="FF0000"/>
                <w:vertAlign w:val="superscript"/>
              </w:rPr>
              <w:t>th</w:t>
            </w:r>
            <w:r w:rsidRPr="00776A9D">
              <w:rPr>
                <w:rFonts w:asciiTheme="minorHAnsi" w:hAnsiTheme="minorHAnsi" w:cs="Arial"/>
                <w:color w:val="FF0000"/>
              </w:rPr>
              <w:t xml:space="preserve"> </w:t>
            </w:r>
          </w:p>
          <w:p w:rsidR="00E36F52" w:rsidRDefault="00E36F52" w:rsidP="00000373">
            <w:pPr>
              <w:rPr>
                <w:rFonts w:asciiTheme="minorHAnsi" w:hAnsiTheme="minorHAnsi" w:cs="Arial"/>
              </w:rPr>
            </w:pPr>
            <w:r>
              <w:rPr>
                <w:rFonts w:asciiTheme="minorHAnsi" w:hAnsiTheme="minorHAnsi" w:cs="Arial"/>
              </w:rPr>
              <w:t>June 6</w:t>
            </w:r>
            <w:r w:rsidRPr="00A14EC7">
              <w:rPr>
                <w:rFonts w:asciiTheme="minorHAnsi" w:hAnsiTheme="minorHAnsi" w:cs="Arial"/>
                <w:vertAlign w:val="superscript"/>
              </w:rPr>
              <w:t>th</w:t>
            </w:r>
            <w:r>
              <w:rPr>
                <w:rFonts w:asciiTheme="minorHAnsi" w:hAnsiTheme="minorHAnsi" w:cs="Arial"/>
              </w:rPr>
              <w:t xml:space="preserve"> class will be recorded</w:t>
            </w:r>
          </w:p>
          <w:p w:rsidR="00E36F52" w:rsidRDefault="00E36F52" w:rsidP="00000373">
            <w:pPr>
              <w:rPr>
                <w:rFonts w:asciiTheme="minorHAnsi" w:hAnsiTheme="minorHAnsi" w:cs="Arial"/>
              </w:rPr>
            </w:pPr>
          </w:p>
          <w:p w:rsidR="00E36F52" w:rsidRPr="00776A9D" w:rsidRDefault="00E36F52" w:rsidP="00000373">
            <w:pPr>
              <w:rPr>
                <w:rFonts w:asciiTheme="minorHAnsi" w:hAnsiTheme="minorHAnsi" w:cs="Arial"/>
                <w:color w:val="FF0000"/>
              </w:rPr>
            </w:pPr>
            <w:r w:rsidRPr="00776A9D">
              <w:rPr>
                <w:rFonts w:asciiTheme="minorHAnsi" w:hAnsiTheme="minorHAnsi" w:cs="Arial"/>
                <w:color w:val="FF0000"/>
              </w:rPr>
              <w:t>Neo II Exam I – Tuesday, May 31</w:t>
            </w:r>
            <w:r w:rsidRPr="00776A9D">
              <w:rPr>
                <w:rFonts w:asciiTheme="minorHAnsi" w:hAnsiTheme="minorHAnsi" w:cs="Arial"/>
                <w:color w:val="FF0000"/>
                <w:vertAlign w:val="superscript"/>
              </w:rPr>
              <w:t>st</w:t>
            </w:r>
            <w:r w:rsidRPr="00776A9D">
              <w:rPr>
                <w:rFonts w:asciiTheme="minorHAnsi" w:hAnsiTheme="minorHAnsi" w:cs="Arial"/>
                <w:color w:val="FF0000"/>
              </w:rPr>
              <w:t xml:space="preserve"> (Weeks 1-3 </w:t>
            </w:r>
            <w:r>
              <w:rPr>
                <w:rFonts w:asciiTheme="minorHAnsi" w:hAnsiTheme="minorHAnsi" w:cs="Arial"/>
                <w:color w:val="FF0000"/>
              </w:rPr>
              <w:t xml:space="preserve">material </w:t>
            </w:r>
            <w:r w:rsidRPr="00776A9D">
              <w:rPr>
                <w:rFonts w:asciiTheme="minorHAnsi" w:hAnsiTheme="minorHAnsi" w:cs="Arial"/>
                <w:color w:val="FF0000"/>
              </w:rPr>
              <w:t>only)</w:t>
            </w:r>
          </w:p>
          <w:p w:rsidR="00E36F52" w:rsidRDefault="00E36F52" w:rsidP="00000373">
            <w:pPr>
              <w:rPr>
                <w:rFonts w:asciiTheme="minorHAnsi" w:hAnsiTheme="minorHAnsi" w:cs="Arial"/>
              </w:rPr>
            </w:pPr>
          </w:p>
          <w:p w:rsidR="00E36F52" w:rsidRDefault="00E36F52" w:rsidP="00000373">
            <w:pPr>
              <w:rPr>
                <w:rFonts w:asciiTheme="minorHAnsi" w:hAnsiTheme="minorHAnsi" w:cs="Arial"/>
              </w:rPr>
            </w:pPr>
          </w:p>
        </w:tc>
        <w:tc>
          <w:tcPr>
            <w:tcW w:w="1559" w:type="pct"/>
            <w:tcBorders>
              <w:top w:val="outset" w:sz="6" w:space="0" w:color="auto"/>
              <w:left w:val="outset" w:sz="6" w:space="0" w:color="auto"/>
              <w:bottom w:val="outset" w:sz="6" w:space="0" w:color="auto"/>
              <w:right w:val="outset" w:sz="6" w:space="0" w:color="auto"/>
            </w:tcBorders>
          </w:tcPr>
          <w:p w:rsidR="00E36F52" w:rsidRPr="001A5B59" w:rsidRDefault="00E36F52" w:rsidP="00000373">
            <w:pPr>
              <w:rPr>
                <w:rFonts w:asciiTheme="minorHAnsi" w:hAnsiTheme="minorHAnsi"/>
              </w:rPr>
            </w:pPr>
            <w:r w:rsidRPr="001A5B59">
              <w:rPr>
                <w:rFonts w:asciiTheme="minorHAnsi" w:hAnsiTheme="minorHAnsi"/>
              </w:rPr>
              <w:t>MANAGEMENT OF CARDIOVASCULAR PROBLEMS: Congenital Heart Defects; Medical and Surgical Interventions: Manifestation, Complications and Treatment of Congestive Heart Failure, Hydrops</w:t>
            </w:r>
          </w:p>
          <w:p w:rsidR="00E36F52" w:rsidRPr="001A5B59" w:rsidRDefault="00E36F52" w:rsidP="00000373">
            <w:pPr>
              <w:jc w:val="center"/>
              <w:rPr>
                <w:rFonts w:asciiTheme="minorHAnsi" w:hAnsiTheme="minorHAnsi"/>
              </w:rPr>
            </w:pPr>
          </w:p>
          <w:p w:rsidR="00E36F52" w:rsidRPr="001A5B59" w:rsidRDefault="00E36F52" w:rsidP="00000373">
            <w:pPr>
              <w:rPr>
                <w:rFonts w:asciiTheme="minorHAnsi" w:hAnsiTheme="minorHAnsi"/>
              </w:rPr>
            </w:pPr>
            <w:r w:rsidRPr="00A372F6">
              <w:rPr>
                <w:rFonts w:asciiTheme="minorHAnsi" w:hAnsiTheme="minorHAnsi"/>
                <w:b/>
              </w:rPr>
              <w:t>Human Development</w:t>
            </w:r>
            <w:r>
              <w:rPr>
                <w:rFonts w:asciiTheme="minorHAnsi" w:hAnsiTheme="minorHAnsi"/>
              </w:rPr>
              <w:t>:  C</w:t>
            </w:r>
            <w:r w:rsidRPr="001A5B59">
              <w:rPr>
                <w:rFonts w:asciiTheme="minorHAnsi" w:hAnsiTheme="minorHAnsi"/>
              </w:rPr>
              <w:t>ardiovascular system</w:t>
            </w:r>
          </w:p>
          <w:p w:rsidR="00E36F52" w:rsidRPr="00320E47" w:rsidRDefault="00E36F52" w:rsidP="00000373">
            <w:pPr>
              <w:rPr>
                <w:rFonts w:asciiTheme="minorHAnsi" w:hAnsiTheme="minorHAnsi" w:cs="Arial"/>
              </w:rPr>
            </w:pPr>
          </w:p>
          <w:p w:rsidR="00E36F52" w:rsidRDefault="00E36F52" w:rsidP="00000373">
            <w:pPr>
              <w:rPr>
                <w:rFonts w:asciiTheme="minorHAnsi" w:hAnsiTheme="minorHAnsi" w:cs="Arial"/>
              </w:rPr>
            </w:pPr>
          </w:p>
          <w:p w:rsidR="00E36F52" w:rsidRPr="00320E47" w:rsidRDefault="00E36F52" w:rsidP="00000373">
            <w:pPr>
              <w:rPr>
                <w:rFonts w:asciiTheme="minorHAnsi" w:hAnsiTheme="minorHAnsi" w:cs="Arial"/>
              </w:rPr>
            </w:pPr>
          </w:p>
        </w:tc>
        <w:tc>
          <w:tcPr>
            <w:tcW w:w="2663" w:type="pct"/>
            <w:tcBorders>
              <w:top w:val="outset" w:sz="6" w:space="0" w:color="auto"/>
              <w:left w:val="outset" w:sz="6" w:space="0" w:color="auto"/>
              <w:bottom w:val="outset" w:sz="6" w:space="0" w:color="auto"/>
              <w:right w:val="outset" w:sz="6" w:space="0" w:color="auto"/>
            </w:tcBorders>
          </w:tcPr>
          <w:p w:rsidR="00E36F52" w:rsidRPr="001A5B59" w:rsidRDefault="00E36F52" w:rsidP="00000373">
            <w:pPr>
              <w:rPr>
                <w:rFonts w:asciiTheme="minorHAnsi" w:hAnsiTheme="minorHAnsi"/>
                <w:b/>
                <w:u w:val="single"/>
              </w:rPr>
            </w:pPr>
            <w:r w:rsidRPr="001A5B59">
              <w:rPr>
                <w:rFonts w:asciiTheme="minorHAnsi" w:hAnsiTheme="minorHAnsi"/>
                <w:b/>
                <w:u w:val="single"/>
              </w:rPr>
              <w:t>Required readings:</w:t>
            </w:r>
          </w:p>
          <w:p w:rsidR="00E36F52" w:rsidRPr="001A5B59" w:rsidRDefault="00E36F52" w:rsidP="00000373">
            <w:pPr>
              <w:rPr>
                <w:rFonts w:asciiTheme="minorHAnsi" w:hAnsiTheme="minorHAnsi"/>
              </w:rPr>
            </w:pPr>
            <w:r>
              <w:rPr>
                <w:rFonts w:asciiTheme="minorHAnsi" w:hAnsiTheme="minorHAnsi"/>
              </w:rPr>
              <w:t xml:space="preserve">Gomella Chapters </w:t>
            </w:r>
            <w:r w:rsidRPr="001A5B59">
              <w:rPr>
                <w:rFonts w:asciiTheme="minorHAnsi" w:hAnsiTheme="minorHAnsi"/>
              </w:rPr>
              <w:t xml:space="preserve"> </w:t>
            </w:r>
            <w:r>
              <w:rPr>
                <w:rFonts w:asciiTheme="minorHAnsi" w:hAnsiTheme="minorHAnsi"/>
              </w:rPr>
              <w:t xml:space="preserve">11, 48, </w:t>
            </w:r>
            <w:r w:rsidRPr="001A5B59">
              <w:rPr>
                <w:rFonts w:asciiTheme="minorHAnsi" w:hAnsiTheme="minorHAnsi"/>
              </w:rPr>
              <w:t>5</w:t>
            </w:r>
            <w:r>
              <w:rPr>
                <w:rFonts w:asciiTheme="minorHAnsi" w:hAnsiTheme="minorHAnsi"/>
              </w:rPr>
              <w:t>1</w:t>
            </w:r>
            <w:r w:rsidRPr="001A5B59">
              <w:rPr>
                <w:rFonts w:asciiTheme="minorHAnsi" w:hAnsiTheme="minorHAnsi"/>
              </w:rPr>
              <w:t>, 8</w:t>
            </w:r>
            <w:r>
              <w:rPr>
                <w:rFonts w:asciiTheme="minorHAnsi" w:hAnsiTheme="minorHAnsi"/>
              </w:rPr>
              <w:t>9, and 118</w:t>
            </w:r>
          </w:p>
          <w:p w:rsidR="00E36F52" w:rsidRPr="001A5B59" w:rsidRDefault="00E36F52" w:rsidP="00000373">
            <w:pPr>
              <w:rPr>
                <w:rFonts w:asciiTheme="minorHAnsi" w:hAnsiTheme="minorHAnsi"/>
              </w:rPr>
            </w:pPr>
            <w:proofErr w:type="spellStart"/>
            <w:r>
              <w:rPr>
                <w:rFonts w:asciiTheme="minorHAnsi" w:hAnsiTheme="minorHAnsi"/>
              </w:rPr>
              <w:t>Cloherty</w:t>
            </w:r>
            <w:proofErr w:type="spellEnd"/>
            <w:r>
              <w:rPr>
                <w:rFonts w:asciiTheme="minorHAnsi" w:hAnsiTheme="minorHAnsi"/>
              </w:rPr>
              <w:t xml:space="preserve"> – Chapters 40, 41</w:t>
            </w:r>
          </w:p>
          <w:p w:rsidR="00E36F52" w:rsidRPr="001A5B59" w:rsidRDefault="00E36F52" w:rsidP="00000373">
            <w:pPr>
              <w:rPr>
                <w:rFonts w:asciiTheme="minorHAnsi" w:hAnsiTheme="minorHAnsi"/>
              </w:rPr>
            </w:pPr>
            <w:r>
              <w:rPr>
                <w:rFonts w:asciiTheme="minorHAnsi" w:hAnsiTheme="minorHAnsi"/>
              </w:rPr>
              <w:t>Moore, Chapter 13</w:t>
            </w:r>
          </w:p>
          <w:p w:rsidR="00E36F52" w:rsidRPr="001A5B59" w:rsidRDefault="00E36F52" w:rsidP="00000373">
            <w:pPr>
              <w:rPr>
                <w:rFonts w:asciiTheme="minorHAnsi" w:hAnsiTheme="minorHAnsi"/>
              </w:rPr>
            </w:pPr>
          </w:p>
          <w:p w:rsidR="00E36F52" w:rsidRDefault="00E36F52" w:rsidP="00000373">
            <w:pPr>
              <w:ind w:firstLine="226"/>
              <w:rPr>
                <w:rFonts w:asciiTheme="minorHAnsi" w:hAnsiTheme="minorHAnsi"/>
              </w:rPr>
            </w:pPr>
            <w:proofErr w:type="spellStart"/>
            <w:r>
              <w:rPr>
                <w:rFonts w:asciiTheme="minorHAnsi" w:hAnsiTheme="minorHAnsi"/>
              </w:rPr>
              <w:t>Balakrishnan</w:t>
            </w:r>
            <w:proofErr w:type="spellEnd"/>
            <w:r>
              <w:rPr>
                <w:rFonts w:asciiTheme="minorHAnsi" w:hAnsiTheme="minorHAnsi"/>
              </w:rPr>
              <w:t xml:space="preserve">, P., &amp; </w:t>
            </w:r>
            <w:proofErr w:type="spellStart"/>
            <w:r>
              <w:rPr>
                <w:rFonts w:asciiTheme="minorHAnsi" w:hAnsiTheme="minorHAnsi"/>
              </w:rPr>
              <w:t>Juraszek</w:t>
            </w:r>
            <w:proofErr w:type="spellEnd"/>
            <w:r>
              <w:rPr>
                <w:rFonts w:asciiTheme="minorHAnsi" w:hAnsiTheme="minorHAnsi"/>
              </w:rPr>
              <w:t xml:space="preserve">, A. (2012). Pathology of congenital heart disease. </w:t>
            </w:r>
            <w:proofErr w:type="spellStart"/>
            <w:r>
              <w:rPr>
                <w:rFonts w:asciiTheme="minorHAnsi" w:hAnsiTheme="minorHAnsi"/>
                <w:i/>
              </w:rPr>
              <w:t>NeoReviews</w:t>
            </w:r>
            <w:proofErr w:type="spellEnd"/>
            <w:r>
              <w:rPr>
                <w:rFonts w:asciiTheme="minorHAnsi" w:hAnsiTheme="minorHAnsi"/>
                <w:i/>
              </w:rPr>
              <w:t>,</w:t>
            </w:r>
            <w:r>
              <w:rPr>
                <w:rFonts w:asciiTheme="minorHAnsi" w:hAnsiTheme="minorHAnsi"/>
              </w:rPr>
              <w:t xml:space="preserve"> 13(12): e703-e710.</w:t>
            </w:r>
          </w:p>
          <w:p w:rsidR="00E36F52" w:rsidRPr="000B3994" w:rsidRDefault="00E36F52" w:rsidP="00000373">
            <w:pPr>
              <w:ind w:firstLine="226"/>
              <w:rPr>
                <w:rFonts w:asciiTheme="minorHAnsi" w:hAnsiTheme="minorHAnsi"/>
              </w:rPr>
            </w:pPr>
            <w:proofErr w:type="spellStart"/>
            <w:r>
              <w:rPr>
                <w:rFonts w:asciiTheme="minorHAnsi" w:hAnsiTheme="minorHAnsi"/>
              </w:rPr>
              <w:t>Carella</w:t>
            </w:r>
            <w:proofErr w:type="spellEnd"/>
            <w:r>
              <w:rPr>
                <w:rFonts w:asciiTheme="minorHAnsi" w:hAnsiTheme="minorHAnsi"/>
              </w:rPr>
              <w:t xml:space="preserve">, D. (2015). Brain natriuretic peptide: It’s not about the brain or just another smart polypeptide – It’s about the heart. </w:t>
            </w:r>
            <w:r>
              <w:rPr>
                <w:rFonts w:asciiTheme="minorHAnsi" w:hAnsiTheme="minorHAnsi"/>
                <w:i/>
              </w:rPr>
              <w:t xml:space="preserve">Neonatal Network, </w:t>
            </w:r>
            <w:r>
              <w:rPr>
                <w:rFonts w:asciiTheme="minorHAnsi" w:hAnsiTheme="minorHAnsi"/>
              </w:rPr>
              <w:t>34(6): 355-359.</w:t>
            </w:r>
          </w:p>
          <w:p w:rsidR="00E36F52" w:rsidRDefault="00E36F52" w:rsidP="00000373">
            <w:pPr>
              <w:ind w:firstLine="226"/>
              <w:rPr>
                <w:rFonts w:asciiTheme="minorHAnsi" w:hAnsiTheme="minorHAnsi"/>
              </w:rPr>
            </w:pPr>
            <w:r>
              <w:rPr>
                <w:rFonts w:asciiTheme="minorHAnsi" w:hAnsiTheme="minorHAnsi"/>
              </w:rPr>
              <w:t xml:space="preserve">Chock, V., &amp; Lee, H. (2014). Neurodevelopmental outcomes for infants born with congenital heart disease. </w:t>
            </w:r>
            <w:proofErr w:type="spellStart"/>
            <w:r>
              <w:rPr>
                <w:rFonts w:asciiTheme="minorHAnsi" w:hAnsiTheme="minorHAnsi"/>
                <w:i/>
              </w:rPr>
              <w:t>NeoReviews</w:t>
            </w:r>
            <w:proofErr w:type="spellEnd"/>
            <w:r>
              <w:rPr>
                <w:rFonts w:asciiTheme="minorHAnsi" w:hAnsiTheme="minorHAnsi"/>
                <w:i/>
              </w:rPr>
              <w:t>,</w:t>
            </w:r>
            <w:r>
              <w:rPr>
                <w:rFonts w:asciiTheme="minorHAnsi" w:hAnsiTheme="minorHAnsi"/>
              </w:rPr>
              <w:t xml:space="preserve"> e344-e353.</w:t>
            </w:r>
          </w:p>
          <w:p w:rsidR="00E36F52" w:rsidRDefault="00E36F52" w:rsidP="00000373">
            <w:pPr>
              <w:ind w:firstLine="226"/>
              <w:rPr>
                <w:rFonts w:asciiTheme="minorHAnsi" w:hAnsiTheme="minorHAnsi"/>
              </w:rPr>
            </w:pPr>
          </w:p>
          <w:p w:rsidR="00E36F52" w:rsidRDefault="00E36F52" w:rsidP="00000373">
            <w:pPr>
              <w:rPr>
                <w:rFonts w:asciiTheme="minorHAnsi" w:hAnsiTheme="minorHAnsi"/>
                <w:b/>
                <w:u w:val="single"/>
              </w:rPr>
            </w:pPr>
            <w:r w:rsidRPr="001A5B59">
              <w:rPr>
                <w:rFonts w:asciiTheme="minorHAnsi" w:hAnsiTheme="minorHAnsi"/>
                <w:b/>
                <w:u w:val="single"/>
              </w:rPr>
              <w:t>Suggested Readings:</w:t>
            </w:r>
          </w:p>
          <w:p w:rsidR="00E36F52" w:rsidRPr="001A5B59" w:rsidRDefault="00E36F52" w:rsidP="00000373">
            <w:pPr>
              <w:rPr>
                <w:rFonts w:asciiTheme="minorHAnsi" w:hAnsiTheme="minorHAnsi"/>
                <w:b/>
              </w:rPr>
            </w:pPr>
            <w:r w:rsidRPr="001A5B59">
              <w:rPr>
                <w:rFonts w:asciiTheme="minorHAnsi" w:hAnsiTheme="minorHAnsi"/>
                <w:b/>
              </w:rPr>
              <w:t>Hydrops:</w:t>
            </w:r>
          </w:p>
          <w:p w:rsidR="00E36F52" w:rsidRDefault="00E36F52" w:rsidP="00000373">
            <w:pPr>
              <w:ind w:firstLine="226"/>
              <w:rPr>
                <w:rFonts w:asciiTheme="minorHAnsi" w:hAnsiTheme="minorHAnsi"/>
              </w:rPr>
            </w:pPr>
            <w:r w:rsidRPr="001A5B59">
              <w:rPr>
                <w:rFonts w:asciiTheme="minorHAnsi" w:hAnsiTheme="minorHAnsi"/>
              </w:rPr>
              <w:t xml:space="preserve">Bellini, C. &amp; </w:t>
            </w:r>
            <w:proofErr w:type="spellStart"/>
            <w:r w:rsidRPr="001A5B59">
              <w:rPr>
                <w:rFonts w:asciiTheme="minorHAnsi" w:hAnsiTheme="minorHAnsi"/>
              </w:rPr>
              <w:t>Hennekam</w:t>
            </w:r>
            <w:proofErr w:type="spellEnd"/>
            <w:r w:rsidRPr="001A5B59">
              <w:rPr>
                <w:rFonts w:asciiTheme="minorHAnsi" w:hAnsiTheme="minorHAnsi"/>
              </w:rPr>
              <w:t xml:space="preserve">, R. (2012). Non-immune hydrops </w:t>
            </w:r>
            <w:proofErr w:type="spellStart"/>
            <w:r w:rsidRPr="001A5B59">
              <w:rPr>
                <w:rFonts w:asciiTheme="minorHAnsi" w:hAnsiTheme="minorHAnsi"/>
              </w:rPr>
              <w:t>fetalis</w:t>
            </w:r>
            <w:proofErr w:type="spellEnd"/>
            <w:r w:rsidRPr="001A5B59">
              <w:rPr>
                <w:rFonts w:asciiTheme="minorHAnsi" w:hAnsiTheme="minorHAnsi"/>
              </w:rPr>
              <w:t xml:space="preserve">: A short review of etiology and pathophysiology. </w:t>
            </w:r>
            <w:r w:rsidRPr="001A5B59">
              <w:rPr>
                <w:rFonts w:asciiTheme="minorHAnsi" w:hAnsiTheme="minorHAnsi"/>
                <w:i/>
              </w:rPr>
              <w:t xml:space="preserve">American Journal of Medical Genetics Part A, </w:t>
            </w:r>
            <w:r w:rsidRPr="001A5B59">
              <w:rPr>
                <w:rFonts w:asciiTheme="minorHAnsi" w:hAnsiTheme="minorHAnsi"/>
              </w:rPr>
              <w:t>158A: 597-605.</w:t>
            </w:r>
          </w:p>
          <w:p w:rsidR="00E36F52" w:rsidRPr="00155259" w:rsidRDefault="00E36F52" w:rsidP="00000373">
            <w:pPr>
              <w:ind w:firstLine="226"/>
              <w:rPr>
                <w:rFonts w:asciiTheme="minorHAnsi" w:hAnsiTheme="minorHAnsi"/>
              </w:rPr>
            </w:pPr>
            <w:r>
              <w:rPr>
                <w:rFonts w:asciiTheme="minorHAnsi" w:hAnsiTheme="minorHAnsi"/>
              </w:rPr>
              <w:t xml:space="preserve">Brock, W. &amp; Bradshaw, W. (2016). Congenital </w:t>
            </w:r>
            <w:proofErr w:type="spellStart"/>
            <w:r>
              <w:rPr>
                <w:rFonts w:asciiTheme="minorHAnsi" w:hAnsiTheme="minorHAnsi"/>
              </w:rPr>
              <w:t>chylothorax</w:t>
            </w:r>
            <w:proofErr w:type="spellEnd"/>
            <w:r>
              <w:rPr>
                <w:rFonts w:asciiTheme="minorHAnsi" w:hAnsiTheme="minorHAnsi"/>
              </w:rPr>
              <w:t xml:space="preserve">: A unique presentation of nonimmune hydrops </w:t>
            </w:r>
            <w:proofErr w:type="spellStart"/>
            <w:r>
              <w:rPr>
                <w:rFonts w:asciiTheme="minorHAnsi" w:hAnsiTheme="minorHAnsi"/>
              </w:rPr>
              <w:t>fetalis</w:t>
            </w:r>
            <w:proofErr w:type="spellEnd"/>
            <w:r>
              <w:rPr>
                <w:rFonts w:asciiTheme="minorHAnsi" w:hAnsiTheme="minorHAnsi"/>
              </w:rPr>
              <w:t xml:space="preserve"> in a preterm infant. </w:t>
            </w:r>
            <w:r>
              <w:rPr>
                <w:rFonts w:asciiTheme="minorHAnsi" w:hAnsiTheme="minorHAnsi"/>
                <w:i/>
              </w:rPr>
              <w:t xml:space="preserve">Advances in Neonatal Care, </w:t>
            </w:r>
            <w:r>
              <w:rPr>
                <w:rFonts w:asciiTheme="minorHAnsi" w:hAnsiTheme="minorHAnsi"/>
              </w:rPr>
              <w:t>16(2): 114-123.</w:t>
            </w:r>
          </w:p>
          <w:p w:rsidR="00E36F52" w:rsidRPr="001A5B59" w:rsidRDefault="00E36F52" w:rsidP="00000373">
            <w:pPr>
              <w:ind w:firstLine="316"/>
              <w:rPr>
                <w:rFonts w:asciiTheme="minorHAnsi" w:hAnsiTheme="minorHAnsi"/>
              </w:rPr>
            </w:pPr>
            <w:proofErr w:type="spellStart"/>
            <w:r w:rsidRPr="001A5B59">
              <w:rPr>
                <w:rFonts w:asciiTheme="minorHAnsi" w:hAnsiTheme="minorHAnsi"/>
              </w:rPr>
              <w:t>Randenberg</w:t>
            </w:r>
            <w:proofErr w:type="spellEnd"/>
            <w:r w:rsidRPr="001A5B59">
              <w:rPr>
                <w:rFonts w:asciiTheme="minorHAnsi" w:hAnsiTheme="minorHAnsi"/>
              </w:rPr>
              <w:t xml:space="preserve">, A. L. (2010). Nonimmune hydrops </w:t>
            </w:r>
            <w:proofErr w:type="spellStart"/>
            <w:r w:rsidRPr="001A5B59">
              <w:rPr>
                <w:rFonts w:asciiTheme="minorHAnsi" w:hAnsiTheme="minorHAnsi"/>
              </w:rPr>
              <w:t>fetalis</w:t>
            </w:r>
            <w:proofErr w:type="spellEnd"/>
            <w:r w:rsidRPr="001A5B59">
              <w:rPr>
                <w:rFonts w:asciiTheme="minorHAnsi" w:hAnsiTheme="minorHAnsi"/>
              </w:rPr>
              <w:t xml:space="preserve"> part I: etiology and pathophysiology. </w:t>
            </w:r>
            <w:r w:rsidRPr="001A5B59">
              <w:rPr>
                <w:rFonts w:asciiTheme="minorHAnsi" w:hAnsiTheme="minorHAnsi"/>
                <w:i/>
              </w:rPr>
              <w:t xml:space="preserve">Neonatal Network, </w:t>
            </w:r>
            <w:r w:rsidRPr="001A5B59">
              <w:rPr>
                <w:rFonts w:asciiTheme="minorHAnsi" w:hAnsiTheme="minorHAnsi"/>
              </w:rPr>
              <w:t>29: 281-295.</w:t>
            </w:r>
          </w:p>
          <w:p w:rsidR="00E36F52" w:rsidRPr="001A5B59" w:rsidRDefault="00E36F52" w:rsidP="00000373">
            <w:pPr>
              <w:ind w:firstLine="316"/>
              <w:rPr>
                <w:rFonts w:asciiTheme="minorHAnsi" w:hAnsiTheme="minorHAnsi"/>
              </w:rPr>
            </w:pPr>
            <w:proofErr w:type="spellStart"/>
            <w:r w:rsidRPr="001A5B59">
              <w:rPr>
                <w:rFonts w:asciiTheme="minorHAnsi" w:hAnsiTheme="minorHAnsi"/>
              </w:rPr>
              <w:t>Randenberg</w:t>
            </w:r>
            <w:proofErr w:type="spellEnd"/>
            <w:r w:rsidRPr="001A5B59">
              <w:rPr>
                <w:rFonts w:asciiTheme="minorHAnsi" w:hAnsiTheme="minorHAnsi"/>
              </w:rPr>
              <w:t xml:space="preserve">, A. L. (2010). Nonimmune hydrops </w:t>
            </w:r>
            <w:proofErr w:type="spellStart"/>
            <w:r w:rsidRPr="001A5B59">
              <w:rPr>
                <w:rFonts w:asciiTheme="minorHAnsi" w:hAnsiTheme="minorHAnsi"/>
              </w:rPr>
              <w:t>fetalis</w:t>
            </w:r>
            <w:proofErr w:type="spellEnd"/>
            <w:r w:rsidRPr="001A5B59">
              <w:rPr>
                <w:rFonts w:asciiTheme="minorHAnsi" w:hAnsiTheme="minorHAnsi"/>
              </w:rPr>
              <w:t xml:space="preserve"> part II: Does etiology influence mortality? </w:t>
            </w:r>
            <w:r w:rsidRPr="001A5B59">
              <w:rPr>
                <w:rFonts w:asciiTheme="minorHAnsi" w:hAnsiTheme="minorHAnsi"/>
                <w:i/>
              </w:rPr>
              <w:t xml:space="preserve">Neonatal Network, </w:t>
            </w:r>
            <w:r w:rsidRPr="001A5B59">
              <w:rPr>
                <w:rFonts w:asciiTheme="minorHAnsi" w:hAnsiTheme="minorHAnsi"/>
              </w:rPr>
              <w:t>29: 367-380.</w:t>
            </w:r>
          </w:p>
          <w:p w:rsidR="00E36F52" w:rsidRPr="001A5B59" w:rsidRDefault="00E36F52" w:rsidP="00000373">
            <w:pPr>
              <w:rPr>
                <w:rFonts w:asciiTheme="minorHAnsi" w:hAnsiTheme="minorHAnsi"/>
              </w:rPr>
            </w:pPr>
          </w:p>
          <w:p w:rsidR="00E36F52" w:rsidRPr="001A5B59" w:rsidRDefault="00E36F52" w:rsidP="00000373">
            <w:pPr>
              <w:rPr>
                <w:rFonts w:asciiTheme="minorHAnsi" w:hAnsiTheme="minorHAnsi"/>
                <w:b/>
                <w:u w:val="single"/>
              </w:rPr>
            </w:pPr>
            <w:r w:rsidRPr="001A5B59">
              <w:rPr>
                <w:rFonts w:asciiTheme="minorHAnsi" w:hAnsiTheme="minorHAnsi"/>
                <w:b/>
                <w:u w:val="single"/>
              </w:rPr>
              <w:t>HLHS:</w:t>
            </w:r>
          </w:p>
          <w:p w:rsidR="00E36F52" w:rsidRPr="001A5B59" w:rsidRDefault="00E36F52" w:rsidP="00000373">
            <w:pPr>
              <w:ind w:firstLine="316"/>
              <w:rPr>
                <w:rFonts w:asciiTheme="minorHAnsi" w:hAnsiTheme="minorHAnsi"/>
              </w:rPr>
            </w:pPr>
            <w:proofErr w:type="spellStart"/>
            <w:r w:rsidRPr="001A5B59">
              <w:rPr>
                <w:rFonts w:asciiTheme="minorHAnsi" w:hAnsiTheme="minorHAnsi"/>
              </w:rPr>
              <w:t>Ellinger</w:t>
            </w:r>
            <w:proofErr w:type="spellEnd"/>
            <w:r w:rsidRPr="001A5B59">
              <w:rPr>
                <w:rFonts w:asciiTheme="minorHAnsi" w:hAnsiTheme="minorHAnsi"/>
              </w:rPr>
              <w:t xml:space="preserve">, M. K. &amp; </w:t>
            </w:r>
            <w:proofErr w:type="spellStart"/>
            <w:r w:rsidRPr="001A5B59">
              <w:rPr>
                <w:rFonts w:asciiTheme="minorHAnsi" w:hAnsiTheme="minorHAnsi"/>
              </w:rPr>
              <w:t>Rempei</w:t>
            </w:r>
            <w:proofErr w:type="spellEnd"/>
            <w:r w:rsidRPr="001A5B59">
              <w:rPr>
                <w:rFonts w:asciiTheme="minorHAnsi" w:hAnsiTheme="minorHAnsi"/>
              </w:rPr>
              <w:t xml:space="preserve">, G. R. (2010). Parental decision making regarding treatment of </w:t>
            </w:r>
            <w:proofErr w:type="spellStart"/>
            <w:r w:rsidRPr="001A5B59">
              <w:rPr>
                <w:rFonts w:asciiTheme="minorHAnsi" w:hAnsiTheme="minorHAnsi"/>
              </w:rPr>
              <w:t>hypoplastic</w:t>
            </w:r>
            <w:proofErr w:type="spellEnd"/>
            <w:r w:rsidRPr="001A5B59">
              <w:rPr>
                <w:rFonts w:asciiTheme="minorHAnsi" w:hAnsiTheme="minorHAnsi"/>
              </w:rPr>
              <w:t xml:space="preserve"> left heart syndrome. </w:t>
            </w:r>
            <w:r>
              <w:rPr>
                <w:rFonts w:asciiTheme="minorHAnsi" w:hAnsiTheme="minorHAnsi"/>
                <w:i/>
              </w:rPr>
              <w:t>Advances</w:t>
            </w:r>
            <w:r w:rsidRPr="001A5B59">
              <w:rPr>
                <w:rFonts w:asciiTheme="minorHAnsi" w:hAnsiTheme="minorHAnsi"/>
                <w:i/>
              </w:rPr>
              <w:t xml:space="preserve"> in Neonatal Care, </w:t>
            </w:r>
            <w:r w:rsidRPr="001A5B59">
              <w:rPr>
                <w:rFonts w:asciiTheme="minorHAnsi" w:hAnsiTheme="minorHAnsi"/>
              </w:rPr>
              <w:t>10: 316-322.</w:t>
            </w:r>
          </w:p>
          <w:p w:rsidR="00E36F52" w:rsidRPr="001A5B59" w:rsidRDefault="00E36F52" w:rsidP="00000373">
            <w:pPr>
              <w:ind w:firstLine="316"/>
              <w:rPr>
                <w:rFonts w:asciiTheme="minorHAnsi" w:hAnsiTheme="minorHAnsi"/>
              </w:rPr>
            </w:pPr>
            <w:r w:rsidRPr="001A5B59">
              <w:rPr>
                <w:rFonts w:asciiTheme="minorHAnsi" w:hAnsiTheme="minorHAnsi"/>
              </w:rPr>
              <w:t xml:space="preserve">Feinstein, J., Benson, D., </w:t>
            </w:r>
            <w:proofErr w:type="spellStart"/>
            <w:r w:rsidRPr="001A5B59">
              <w:rPr>
                <w:rFonts w:asciiTheme="minorHAnsi" w:hAnsiTheme="minorHAnsi"/>
              </w:rPr>
              <w:t>Dubin</w:t>
            </w:r>
            <w:proofErr w:type="spellEnd"/>
            <w:r w:rsidRPr="001A5B59">
              <w:rPr>
                <w:rFonts w:asciiTheme="minorHAnsi" w:hAnsiTheme="minorHAnsi"/>
              </w:rPr>
              <w:t xml:space="preserve">, A. et al (2012). JACC White Paper - </w:t>
            </w:r>
            <w:proofErr w:type="spellStart"/>
            <w:r w:rsidRPr="001A5B59">
              <w:rPr>
                <w:rFonts w:asciiTheme="minorHAnsi" w:hAnsiTheme="minorHAnsi"/>
              </w:rPr>
              <w:t>Hypoplastic</w:t>
            </w:r>
            <w:proofErr w:type="spellEnd"/>
            <w:r w:rsidRPr="001A5B59">
              <w:rPr>
                <w:rFonts w:asciiTheme="minorHAnsi" w:hAnsiTheme="minorHAnsi"/>
              </w:rPr>
              <w:t xml:space="preserve"> left heart syndrome: Current considerations and expectations. </w:t>
            </w:r>
            <w:r w:rsidRPr="001A5B59">
              <w:rPr>
                <w:rFonts w:asciiTheme="minorHAnsi" w:hAnsiTheme="minorHAnsi"/>
                <w:i/>
              </w:rPr>
              <w:t xml:space="preserve">Journal of the American College of Cardiology, </w:t>
            </w:r>
            <w:r w:rsidRPr="001A5B59">
              <w:rPr>
                <w:rFonts w:asciiTheme="minorHAnsi" w:hAnsiTheme="minorHAnsi"/>
              </w:rPr>
              <w:t>59 (</w:t>
            </w:r>
            <w:proofErr w:type="spellStart"/>
            <w:r w:rsidRPr="001A5B59">
              <w:rPr>
                <w:rFonts w:asciiTheme="minorHAnsi" w:hAnsiTheme="minorHAnsi"/>
              </w:rPr>
              <w:t>Suppl</w:t>
            </w:r>
            <w:proofErr w:type="spellEnd"/>
            <w:r w:rsidRPr="001A5B59">
              <w:rPr>
                <w:rFonts w:asciiTheme="minorHAnsi" w:hAnsiTheme="minorHAnsi"/>
              </w:rPr>
              <w:t xml:space="preserve"> S): S1-S42.</w:t>
            </w:r>
          </w:p>
          <w:p w:rsidR="00E36F52" w:rsidRPr="001A5B59" w:rsidRDefault="00E36F52" w:rsidP="00000373">
            <w:pPr>
              <w:ind w:firstLine="316"/>
              <w:rPr>
                <w:rFonts w:asciiTheme="minorHAnsi" w:hAnsiTheme="minorHAnsi"/>
              </w:rPr>
            </w:pPr>
            <w:r w:rsidRPr="001A5B59">
              <w:rPr>
                <w:rFonts w:asciiTheme="minorHAnsi" w:hAnsiTheme="minorHAnsi"/>
              </w:rPr>
              <w:t xml:space="preserve">Goldberg, C., </w:t>
            </w:r>
            <w:proofErr w:type="spellStart"/>
            <w:r w:rsidRPr="001A5B59">
              <w:rPr>
                <w:rFonts w:asciiTheme="minorHAnsi" w:hAnsiTheme="minorHAnsi"/>
              </w:rPr>
              <w:t>Mussatto</w:t>
            </w:r>
            <w:proofErr w:type="spellEnd"/>
            <w:r w:rsidRPr="001A5B59">
              <w:rPr>
                <w:rFonts w:asciiTheme="minorHAnsi" w:hAnsiTheme="minorHAnsi"/>
              </w:rPr>
              <w:t xml:space="preserve">, K., Licht, D., &amp; </w:t>
            </w:r>
            <w:proofErr w:type="spellStart"/>
            <w:r w:rsidRPr="001A5B59">
              <w:rPr>
                <w:rFonts w:asciiTheme="minorHAnsi" w:hAnsiTheme="minorHAnsi"/>
              </w:rPr>
              <w:t>Wernovsky</w:t>
            </w:r>
            <w:proofErr w:type="spellEnd"/>
            <w:r w:rsidRPr="001A5B59">
              <w:rPr>
                <w:rFonts w:asciiTheme="minorHAnsi" w:hAnsiTheme="minorHAnsi"/>
              </w:rPr>
              <w:t xml:space="preserve">, G. (2011). Neurodevelopment and quality of life for children with </w:t>
            </w:r>
            <w:proofErr w:type="spellStart"/>
            <w:r w:rsidRPr="001A5B59">
              <w:rPr>
                <w:rFonts w:asciiTheme="minorHAnsi" w:hAnsiTheme="minorHAnsi"/>
              </w:rPr>
              <w:t>hypoplastic</w:t>
            </w:r>
            <w:proofErr w:type="spellEnd"/>
            <w:r w:rsidRPr="001A5B59">
              <w:rPr>
                <w:rFonts w:asciiTheme="minorHAnsi" w:hAnsiTheme="minorHAnsi"/>
              </w:rPr>
              <w:t xml:space="preserve"> left heart syndrome: Current knowns and unknowns. </w:t>
            </w:r>
            <w:r w:rsidRPr="001A5B59">
              <w:rPr>
                <w:rFonts w:asciiTheme="minorHAnsi" w:hAnsiTheme="minorHAnsi"/>
                <w:i/>
              </w:rPr>
              <w:t>Cardiology in the Young,</w:t>
            </w:r>
            <w:r w:rsidRPr="001A5B59">
              <w:rPr>
                <w:rFonts w:asciiTheme="minorHAnsi" w:hAnsiTheme="minorHAnsi"/>
              </w:rPr>
              <w:t xml:space="preserve"> 21(</w:t>
            </w:r>
            <w:proofErr w:type="spellStart"/>
            <w:r w:rsidRPr="001A5B59">
              <w:rPr>
                <w:rFonts w:asciiTheme="minorHAnsi" w:hAnsiTheme="minorHAnsi"/>
              </w:rPr>
              <w:t>Suppl</w:t>
            </w:r>
            <w:proofErr w:type="spellEnd"/>
            <w:r w:rsidRPr="001A5B59">
              <w:rPr>
                <w:rFonts w:asciiTheme="minorHAnsi" w:hAnsiTheme="minorHAnsi"/>
              </w:rPr>
              <w:t xml:space="preserve"> 2): 88-92.</w:t>
            </w:r>
          </w:p>
          <w:p w:rsidR="00E36F52" w:rsidRPr="001A5B59" w:rsidRDefault="00E36F52" w:rsidP="00000373">
            <w:pPr>
              <w:ind w:firstLine="316"/>
              <w:rPr>
                <w:rFonts w:asciiTheme="minorHAnsi" w:hAnsiTheme="minorHAnsi"/>
              </w:rPr>
            </w:pPr>
            <w:r w:rsidRPr="001A5B59">
              <w:rPr>
                <w:rFonts w:asciiTheme="minorHAnsi" w:hAnsiTheme="minorHAnsi"/>
              </w:rPr>
              <w:t xml:space="preserve">Hehir, D., Cooper, D., Walters, e., &amp; </w:t>
            </w:r>
            <w:proofErr w:type="spellStart"/>
            <w:r w:rsidRPr="001A5B59">
              <w:rPr>
                <w:rFonts w:asciiTheme="minorHAnsi" w:hAnsiTheme="minorHAnsi"/>
              </w:rPr>
              <w:t>Ghanayem</w:t>
            </w:r>
            <w:proofErr w:type="spellEnd"/>
            <w:r w:rsidRPr="001A5B59">
              <w:rPr>
                <w:rFonts w:asciiTheme="minorHAnsi" w:hAnsiTheme="minorHAnsi"/>
              </w:rPr>
              <w:t xml:space="preserve">, N. (2011). Feeding, growth nutrition, and optimal </w:t>
            </w:r>
            <w:proofErr w:type="spellStart"/>
            <w:r w:rsidRPr="001A5B59">
              <w:rPr>
                <w:rFonts w:asciiTheme="minorHAnsi" w:hAnsiTheme="minorHAnsi"/>
              </w:rPr>
              <w:t>interstage</w:t>
            </w:r>
            <w:proofErr w:type="spellEnd"/>
            <w:r w:rsidRPr="001A5B59">
              <w:rPr>
                <w:rFonts w:asciiTheme="minorHAnsi" w:hAnsiTheme="minorHAnsi"/>
              </w:rPr>
              <w:t xml:space="preserve"> surveillance for infants with </w:t>
            </w:r>
            <w:proofErr w:type="spellStart"/>
            <w:r w:rsidRPr="001A5B59">
              <w:rPr>
                <w:rFonts w:asciiTheme="minorHAnsi" w:hAnsiTheme="minorHAnsi"/>
              </w:rPr>
              <w:t>hypoplastic</w:t>
            </w:r>
            <w:proofErr w:type="spellEnd"/>
            <w:r w:rsidRPr="001A5B59">
              <w:rPr>
                <w:rFonts w:asciiTheme="minorHAnsi" w:hAnsiTheme="minorHAnsi"/>
              </w:rPr>
              <w:t xml:space="preserve"> left heart syndrome. </w:t>
            </w:r>
            <w:r w:rsidRPr="001A5B59">
              <w:rPr>
                <w:rFonts w:asciiTheme="minorHAnsi" w:hAnsiTheme="minorHAnsi"/>
                <w:i/>
              </w:rPr>
              <w:t xml:space="preserve">Cardiology in the Young, </w:t>
            </w:r>
            <w:r w:rsidRPr="001A5B59">
              <w:rPr>
                <w:rFonts w:asciiTheme="minorHAnsi" w:hAnsiTheme="minorHAnsi"/>
              </w:rPr>
              <w:t>21(</w:t>
            </w:r>
            <w:proofErr w:type="spellStart"/>
            <w:r w:rsidRPr="001A5B59">
              <w:rPr>
                <w:rFonts w:asciiTheme="minorHAnsi" w:hAnsiTheme="minorHAnsi"/>
              </w:rPr>
              <w:t>Suppl</w:t>
            </w:r>
            <w:proofErr w:type="spellEnd"/>
            <w:r w:rsidRPr="001A5B59">
              <w:rPr>
                <w:rFonts w:asciiTheme="minorHAnsi" w:hAnsiTheme="minorHAnsi"/>
              </w:rPr>
              <w:t xml:space="preserve"> 2): 59-64.</w:t>
            </w:r>
          </w:p>
          <w:p w:rsidR="00E36F52" w:rsidRDefault="00E36F52" w:rsidP="00000373">
            <w:pPr>
              <w:rPr>
                <w:rFonts w:asciiTheme="minorHAnsi" w:hAnsiTheme="minorHAnsi"/>
                <w:b/>
                <w:u w:val="single"/>
              </w:rPr>
            </w:pPr>
          </w:p>
          <w:p w:rsidR="00E36F52" w:rsidRPr="001A5B59" w:rsidRDefault="00E36F52" w:rsidP="00000373">
            <w:pPr>
              <w:rPr>
                <w:rFonts w:asciiTheme="minorHAnsi" w:hAnsiTheme="minorHAnsi"/>
                <w:b/>
                <w:u w:val="single"/>
              </w:rPr>
            </w:pPr>
            <w:proofErr w:type="spellStart"/>
            <w:r w:rsidRPr="001A5B59">
              <w:rPr>
                <w:rFonts w:asciiTheme="minorHAnsi" w:hAnsiTheme="minorHAnsi"/>
                <w:b/>
                <w:u w:val="single"/>
              </w:rPr>
              <w:t>Misc</w:t>
            </w:r>
            <w:proofErr w:type="spellEnd"/>
            <w:r w:rsidRPr="001A5B59">
              <w:rPr>
                <w:rFonts w:asciiTheme="minorHAnsi" w:hAnsiTheme="minorHAnsi"/>
                <w:b/>
                <w:u w:val="single"/>
              </w:rPr>
              <w:t>:</w:t>
            </w:r>
          </w:p>
          <w:p w:rsidR="00E36F52" w:rsidRPr="00941017" w:rsidRDefault="00E36F52" w:rsidP="00000373">
            <w:pPr>
              <w:ind w:firstLine="316"/>
              <w:rPr>
                <w:rFonts w:asciiTheme="minorHAnsi" w:hAnsiTheme="minorHAnsi"/>
              </w:rPr>
            </w:pPr>
            <w:r>
              <w:rPr>
                <w:rFonts w:asciiTheme="minorHAnsi" w:hAnsiTheme="minorHAnsi"/>
              </w:rPr>
              <w:t>Canter C. et al</w:t>
            </w:r>
            <w:r w:rsidRPr="001A5B59">
              <w:rPr>
                <w:rFonts w:asciiTheme="minorHAnsi" w:hAnsiTheme="minorHAnsi"/>
              </w:rPr>
              <w:t>.</w:t>
            </w:r>
            <w:r>
              <w:rPr>
                <w:rFonts w:asciiTheme="minorHAnsi" w:hAnsiTheme="minorHAnsi"/>
              </w:rPr>
              <w:t xml:space="preserve"> (2007). </w:t>
            </w:r>
            <w:r w:rsidRPr="00941017">
              <w:rPr>
                <w:rFonts w:asciiTheme="minorHAnsi" w:hAnsiTheme="minorHAnsi"/>
              </w:rPr>
              <w:t xml:space="preserve">Indications for </w:t>
            </w:r>
            <w:r w:rsidRPr="00941017">
              <w:rPr>
                <w:rStyle w:val="highlight"/>
                <w:rFonts w:asciiTheme="minorHAnsi" w:hAnsiTheme="minorHAnsi"/>
              </w:rPr>
              <w:t>heart transplantation</w:t>
            </w:r>
            <w:r w:rsidRPr="00941017">
              <w:rPr>
                <w:rFonts w:asciiTheme="minorHAnsi" w:hAnsiTheme="minorHAnsi"/>
              </w:rPr>
              <w:t xml:space="preserve"> in </w:t>
            </w:r>
            <w:r w:rsidRPr="00941017">
              <w:rPr>
                <w:rStyle w:val="highlight"/>
                <w:rFonts w:asciiTheme="minorHAnsi" w:hAnsiTheme="minorHAnsi"/>
              </w:rPr>
              <w:t>pediatric</w:t>
            </w:r>
            <w:r w:rsidRPr="00941017">
              <w:rPr>
                <w:rFonts w:asciiTheme="minorHAnsi" w:hAnsiTheme="minorHAnsi"/>
              </w:rPr>
              <w:t xml:space="preserve"> </w:t>
            </w:r>
            <w:r w:rsidRPr="00941017">
              <w:rPr>
                <w:rStyle w:val="highlight"/>
                <w:rFonts w:asciiTheme="minorHAnsi" w:hAnsiTheme="minorHAnsi"/>
              </w:rPr>
              <w:t>heart</w:t>
            </w:r>
            <w:r w:rsidRPr="00941017">
              <w:rPr>
                <w:rFonts w:asciiTheme="minorHAnsi" w:hAnsiTheme="minorHAnsi"/>
              </w:rPr>
              <w:t xml:space="preserve"> disease: a scientific statement from the American </w:t>
            </w:r>
            <w:r w:rsidRPr="00941017">
              <w:rPr>
                <w:rStyle w:val="highlight"/>
                <w:rFonts w:asciiTheme="minorHAnsi" w:hAnsiTheme="minorHAnsi"/>
              </w:rPr>
              <w:t>Heart</w:t>
            </w:r>
            <w:r w:rsidRPr="00941017">
              <w:rPr>
                <w:rFonts w:asciiTheme="minorHAnsi" w:hAnsiTheme="minorHAnsi"/>
              </w:rPr>
              <w:t xml:space="preserve"> Association Council on Cardiovascular Disease in the Young; the Councils on Clinical Cardiology, Cardiovascular Nursing, and Cardiovascular Surgery and Anesthesia; and the Quality of Care and Outcomes Research Interdisciplinary Working Group.</w:t>
            </w:r>
            <w:r>
              <w:rPr>
                <w:rFonts w:asciiTheme="minorHAnsi" w:hAnsiTheme="minorHAnsi"/>
              </w:rPr>
              <w:t xml:space="preserve"> </w:t>
            </w:r>
            <w:r>
              <w:rPr>
                <w:rFonts w:asciiTheme="minorHAnsi" w:hAnsiTheme="minorHAnsi"/>
                <w:i/>
              </w:rPr>
              <w:t xml:space="preserve">Circulation, </w:t>
            </w:r>
            <w:r>
              <w:rPr>
                <w:rFonts w:asciiTheme="minorHAnsi" w:hAnsiTheme="minorHAnsi"/>
              </w:rPr>
              <w:t>115(5): 658-76.</w:t>
            </w:r>
          </w:p>
          <w:p w:rsidR="00E36F52" w:rsidRPr="001A5B59" w:rsidRDefault="00E36F52" w:rsidP="00000373">
            <w:pPr>
              <w:ind w:firstLine="316"/>
              <w:rPr>
                <w:rFonts w:asciiTheme="minorHAnsi" w:hAnsiTheme="minorHAnsi"/>
              </w:rPr>
            </w:pPr>
            <w:r w:rsidRPr="001A5B59">
              <w:rPr>
                <w:rFonts w:asciiTheme="minorHAnsi" w:hAnsiTheme="minorHAnsi"/>
              </w:rPr>
              <w:t xml:space="preserve">Gray, B., Shaffer, A. &amp; </w:t>
            </w:r>
            <w:proofErr w:type="spellStart"/>
            <w:r w:rsidRPr="001A5B59">
              <w:rPr>
                <w:rFonts w:asciiTheme="minorHAnsi" w:hAnsiTheme="minorHAnsi"/>
              </w:rPr>
              <w:t>Mychaliska</w:t>
            </w:r>
            <w:proofErr w:type="spellEnd"/>
            <w:r w:rsidRPr="001A5B59">
              <w:rPr>
                <w:rFonts w:asciiTheme="minorHAnsi" w:hAnsiTheme="minorHAnsi"/>
              </w:rPr>
              <w:t xml:space="preserve">, G. (2012). Advances in neonatal extracorporeal support: The role of extracorporeal membrane oxygenation and the artificial placenta. </w:t>
            </w:r>
            <w:r w:rsidRPr="001A5B59">
              <w:rPr>
                <w:rFonts w:asciiTheme="minorHAnsi" w:hAnsiTheme="minorHAnsi"/>
                <w:i/>
              </w:rPr>
              <w:t>Clinics in Perinatology,</w:t>
            </w:r>
            <w:r w:rsidRPr="001A5B59">
              <w:rPr>
                <w:rFonts w:asciiTheme="minorHAnsi" w:hAnsiTheme="minorHAnsi"/>
              </w:rPr>
              <w:t xml:space="preserve"> 39(2): 311-29.</w:t>
            </w:r>
          </w:p>
          <w:p w:rsidR="00E36F52" w:rsidRPr="00A365BB" w:rsidRDefault="00E36F52" w:rsidP="00000373">
            <w:pPr>
              <w:ind w:firstLine="316"/>
              <w:rPr>
                <w:rFonts w:asciiTheme="minorHAnsi" w:hAnsiTheme="minorHAnsi"/>
              </w:rPr>
            </w:pPr>
            <w:proofErr w:type="spellStart"/>
            <w:r>
              <w:rPr>
                <w:rFonts w:asciiTheme="minorHAnsi" w:hAnsiTheme="minorHAnsi"/>
              </w:rPr>
              <w:t>Mok</w:t>
            </w:r>
            <w:proofErr w:type="spellEnd"/>
            <w:r>
              <w:rPr>
                <w:rFonts w:asciiTheme="minorHAnsi" w:hAnsiTheme="minorHAnsi"/>
              </w:rPr>
              <w:t xml:space="preserve">, Y., Lee, J., &amp; </w:t>
            </w:r>
            <w:proofErr w:type="spellStart"/>
            <w:r>
              <w:rPr>
                <w:rFonts w:asciiTheme="minorHAnsi" w:hAnsiTheme="minorHAnsi"/>
              </w:rPr>
              <w:t>Cheifetz</w:t>
            </w:r>
            <w:proofErr w:type="spellEnd"/>
            <w:r>
              <w:rPr>
                <w:rFonts w:asciiTheme="minorHAnsi" w:hAnsiTheme="minorHAnsi"/>
              </w:rPr>
              <w:t xml:space="preserve">, I. (2016). Neonatal extracorporeal membrane oxygenation: Update on management strategies and long-term outcomes. </w:t>
            </w:r>
            <w:r>
              <w:rPr>
                <w:rFonts w:asciiTheme="minorHAnsi" w:hAnsiTheme="minorHAnsi"/>
                <w:i/>
              </w:rPr>
              <w:t>Advances in Neonatal Care,</w:t>
            </w:r>
            <w:r>
              <w:rPr>
                <w:rFonts w:asciiTheme="minorHAnsi" w:hAnsiTheme="minorHAnsi"/>
              </w:rPr>
              <w:t xml:space="preserve"> 19(1): 26-36.</w:t>
            </w:r>
          </w:p>
          <w:p w:rsidR="00E36F52" w:rsidRPr="004C2E92" w:rsidRDefault="00E36F52" w:rsidP="00000373">
            <w:pPr>
              <w:ind w:firstLine="316"/>
              <w:rPr>
                <w:rFonts w:asciiTheme="minorHAnsi" w:hAnsiTheme="minorHAnsi"/>
              </w:rPr>
            </w:pPr>
            <w:proofErr w:type="spellStart"/>
            <w:r>
              <w:rPr>
                <w:rFonts w:asciiTheme="minorHAnsi" w:hAnsiTheme="minorHAnsi"/>
              </w:rPr>
              <w:t>Prine</w:t>
            </w:r>
            <w:proofErr w:type="spellEnd"/>
            <w:r>
              <w:rPr>
                <w:rFonts w:asciiTheme="minorHAnsi" w:hAnsiTheme="minorHAnsi"/>
              </w:rPr>
              <w:t xml:space="preserve">, K., </w:t>
            </w:r>
            <w:proofErr w:type="spellStart"/>
            <w:r>
              <w:rPr>
                <w:rFonts w:asciiTheme="minorHAnsi" w:hAnsiTheme="minorHAnsi"/>
              </w:rPr>
              <w:t>Goracke</w:t>
            </w:r>
            <w:proofErr w:type="spellEnd"/>
            <w:r>
              <w:rPr>
                <w:rFonts w:asciiTheme="minorHAnsi" w:hAnsiTheme="minorHAnsi"/>
              </w:rPr>
              <w:t xml:space="preserve">, K., &amp; </w:t>
            </w:r>
            <w:proofErr w:type="spellStart"/>
            <w:r>
              <w:rPr>
                <w:rFonts w:asciiTheme="minorHAnsi" w:hAnsiTheme="minorHAnsi"/>
              </w:rPr>
              <w:t>Rubarth</w:t>
            </w:r>
            <w:proofErr w:type="spellEnd"/>
            <w:r>
              <w:rPr>
                <w:rFonts w:asciiTheme="minorHAnsi" w:hAnsiTheme="minorHAnsi"/>
              </w:rPr>
              <w:t xml:space="preserve">, L. (2015). Extracorporeal membrane oxygenation in the NICU. </w:t>
            </w:r>
            <w:r>
              <w:rPr>
                <w:rFonts w:asciiTheme="minorHAnsi" w:hAnsiTheme="minorHAnsi"/>
                <w:i/>
              </w:rPr>
              <w:t xml:space="preserve">Neonatal Network, </w:t>
            </w:r>
            <w:r>
              <w:rPr>
                <w:rFonts w:asciiTheme="minorHAnsi" w:hAnsiTheme="minorHAnsi"/>
              </w:rPr>
              <w:t>34(3): 183-188.</w:t>
            </w: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Week 6</w:t>
            </w:r>
          </w:p>
          <w:p w:rsidR="00E36F52" w:rsidRDefault="00E36F52" w:rsidP="00000373">
            <w:pPr>
              <w:rPr>
                <w:rFonts w:asciiTheme="minorHAnsi" w:hAnsiTheme="minorHAnsi" w:cs="Arial"/>
              </w:rPr>
            </w:pPr>
            <w:r>
              <w:rPr>
                <w:rFonts w:asciiTheme="minorHAnsi" w:hAnsiTheme="minorHAnsi" w:cs="Arial"/>
              </w:rPr>
              <w:t>June 13</w:t>
            </w:r>
            <w:r w:rsidRPr="00706D16">
              <w:rPr>
                <w:rFonts w:asciiTheme="minorHAnsi" w:hAnsiTheme="minorHAnsi" w:cs="Arial"/>
                <w:vertAlign w:val="superscript"/>
              </w:rPr>
              <w:t>th</w:t>
            </w:r>
            <w:r>
              <w:rPr>
                <w:rFonts w:asciiTheme="minorHAnsi" w:hAnsiTheme="minorHAnsi" w:cs="Arial"/>
              </w:rPr>
              <w:t xml:space="preserve"> (recorded)</w:t>
            </w:r>
          </w:p>
        </w:tc>
        <w:tc>
          <w:tcPr>
            <w:tcW w:w="1559"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cs="Arial"/>
              </w:rPr>
            </w:pPr>
            <w:r w:rsidRPr="00320E47">
              <w:rPr>
                <w:rFonts w:asciiTheme="minorHAnsi" w:hAnsiTheme="minorHAnsi" w:cs="Arial"/>
              </w:rPr>
              <w:t>Management of Gastrointestinal Problems</w:t>
            </w:r>
          </w:p>
          <w:p w:rsidR="00E36F52" w:rsidRPr="00320E47" w:rsidRDefault="00E36F52" w:rsidP="00000373">
            <w:pPr>
              <w:rPr>
                <w:rFonts w:asciiTheme="minorHAnsi" w:hAnsiTheme="minorHAnsi" w:cs="Arial"/>
              </w:rPr>
            </w:pPr>
          </w:p>
          <w:p w:rsidR="00E36F52" w:rsidRPr="00951B64" w:rsidRDefault="00E36F52" w:rsidP="00000373">
            <w:pPr>
              <w:rPr>
                <w:rFonts w:asciiTheme="minorHAnsi" w:hAnsiTheme="minorHAnsi" w:cs="Arial"/>
                <w:b/>
              </w:rPr>
            </w:pPr>
            <w:r w:rsidRPr="00951B64">
              <w:rPr>
                <w:rFonts w:asciiTheme="minorHAnsi" w:hAnsiTheme="minorHAnsi" w:cs="Arial"/>
                <w:b/>
              </w:rPr>
              <w:t xml:space="preserve">Human Development:  </w:t>
            </w:r>
          </w:p>
          <w:p w:rsidR="00E36F52" w:rsidRPr="001A5B59" w:rsidRDefault="00E36F52" w:rsidP="00000373">
            <w:pPr>
              <w:rPr>
                <w:rFonts w:asciiTheme="minorHAnsi" w:hAnsiTheme="minorHAnsi"/>
              </w:rPr>
            </w:pPr>
            <w:r>
              <w:rPr>
                <w:rFonts w:asciiTheme="minorHAnsi" w:hAnsiTheme="minorHAnsi"/>
              </w:rPr>
              <w:t>Alimentary System</w:t>
            </w:r>
          </w:p>
        </w:tc>
        <w:tc>
          <w:tcPr>
            <w:tcW w:w="2663"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Blackburn – Chapter12</w:t>
            </w:r>
          </w:p>
          <w:p w:rsidR="00E36F52" w:rsidRDefault="00E36F52" w:rsidP="00000373">
            <w:pPr>
              <w:rPr>
                <w:rFonts w:asciiTheme="minorHAnsi" w:hAnsiTheme="minorHAnsi" w:cs="Arial"/>
              </w:rPr>
            </w:pPr>
            <w:r>
              <w:rPr>
                <w:rFonts w:asciiTheme="minorHAnsi" w:hAnsiTheme="minorHAnsi" w:cs="Arial"/>
              </w:rPr>
              <w:t>Gomella - Chapters 11, 49, 54, 55, 67, 69, 113, 131, 133 and 134</w:t>
            </w:r>
            <w:r w:rsidRPr="00320E47">
              <w:rPr>
                <w:rFonts w:asciiTheme="minorHAnsi" w:hAnsiTheme="minorHAnsi" w:cs="Arial"/>
              </w:rPr>
              <w:t xml:space="preserve">     </w:t>
            </w:r>
          </w:p>
          <w:p w:rsidR="00E36F52" w:rsidRPr="00320E47" w:rsidRDefault="00E36F52" w:rsidP="00000373">
            <w:pPr>
              <w:rPr>
                <w:rFonts w:asciiTheme="minorHAnsi" w:hAnsiTheme="minorHAnsi" w:cs="Arial"/>
              </w:rPr>
            </w:pPr>
            <w:proofErr w:type="spellStart"/>
            <w:r>
              <w:rPr>
                <w:rFonts w:asciiTheme="minorHAnsi" w:hAnsiTheme="minorHAnsi" w:cs="Arial"/>
              </w:rPr>
              <w:t>Cloherty</w:t>
            </w:r>
            <w:proofErr w:type="spellEnd"/>
            <w:r>
              <w:rPr>
                <w:rFonts w:asciiTheme="minorHAnsi" w:hAnsiTheme="minorHAnsi" w:cs="Arial"/>
              </w:rPr>
              <w:t xml:space="preserve"> – Chapters 27, 62</w:t>
            </w:r>
          </w:p>
          <w:p w:rsidR="00E36F52" w:rsidRPr="00320E47" w:rsidRDefault="00E36F52" w:rsidP="00000373">
            <w:pPr>
              <w:shd w:val="clear" w:color="auto" w:fill="FFFFFF"/>
              <w:rPr>
                <w:rFonts w:asciiTheme="minorHAnsi" w:hAnsiTheme="minorHAnsi" w:cs="Arial"/>
              </w:rPr>
            </w:pPr>
            <w:r w:rsidRPr="00320E47">
              <w:rPr>
                <w:rFonts w:asciiTheme="minorHAnsi" w:hAnsiTheme="minorHAnsi" w:cs="Arial"/>
              </w:rPr>
              <w:t>Moore</w:t>
            </w:r>
            <w:r>
              <w:rPr>
                <w:rFonts w:asciiTheme="minorHAnsi" w:hAnsiTheme="minorHAnsi" w:cs="Arial"/>
              </w:rPr>
              <w:t xml:space="preserve"> &amp; </w:t>
            </w:r>
            <w:proofErr w:type="spellStart"/>
            <w:r>
              <w:rPr>
                <w:rFonts w:asciiTheme="minorHAnsi" w:hAnsiTheme="minorHAnsi" w:cs="Arial"/>
              </w:rPr>
              <w:t>Persaud</w:t>
            </w:r>
            <w:proofErr w:type="spellEnd"/>
            <w:r>
              <w:rPr>
                <w:rFonts w:asciiTheme="minorHAnsi" w:hAnsiTheme="minorHAnsi" w:cs="Arial"/>
              </w:rPr>
              <w:t xml:space="preserve"> - Chapter 11</w:t>
            </w:r>
          </w:p>
          <w:p w:rsidR="00E36F52" w:rsidRPr="00320E47" w:rsidRDefault="00E36F52" w:rsidP="00000373">
            <w:pPr>
              <w:pStyle w:val="desc"/>
              <w:spacing w:before="0" w:beforeAutospacing="0" w:after="0" w:afterAutospacing="0"/>
              <w:ind w:firstLine="316"/>
              <w:rPr>
                <w:rFonts w:asciiTheme="minorHAnsi" w:hAnsiTheme="minorHAnsi" w:cs="Arial"/>
              </w:rPr>
            </w:pPr>
          </w:p>
          <w:p w:rsidR="00E36F52" w:rsidRPr="00320E47" w:rsidRDefault="00E36F52" w:rsidP="00000373">
            <w:pPr>
              <w:ind w:firstLine="406"/>
              <w:rPr>
                <w:rFonts w:asciiTheme="minorHAnsi" w:hAnsiTheme="minorHAnsi" w:cs="Arial"/>
              </w:rPr>
            </w:pPr>
            <w:r w:rsidRPr="00320E47">
              <w:rPr>
                <w:rFonts w:asciiTheme="minorHAnsi" w:hAnsiTheme="minorHAnsi" w:cs="Arial"/>
              </w:rPr>
              <w:t>De Silva</w:t>
            </w:r>
            <w:r>
              <w:rPr>
                <w:rFonts w:asciiTheme="minorHAnsi" w:hAnsiTheme="minorHAnsi" w:cs="Arial"/>
              </w:rPr>
              <w:t>, N., Young, J. &amp; Wales, P.</w:t>
            </w:r>
            <w:r w:rsidRPr="00320E47">
              <w:rPr>
                <w:rFonts w:asciiTheme="minorHAnsi" w:hAnsiTheme="minorHAnsi" w:cs="Arial"/>
              </w:rPr>
              <w:t xml:space="preserve"> (2006). Understandi</w:t>
            </w:r>
            <w:r>
              <w:rPr>
                <w:rFonts w:asciiTheme="minorHAnsi" w:hAnsiTheme="minorHAnsi" w:cs="Arial"/>
              </w:rPr>
              <w:t>ng neonatal bowel obstruction: B</w:t>
            </w:r>
            <w:r w:rsidRPr="00320E47">
              <w:rPr>
                <w:rFonts w:asciiTheme="minorHAnsi" w:hAnsiTheme="minorHAnsi" w:cs="Arial"/>
              </w:rPr>
              <w:t>uilding knowledge to advance practice.</w:t>
            </w:r>
            <w:r w:rsidRPr="00320E47">
              <w:rPr>
                <w:rFonts w:asciiTheme="minorHAnsi" w:hAnsiTheme="minorHAnsi" w:cs="Arial"/>
                <w:i/>
              </w:rPr>
              <w:t xml:space="preserve"> Neonatal Network</w:t>
            </w:r>
            <w:r w:rsidRPr="00320E47">
              <w:rPr>
                <w:rFonts w:asciiTheme="minorHAnsi" w:hAnsiTheme="minorHAnsi" w:cs="Arial"/>
              </w:rPr>
              <w:t>, 25(5)</w:t>
            </w:r>
            <w:r>
              <w:rPr>
                <w:rFonts w:asciiTheme="minorHAnsi" w:hAnsiTheme="minorHAnsi" w:cs="Arial"/>
              </w:rPr>
              <w:t>:</w:t>
            </w:r>
            <w:r w:rsidRPr="00320E47">
              <w:rPr>
                <w:rFonts w:asciiTheme="minorHAnsi" w:hAnsiTheme="minorHAnsi" w:cs="Arial"/>
              </w:rPr>
              <w:t xml:space="preserve"> 303-318.</w:t>
            </w:r>
          </w:p>
          <w:p w:rsidR="00E36F52" w:rsidRDefault="00E36F52" w:rsidP="00000373">
            <w:pPr>
              <w:ind w:firstLine="406"/>
              <w:rPr>
                <w:rFonts w:asciiTheme="minorHAnsi" w:hAnsiTheme="minorHAnsi" w:cs="Arial"/>
              </w:rPr>
            </w:pPr>
            <w:proofErr w:type="spellStart"/>
            <w:r>
              <w:rPr>
                <w:rFonts w:asciiTheme="minorHAnsi" w:hAnsiTheme="minorHAnsi" w:cs="Arial"/>
              </w:rPr>
              <w:t>Gephart</w:t>
            </w:r>
            <w:proofErr w:type="spellEnd"/>
            <w:r>
              <w:rPr>
                <w:rFonts w:asciiTheme="minorHAnsi" w:hAnsiTheme="minorHAnsi" w:cs="Arial"/>
              </w:rPr>
              <w:t xml:space="preserve">, S., McGrath, J., &amp; </w:t>
            </w:r>
            <w:proofErr w:type="spellStart"/>
            <w:r>
              <w:rPr>
                <w:rFonts w:asciiTheme="minorHAnsi" w:hAnsiTheme="minorHAnsi" w:cs="Arial"/>
              </w:rPr>
              <w:t>Effken</w:t>
            </w:r>
            <w:proofErr w:type="spellEnd"/>
            <w:r>
              <w:rPr>
                <w:rFonts w:asciiTheme="minorHAnsi" w:hAnsiTheme="minorHAnsi" w:cs="Arial"/>
              </w:rPr>
              <w:t xml:space="preserve">, J. (2012). Necrotizing enterocolitis risk: State of the science. </w:t>
            </w:r>
            <w:r>
              <w:rPr>
                <w:rFonts w:asciiTheme="minorHAnsi" w:hAnsiTheme="minorHAnsi" w:cs="Arial"/>
                <w:i/>
              </w:rPr>
              <w:t xml:space="preserve">Advances in Neonatal Care, </w:t>
            </w:r>
            <w:r>
              <w:rPr>
                <w:rFonts w:asciiTheme="minorHAnsi" w:hAnsiTheme="minorHAnsi" w:cs="Arial"/>
              </w:rPr>
              <w:t>12: 77-87.</w:t>
            </w:r>
          </w:p>
          <w:p w:rsidR="00E36F52" w:rsidRPr="00AB740A" w:rsidRDefault="00E36F52" w:rsidP="00000373">
            <w:pPr>
              <w:ind w:firstLine="406"/>
              <w:rPr>
                <w:rFonts w:asciiTheme="minorHAnsi" w:hAnsiTheme="minorHAnsi" w:cs="Arial"/>
              </w:rPr>
            </w:pPr>
            <w:proofErr w:type="spellStart"/>
            <w:r>
              <w:rPr>
                <w:rFonts w:asciiTheme="minorHAnsi" w:hAnsiTheme="minorHAnsi" w:cs="Arial"/>
              </w:rPr>
              <w:t>Hartz</w:t>
            </w:r>
            <w:proofErr w:type="spellEnd"/>
            <w:r>
              <w:rPr>
                <w:rFonts w:asciiTheme="minorHAnsi" w:hAnsiTheme="minorHAnsi" w:cs="Arial"/>
              </w:rPr>
              <w:t xml:space="preserve">, L., Bradshaw, W., &amp; Brandon, D. (2015). Potential NICU environmental influences on the neonate’s microbiome: A systematic review. </w:t>
            </w:r>
            <w:r>
              <w:rPr>
                <w:rFonts w:asciiTheme="minorHAnsi" w:hAnsiTheme="minorHAnsi" w:cs="Arial"/>
                <w:i/>
              </w:rPr>
              <w:t>Advances in Neonatal Care,</w:t>
            </w:r>
            <w:r>
              <w:rPr>
                <w:rFonts w:asciiTheme="minorHAnsi" w:hAnsiTheme="minorHAnsi" w:cs="Arial"/>
              </w:rPr>
              <w:t xml:space="preserve"> 15(5): 324-335.</w:t>
            </w:r>
          </w:p>
          <w:p w:rsidR="00E36F52" w:rsidRPr="00A15EC1" w:rsidRDefault="00E36F52" w:rsidP="00000373">
            <w:pPr>
              <w:ind w:firstLine="406"/>
              <w:rPr>
                <w:rFonts w:asciiTheme="minorHAnsi" w:hAnsiTheme="minorHAnsi" w:cs="Arial"/>
              </w:rPr>
            </w:pPr>
            <w:proofErr w:type="spellStart"/>
            <w:r>
              <w:rPr>
                <w:rFonts w:asciiTheme="minorHAnsi" w:hAnsiTheme="minorHAnsi" w:cs="Arial"/>
              </w:rPr>
              <w:t>Kastenberg</w:t>
            </w:r>
            <w:proofErr w:type="spellEnd"/>
            <w:r>
              <w:rPr>
                <w:rFonts w:asciiTheme="minorHAnsi" w:hAnsiTheme="minorHAnsi" w:cs="Arial"/>
              </w:rPr>
              <w:t xml:space="preserve">, Z., &amp; Dutta, S. (2013). Ventral abdominal wall defects. </w:t>
            </w:r>
            <w:proofErr w:type="spellStart"/>
            <w:r>
              <w:rPr>
                <w:rFonts w:asciiTheme="minorHAnsi" w:hAnsiTheme="minorHAnsi" w:cs="Arial"/>
                <w:i/>
              </w:rPr>
              <w:t>NeoReviews</w:t>
            </w:r>
            <w:proofErr w:type="spellEnd"/>
            <w:r>
              <w:rPr>
                <w:rFonts w:asciiTheme="minorHAnsi" w:hAnsiTheme="minorHAnsi" w:cs="Arial"/>
                <w:i/>
              </w:rPr>
              <w:t>,</w:t>
            </w:r>
            <w:r>
              <w:rPr>
                <w:rFonts w:asciiTheme="minorHAnsi" w:hAnsiTheme="minorHAnsi" w:cs="Arial"/>
              </w:rPr>
              <w:t xml:space="preserve"> e402-e411.</w:t>
            </w:r>
          </w:p>
          <w:p w:rsidR="00E36F52" w:rsidRDefault="00E36F52" w:rsidP="00000373">
            <w:pPr>
              <w:ind w:firstLine="406"/>
              <w:rPr>
                <w:rFonts w:asciiTheme="minorHAnsi" w:hAnsiTheme="minorHAnsi" w:cs="Arial"/>
              </w:rPr>
            </w:pPr>
            <w:proofErr w:type="spellStart"/>
            <w:r w:rsidRPr="00941017">
              <w:rPr>
                <w:rFonts w:asciiTheme="minorHAnsi" w:hAnsiTheme="minorHAnsi" w:cs="Arial"/>
              </w:rPr>
              <w:t>Neu</w:t>
            </w:r>
            <w:proofErr w:type="spellEnd"/>
            <w:r w:rsidRPr="00941017">
              <w:rPr>
                <w:rFonts w:asciiTheme="minorHAnsi" w:hAnsiTheme="minorHAnsi" w:cs="Arial"/>
              </w:rPr>
              <w:t>, J. &amp; Walker,</w:t>
            </w:r>
            <w:r>
              <w:rPr>
                <w:rFonts w:asciiTheme="minorHAnsi" w:hAnsiTheme="minorHAnsi" w:cs="Arial"/>
              </w:rPr>
              <w:t xml:space="preserve"> W</w:t>
            </w:r>
            <w:r w:rsidRPr="00320E47">
              <w:rPr>
                <w:rFonts w:asciiTheme="minorHAnsi" w:hAnsiTheme="minorHAnsi" w:cs="Arial"/>
              </w:rPr>
              <w:t xml:space="preserve">. (2011). NEC.  </w:t>
            </w:r>
            <w:r w:rsidRPr="00320E47">
              <w:rPr>
                <w:rFonts w:asciiTheme="minorHAnsi" w:hAnsiTheme="minorHAnsi" w:cs="Arial"/>
                <w:i/>
              </w:rPr>
              <w:t>N</w:t>
            </w:r>
            <w:r>
              <w:rPr>
                <w:rFonts w:asciiTheme="minorHAnsi" w:hAnsiTheme="minorHAnsi" w:cs="Arial"/>
                <w:i/>
              </w:rPr>
              <w:t>ew</w:t>
            </w:r>
            <w:r w:rsidRPr="00320E47">
              <w:rPr>
                <w:rFonts w:asciiTheme="minorHAnsi" w:hAnsiTheme="minorHAnsi" w:cs="Arial"/>
                <w:i/>
              </w:rPr>
              <w:t xml:space="preserve"> Engl</w:t>
            </w:r>
            <w:r>
              <w:rPr>
                <w:rFonts w:asciiTheme="minorHAnsi" w:hAnsiTheme="minorHAnsi" w:cs="Arial"/>
                <w:i/>
              </w:rPr>
              <w:t>and</w:t>
            </w:r>
            <w:r w:rsidRPr="00320E47">
              <w:rPr>
                <w:rFonts w:asciiTheme="minorHAnsi" w:hAnsiTheme="minorHAnsi" w:cs="Arial"/>
                <w:i/>
              </w:rPr>
              <w:t xml:space="preserve"> J</w:t>
            </w:r>
            <w:r>
              <w:rPr>
                <w:rFonts w:asciiTheme="minorHAnsi" w:hAnsiTheme="minorHAnsi" w:cs="Arial"/>
                <w:i/>
              </w:rPr>
              <w:t>ournal of</w:t>
            </w:r>
            <w:r w:rsidRPr="00320E47">
              <w:rPr>
                <w:rFonts w:asciiTheme="minorHAnsi" w:hAnsiTheme="minorHAnsi" w:cs="Arial"/>
                <w:i/>
              </w:rPr>
              <w:t xml:space="preserve"> Med</w:t>
            </w:r>
            <w:r>
              <w:rPr>
                <w:rFonts w:asciiTheme="minorHAnsi" w:hAnsiTheme="minorHAnsi" w:cs="Arial"/>
                <w:i/>
              </w:rPr>
              <w:t>icine,</w:t>
            </w:r>
            <w:r>
              <w:rPr>
                <w:rFonts w:asciiTheme="minorHAnsi" w:hAnsiTheme="minorHAnsi" w:cs="Arial"/>
              </w:rPr>
              <w:t xml:space="preserve"> 364(3):</w:t>
            </w:r>
            <w:r w:rsidRPr="00320E47">
              <w:rPr>
                <w:rFonts w:asciiTheme="minorHAnsi" w:hAnsiTheme="minorHAnsi" w:cs="Arial"/>
              </w:rPr>
              <w:t xml:space="preserve"> 255-264.</w:t>
            </w:r>
          </w:p>
          <w:p w:rsidR="00E36F52" w:rsidRPr="00A15EC1" w:rsidRDefault="00E36F52" w:rsidP="00000373">
            <w:pPr>
              <w:ind w:firstLine="406"/>
              <w:rPr>
                <w:rFonts w:asciiTheme="minorHAnsi" w:hAnsiTheme="minorHAnsi" w:cs="Arial"/>
              </w:rPr>
            </w:pPr>
            <w:proofErr w:type="spellStart"/>
            <w:r>
              <w:rPr>
                <w:rFonts w:asciiTheme="minorHAnsi" w:hAnsiTheme="minorHAnsi" w:cs="Arial"/>
              </w:rPr>
              <w:t>Raval</w:t>
            </w:r>
            <w:proofErr w:type="spellEnd"/>
            <w:r>
              <w:rPr>
                <w:rFonts w:asciiTheme="minorHAnsi" w:hAnsiTheme="minorHAnsi" w:cs="Arial"/>
              </w:rPr>
              <w:t xml:space="preserve">, M., &amp; Moss, R. (2013). Surgical necrotizing enterocolitis: A primer for the neonatologist. </w:t>
            </w:r>
            <w:proofErr w:type="spellStart"/>
            <w:r>
              <w:rPr>
                <w:rFonts w:asciiTheme="minorHAnsi" w:hAnsiTheme="minorHAnsi" w:cs="Arial"/>
                <w:i/>
              </w:rPr>
              <w:t>NeoReviews</w:t>
            </w:r>
            <w:proofErr w:type="spellEnd"/>
            <w:r>
              <w:rPr>
                <w:rFonts w:asciiTheme="minorHAnsi" w:hAnsiTheme="minorHAnsi" w:cs="Arial"/>
                <w:i/>
              </w:rPr>
              <w:t>,</w:t>
            </w:r>
            <w:r>
              <w:rPr>
                <w:rFonts w:asciiTheme="minorHAnsi" w:hAnsiTheme="minorHAnsi" w:cs="Arial"/>
              </w:rPr>
              <w:t xml:space="preserve"> e393-e401.</w:t>
            </w:r>
          </w:p>
          <w:p w:rsidR="00E36F52" w:rsidRDefault="00E36F52" w:rsidP="00000373">
            <w:pPr>
              <w:ind w:firstLine="317"/>
              <w:rPr>
                <w:rFonts w:asciiTheme="minorHAnsi" w:hAnsiTheme="minorHAnsi" w:cs="Arial"/>
              </w:rPr>
            </w:pPr>
            <w:proofErr w:type="spellStart"/>
            <w:r>
              <w:rPr>
                <w:rFonts w:asciiTheme="minorHAnsi" w:hAnsiTheme="minorHAnsi" w:cs="Arial"/>
              </w:rPr>
              <w:t>Sherrow</w:t>
            </w:r>
            <w:proofErr w:type="spellEnd"/>
            <w:r>
              <w:rPr>
                <w:rFonts w:asciiTheme="minorHAnsi" w:hAnsiTheme="minorHAnsi" w:cs="Arial"/>
              </w:rPr>
              <w:t>, T., Dressler-</w:t>
            </w:r>
            <w:proofErr w:type="spellStart"/>
            <w:r>
              <w:rPr>
                <w:rFonts w:asciiTheme="minorHAnsi" w:hAnsiTheme="minorHAnsi" w:cs="Arial"/>
              </w:rPr>
              <w:t>Mund</w:t>
            </w:r>
            <w:proofErr w:type="spellEnd"/>
            <w:r>
              <w:rPr>
                <w:rFonts w:asciiTheme="minorHAnsi" w:hAnsiTheme="minorHAnsi" w:cs="Arial"/>
              </w:rPr>
              <w:t xml:space="preserve">, D., </w:t>
            </w:r>
            <w:proofErr w:type="spellStart"/>
            <w:r>
              <w:rPr>
                <w:rFonts w:asciiTheme="minorHAnsi" w:hAnsiTheme="minorHAnsi" w:cs="Arial"/>
              </w:rPr>
              <w:t>Kowal</w:t>
            </w:r>
            <w:proofErr w:type="spellEnd"/>
            <w:r>
              <w:rPr>
                <w:rFonts w:asciiTheme="minorHAnsi" w:hAnsiTheme="minorHAnsi" w:cs="Arial"/>
              </w:rPr>
              <w:t xml:space="preserve">, K., Dai, S., Wilson, M., &amp; </w:t>
            </w:r>
            <w:proofErr w:type="spellStart"/>
            <w:r>
              <w:rPr>
                <w:rFonts w:asciiTheme="minorHAnsi" w:hAnsiTheme="minorHAnsi" w:cs="Arial"/>
              </w:rPr>
              <w:t>Lasby</w:t>
            </w:r>
            <w:proofErr w:type="spellEnd"/>
            <w:r>
              <w:rPr>
                <w:rFonts w:asciiTheme="minorHAnsi" w:hAnsiTheme="minorHAnsi" w:cs="Arial"/>
              </w:rPr>
              <w:t xml:space="preserve">, K. (2014). Managing gastroesophageal reflux symptoms in the very low-birth-weight infant </w:t>
            </w:r>
            <w:proofErr w:type="spellStart"/>
            <w:r>
              <w:rPr>
                <w:rFonts w:asciiTheme="minorHAnsi" w:hAnsiTheme="minorHAnsi" w:cs="Arial"/>
              </w:rPr>
              <w:t>postdischarge</w:t>
            </w:r>
            <w:proofErr w:type="spellEnd"/>
            <w:r>
              <w:rPr>
                <w:rFonts w:asciiTheme="minorHAnsi" w:hAnsiTheme="minorHAnsi" w:cs="Arial"/>
              </w:rPr>
              <w:t xml:space="preserve">. </w:t>
            </w:r>
            <w:r>
              <w:rPr>
                <w:rFonts w:asciiTheme="minorHAnsi" w:hAnsiTheme="minorHAnsi" w:cs="Arial"/>
                <w:i/>
              </w:rPr>
              <w:t>Advances in Neonatal Care,</w:t>
            </w:r>
            <w:r>
              <w:rPr>
                <w:rFonts w:asciiTheme="minorHAnsi" w:hAnsiTheme="minorHAnsi" w:cs="Arial"/>
              </w:rPr>
              <w:t xml:space="preserve"> 14(6): 381-391.</w:t>
            </w:r>
          </w:p>
          <w:p w:rsidR="00E36F52" w:rsidRPr="004C2E92" w:rsidRDefault="00E36F52" w:rsidP="00000373">
            <w:pPr>
              <w:ind w:firstLine="317"/>
              <w:rPr>
                <w:rFonts w:asciiTheme="minorHAnsi" w:hAnsiTheme="minorHAnsi" w:cs="Arial"/>
              </w:rPr>
            </w:pPr>
            <w:r>
              <w:rPr>
                <w:rFonts w:asciiTheme="minorHAnsi" w:hAnsiTheme="minorHAnsi" w:cs="Arial"/>
              </w:rPr>
              <w:t xml:space="preserve">Tiwari, C., </w:t>
            </w:r>
            <w:proofErr w:type="spellStart"/>
            <w:r>
              <w:rPr>
                <w:rFonts w:asciiTheme="minorHAnsi" w:hAnsiTheme="minorHAnsi" w:cs="Arial"/>
              </w:rPr>
              <w:t>Sandlas</w:t>
            </w:r>
            <w:proofErr w:type="spellEnd"/>
            <w:r>
              <w:rPr>
                <w:rFonts w:asciiTheme="minorHAnsi" w:hAnsiTheme="minorHAnsi" w:cs="Arial"/>
              </w:rPr>
              <w:t xml:space="preserve">, G., </w:t>
            </w:r>
            <w:proofErr w:type="spellStart"/>
            <w:r>
              <w:rPr>
                <w:rFonts w:asciiTheme="minorHAnsi" w:hAnsiTheme="minorHAnsi" w:cs="Arial"/>
              </w:rPr>
              <w:t>Jayaswal</w:t>
            </w:r>
            <w:proofErr w:type="spellEnd"/>
            <w:r>
              <w:rPr>
                <w:rFonts w:asciiTheme="minorHAnsi" w:hAnsiTheme="minorHAnsi" w:cs="Arial"/>
              </w:rPr>
              <w:t xml:space="preserve">, S., &amp; Shah, H. (2015). Spontaneous intestinal perforation in neonates. </w:t>
            </w:r>
            <w:r>
              <w:rPr>
                <w:rFonts w:asciiTheme="minorHAnsi" w:hAnsiTheme="minorHAnsi" w:cs="Arial"/>
                <w:i/>
              </w:rPr>
              <w:t>Journal of Neonatal Surgery,</w:t>
            </w:r>
            <w:r>
              <w:rPr>
                <w:rFonts w:asciiTheme="minorHAnsi" w:hAnsiTheme="minorHAnsi" w:cs="Arial"/>
              </w:rPr>
              <w:t xml:space="preserve"> 4(2): 14.</w:t>
            </w: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Pr="00951B64" w:rsidRDefault="00E36F52" w:rsidP="00000373">
            <w:pPr>
              <w:rPr>
                <w:rFonts w:asciiTheme="minorHAnsi" w:hAnsiTheme="minorHAnsi" w:cs="Arial"/>
              </w:rPr>
            </w:pPr>
            <w:r>
              <w:rPr>
                <w:rFonts w:asciiTheme="minorHAnsi" w:hAnsiTheme="minorHAnsi" w:cs="Arial"/>
              </w:rPr>
              <w:t>June 17</w:t>
            </w:r>
            <w:r w:rsidRPr="00776A9D">
              <w:rPr>
                <w:rFonts w:asciiTheme="minorHAnsi" w:hAnsiTheme="minorHAnsi" w:cs="Arial"/>
                <w:vertAlign w:val="superscript"/>
              </w:rPr>
              <w:t>th</w:t>
            </w:r>
            <w:r>
              <w:rPr>
                <w:rFonts w:asciiTheme="minorHAnsi" w:hAnsiTheme="minorHAnsi" w:cs="Arial"/>
              </w:rPr>
              <w:t xml:space="preserve"> </w:t>
            </w:r>
          </w:p>
        </w:tc>
        <w:tc>
          <w:tcPr>
            <w:tcW w:w="1559" w:type="pct"/>
            <w:tcBorders>
              <w:top w:val="outset" w:sz="6" w:space="0" w:color="auto"/>
              <w:left w:val="outset" w:sz="6" w:space="0" w:color="auto"/>
              <w:bottom w:val="outset" w:sz="6" w:space="0" w:color="auto"/>
              <w:right w:val="outset" w:sz="6" w:space="0" w:color="auto"/>
            </w:tcBorders>
          </w:tcPr>
          <w:p w:rsidR="00E36F52" w:rsidRPr="00951B64" w:rsidRDefault="00E36F52" w:rsidP="00000373">
            <w:pPr>
              <w:rPr>
                <w:rFonts w:asciiTheme="minorHAnsi" w:hAnsiTheme="minorHAnsi" w:cs="Arial"/>
              </w:rPr>
            </w:pPr>
            <w:r>
              <w:rPr>
                <w:rFonts w:asciiTheme="minorHAnsi" w:hAnsiTheme="minorHAnsi" w:cs="Arial"/>
              </w:rPr>
              <w:t>Neo II Case Study 2 Due</w:t>
            </w:r>
          </w:p>
        </w:tc>
        <w:tc>
          <w:tcPr>
            <w:tcW w:w="2663" w:type="pct"/>
            <w:tcBorders>
              <w:top w:val="outset" w:sz="6" w:space="0" w:color="auto"/>
              <w:left w:val="outset" w:sz="6" w:space="0" w:color="auto"/>
              <w:bottom w:val="outset" w:sz="6" w:space="0" w:color="auto"/>
              <w:right w:val="outset" w:sz="6" w:space="0" w:color="auto"/>
            </w:tcBorders>
          </w:tcPr>
          <w:p w:rsidR="00E36F52" w:rsidRDefault="00E36F52" w:rsidP="00000373">
            <w:pPr>
              <w:ind w:firstLine="226"/>
              <w:jc w:val="both"/>
              <w:rPr>
                <w:rFonts w:asciiTheme="minorHAnsi" w:hAnsiTheme="minorHAnsi"/>
              </w:rPr>
            </w:pP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Pr="00951B64" w:rsidRDefault="00E36F52" w:rsidP="00000373">
            <w:pPr>
              <w:rPr>
                <w:rFonts w:asciiTheme="minorHAnsi" w:hAnsiTheme="minorHAnsi" w:cs="Arial"/>
              </w:rPr>
            </w:pPr>
            <w:r w:rsidRPr="00951B64">
              <w:rPr>
                <w:rFonts w:asciiTheme="minorHAnsi" w:hAnsiTheme="minorHAnsi" w:cs="Arial"/>
              </w:rPr>
              <w:t>Week 7</w:t>
            </w:r>
          </w:p>
          <w:p w:rsidR="00E36F52" w:rsidRDefault="00E36F52" w:rsidP="00000373">
            <w:pPr>
              <w:rPr>
                <w:rFonts w:asciiTheme="minorHAnsi" w:hAnsiTheme="minorHAnsi" w:cs="Arial"/>
              </w:rPr>
            </w:pPr>
            <w:r w:rsidRPr="00951B64">
              <w:rPr>
                <w:rFonts w:asciiTheme="minorHAnsi" w:hAnsiTheme="minorHAnsi" w:cs="Arial"/>
              </w:rPr>
              <w:t>June 2</w:t>
            </w:r>
            <w:r>
              <w:rPr>
                <w:rFonts w:asciiTheme="minorHAnsi" w:hAnsiTheme="minorHAnsi" w:cs="Arial"/>
              </w:rPr>
              <w:t>0</w:t>
            </w:r>
            <w:r w:rsidRPr="00A14EC7">
              <w:rPr>
                <w:rFonts w:asciiTheme="minorHAnsi" w:hAnsiTheme="minorHAnsi" w:cs="Arial"/>
                <w:vertAlign w:val="superscript"/>
              </w:rPr>
              <w:t>th</w:t>
            </w:r>
            <w:r>
              <w:rPr>
                <w:rFonts w:asciiTheme="minorHAnsi" w:hAnsiTheme="minorHAnsi" w:cs="Arial"/>
              </w:rPr>
              <w:t xml:space="preserve"> </w:t>
            </w:r>
            <w:r w:rsidRPr="00951B64">
              <w:rPr>
                <w:rFonts w:asciiTheme="minorHAnsi" w:hAnsiTheme="minorHAnsi" w:cs="Arial"/>
              </w:rPr>
              <w:t xml:space="preserve">   </w:t>
            </w:r>
            <w:r w:rsidRPr="00951B64">
              <w:rPr>
                <w:rFonts w:asciiTheme="minorHAnsi" w:hAnsiTheme="minorHAnsi" w:cs="Arial"/>
              </w:rPr>
              <w:tab/>
            </w:r>
          </w:p>
        </w:tc>
        <w:tc>
          <w:tcPr>
            <w:tcW w:w="1559"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cs="Arial"/>
              </w:rPr>
            </w:pPr>
            <w:r w:rsidRPr="00951B64">
              <w:rPr>
                <w:rFonts w:asciiTheme="minorHAnsi" w:hAnsiTheme="minorHAnsi" w:cs="Arial"/>
              </w:rPr>
              <w:t>SPRING BREAK</w:t>
            </w:r>
            <w:r w:rsidRPr="00951B64">
              <w:rPr>
                <w:rFonts w:asciiTheme="minorHAnsi" w:hAnsiTheme="minorHAnsi" w:cs="Arial"/>
              </w:rPr>
              <w:tab/>
            </w:r>
          </w:p>
        </w:tc>
        <w:tc>
          <w:tcPr>
            <w:tcW w:w="2663" w:type="pct"/>
            <w:tcBorders>
              <w:top w:val="outset" w:sz="6" w:space="0" w:color="auto"/>
              <w:left w:val="outset" w:sz="6" w:space="0" w:color="auto"/>
              <w:bottom w:val="outset" w:sz="6" w:space="0" w:color="auto"/>
              <w:right w:val="outset" w:sz="6" w:space="0" w:color="auto"/>
            </w:tcBorders>
          </w:tcPr>
          <w:p w:rsidR="00E36F52" w:rsidRDefault="00E36F52" w:rsidP="00000373">
            <w:pPr>
              <w:ind w:firstLine="226"/>
              <w:jc w:val="both"/>
              <w:rPr>
                <w:rFonts w:asciiTheme="minorHAnsi" w:hAnsiTheme="minorHAnsi"/>
              </w:rPr>
            </w:pP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Week 8</w:t>
            </w:r>
          </w:p>
          <w:p w:rsidR="00E36F52" w:rsidRDefault="00E36F52" w:rsidP="00000373">
            <w:pPr>
              <w:rPr>
                <w:rFonts w:asciiTheme="minorHAnsi" w:hAnsiTheme="minorHAnsi" w:cs="Arial"/>
              </w:rPr>
            </w:pPr>
            <w:r w:rsidRPr="00706D16">
              <w:rPr>
                <w:rFonts w:asciiTheme="minorHAnsi" w:hAnsiTheme="minorHAnsi" w:cs="Arial"/>
                <w:b/>
              </w:rPr>
              <w:t>Onsite</w:t>
            </w:r>
            <w:r>
              <w:rPr>
                <w:rFonts w:asciiTheme="minorHAnsi" w:hAnsiTheme="minorHAnsi" w:cs="Arial"/>
              </w:rPr>
              <w:t xml:space="preserve"> June 27</w:t>
            </w:r>
            <w:r w:rsidRPr="00706D16">
              <w:rPr>
                <w:rFonts w:asciiTheme="minorHAnsi" w:hAnsiTheme="minorHAnsi" w:cs="Arial"/>
                <w:vertAlign w:val="superscript"/>
              </w:rPr>
              <w:t>th</w:t>
            </w:r>
            <w:r>
              <w:rPr>
                <w:rFonts w:asciiTheme="minorHAnsi" w:hAnsiTheme="minorHAnsi" w:cs="Arial"/>
              </w:rPr>
              <w:t xml:space="preserve"> </w:t>
            </w:r>
          </w:p>
          <w:p w:rsidR="00E36F52" w:rsidRDefault="00E36F52" w:rsidP="00000373">
            <w:pPr>
              <w:rPr>
                <w:rFonts w:asciiTheme="minorHAnsi" w:hAnsiTheme="minorHAnsi" w:cs="Arial"/>
              </w:rPr>
            </w:pPr>
            <w:r>
              <w:rPr>
                <w:rFonts w:asciiTheme="minorHAnsi" w:hAnsiTheme="minorHAnsi" w:cs="Arial"/>
              </w:rPr>
              <w:t>8:30 AM – 5:00 PM</w:t>
            </w:r>
          </w:p>
          <w:p w:rsidR="00E36F52" w:rsidRDefault="00E36F52" w:rsidP="00000373">
            <w:pPr>
              <w:rPr>
                <w:rFonts w:asciiTheme="minorHAnsi" w:hAnsiTheme="minorHAnsi" w:cs="Arial"/>
              </w:rPr>
            </w:pPr>
          </w:p>
          <w:p w:rsidR="00E36F52" w:rsidRDefault="00E36F52" w:rsidP="00000373">
            <w:pPr>
              <w:rPr>
                <w:rFonts w:asciiTheme="minorHAnsi" w:hAnsiTheme="minorHAnsi" w:cs="Arial"/>
              </w:rPr>
            </w:pPr>
            <w:r w:rsidRPr="00776A9D">
              <w:rPr>
                <w:rFonts w:asciiTheme="minorHAnsi" w:hAnsiTheme="minorHAnsi" w:cs="Arial"/>
                <w:color w:val="FF0000"/>
              </w:rPr>
              <w:t>Neo II Exam 2</w:t>
            </w:r>
          </w:p>
        </w:tc>
        <w:tc>
          <w:tcPr>
            <w:tcW w:w="1559"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p>
          <w:p w:rsidR="00E36F52" w:rsidRDefault="00E36F52" w:rsidP="00000373">
            <w:pPr>
              <w:rPr>
                <w:rFonts w:asciiTheme="minorHAnsi" w:hAnsiTheme="minorHAnsi" w:cs="Arial"/>
              </w:rPr>
            </w:pPr>
            <w:r>
              <w:rPr>
                <w:rFonts w:asciiTheme="minorHAnsi" w:hAnsiTheme="minorHAnsi" w:cs="Arial"/>
              </w:rPr>
              <w:t>Sim Lab</w:t>
            </w:r>
          </w:p>
          <w:p w:rsidR="00E36F52" w:rsidRDefault="00E36F52" w:rsidP="00000373">
            <w:pPr>
              <w:rPr>
                <w:rFonts w:asciiTheme="minorHAnsi" w:hAnsiTheme="minorHAnsi" w:cs="Arial"/>
              </w:rPr>
            </w:pPr>
          </w:p>
        </w:tc>
        <w:tc>
          <w:tcPr>
            <w:tcW w:w="2663"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 xml:space="preserve">Weeks 9 </w:t>
            </w:r>
          </w:p>
          <w:p w:rsidR="00E36F52" w:rsidRDefault="00E36F52" w:rsidP="00000373">
            <w:pPr>
              <w:rPr>
                <w:rFonts w:asciiTheme="minorHAnsi" w:hAnsiTheme="minorHAnsi" w:cs="Arial"/>
              </w:rPr>
            </w:pPr>
            <w:r>
              <w:rPr>
                <w:rFonts w:asciiTheme="minorHAnsi" w:hAnsiTheme="minorHAnsi" w:cs="Arial"/>
              </w:rPr>
              <w:t>July 4</w:t>
            </w:r>
            <w:r w:rsidRPr="00A14EC7">
              <w:rPr>
                <w:rFonts w:asciiTheme="minorHAnsi" w:hAnsiTheme="minorHAnsi" w:cs="Arial"/>
                <w:vertAlign w:val="superscript"/>
              </w:rPr>
              <w:t>th</w:t>
            </w:r>
            <w:r>
              <w:rPr>
                <w:rFonts w:asciiTheme="minorHAnsi" w:hAnsiTheme="minorHAnsi" w:cs="Arial"/>
              </w:rPr>
              <w:t xml:space="preserve"> - Holiday</w:t>
            </w:r>
          </w:p>
          <w:p w:rsidR="00E36F52" w:rsidRDefault="00E36F52" w:rsidP="00000373">
            <w:pPr>
              <w:rPr>
                <w:rFonts w:asciiTheme="minorHAnsi" w:hAnsiTheme="minorHAnsi" w:cs="Arial"/>
              </w:rPr>
            </w:pPr>
          </w:p>
          <w:p w:rsidR="00E36F52" w:rsidRDefault="00E36F52" w:rsidP="00000373">
            <w:pPr>
              <w:rPr>
                <w:rFonts w:asciiTheme="minorHAnsi" w:hAnsiTheme="minorHAnsi" w:cs="Arial"/>
              </w:rPr>
            </w:pPr>
            <w:r w:rsidRPr="00776A9D">
              <w:rPr>
                <w:rFonts w:asciiTheme="minorHAnsi" w:hAnsiTheme="minorHAnsi" w:cs="Arial"/>
                <w:color w:val="FF0000"/>
              </w:rPr>
              <w:t>Class – July 5</w:t>
            </w:r>
            <w:r w:rsidRPr="00776A9D">
              <w:rPr>
                <w:rFonts w:asciiTheme="minorHAnsi" w:hAnsiTheme="minorHAnsi" w:cs="Arial"/>
                <w:color w:val="FF0000"/>
                <w:vertAlign w:val="superscript"/>
              </w:rPr>
              <w:t>th</w:t>
            </w:r>
            <w:r w:rsidRPr="00776A9D">
              <w:rPr>
                <w:rFonts w:asciiTheme="minorHAnsi" w:hAnsiTheme="minorHAnsi" w:cs="Arial"/>
                <w:color w:val="FF0000"/>
              </w:rPr>
              <w:t xml:space="preserve"> </w:t>
            </w:r>
          </w:p>
        </w:tc>
        <w:tc>
          <w:tcPr>
            <w:tcW w:w="1559"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cs="Arial"/>
              </w:rPr>
            </w:pPr>
            <w:r w:rsidRPr="00320E47">
              <w:rPr>
                <w:rFonts w:asciiTheme="minorHAnsi" w:hAnsiTheme="minorHAnsi" w:cs="Arial"/>
              </w:rPr>
              <w:t>Management of Neurologic Problems</w:t>
            </w:r>
          </w:p>
          <w:p w:rsidR="00E36F52" w:rsidRPr="00320E47" w:rsidRDefault="00E36F52" w:rsidP="00000373">
            <w:pPr>
              <w:rPr>
                <w:rFonts w:asciiTheme="minorHAnsi" w:hAnsiTheme="minorHAnsi" w:cs="Arial"/>
              </w:rPr>
            </w:pPr>
          </w:p>
          <w:p w:rsidR="00E36F52" w:rsidRPr="00320E47" w:rsidRDefault="00E36F52" w:rsidP="00000373">
            <w:pPr>
              <w:rPr>
                <w:rFonts w:asciiTheme="minorHAnsi" w:hAnsiTheme="minorHAnsi" w:cs="Arial"/>
              </w:rPr>
            </w:pPr>
            <w:r w:rsidRPr="00320E47">
              <w:rPr>
                <w:rFonts w:asciiTheme="minorHAnsi" w:hAnsiTheme="minorHAnsi" w:cs="Arial"/>
              </w:rPr>
              <w:t xml:space="preserve">HUMAN EMBRYOLOGY:  </w:t>
            </w:r>
          </w:p>
          <w:p w:rsidR="00E36F52" w:rsidRPr="00320E47" w:rsidRDefault="00E36F52" w:rsidP="00000373">
            <w:pPr>
              <w:rPr>
                <w:rFonts w:asciiTheme="minorHAnsi" w:hAnsiTheme="minorHAnsi" w:cs="Arial"/>
              </w:rPr>
            </w:pPr>
            <w:r>
              <w:rPr>
                <w:rFonts w:asciiTheme="minorHAnsi" w:hAnsiTheme="minorHAnsi" w:cs="Arial"/>
              </w:rPr>
              <w:t>Nervous system</w:t>
            </w:r>
          </w:p>
          <w:p w:rsidR="00E36F52" w:rsidRDefault="00E36F52" w:rsidP="00000373">
            <w:pPr>
              <w:rPr>
                <w:rFonts w:asciiTheme="minorHAnsi" w:hAnsiTheme="minorHAnsi" w:cs="Arial"/>
              </w:rPr>
            </w:pPr>
          </w:p>
        </w:tc>
        <w:tc>
          <w:tcPr>
            <w:tcW w:w="2663"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Blackburn – Chapter 15</w:t>
            </w:r>
          </w:p>
          <w:p w:rsidR="00E36F52" w:rsidRDefault="00E36F52" w:rsidP="00000373">
            <w:pPr>
              <w:rPr>
                <w:rFonts w:asciiTheme="minorHAnsi" w:hAnsiTheme="minorHAnsi" w:cs="Arial"/>
              </w:rPr>
            </w:pPr>
            <w:r>
              <w:rPr>
                <w:rFonts w:asciiTheme="minorHAnsi" w:hAnsiTheme="minorHAnsi" w:cs="Arial"/>
              </w:rPr>
              <w:t>Gomella -</w:t>
            </w:r>
            <w:r w:rsidRPr="00320E47">
              <w:rPr>
                <w:rFonts w:asciiTheme="minorHAnsi" w:hAnsiTheme="minorHAnsi" w:cs="Arial"/>
              </w:rPr>
              <w:t xml:space="preserve"> Chapter</w:t>
            </w:r>
            <w:r>
              <w:rPr>
                <w:rFonts w:asciiTheme="minorHAnsi" w:hAnsiTheme="minorHAnsi" w:cs="Arial"/>
              </w:rPr>
              <w:t>s</w:t>
            </w:r>
            <w:r w:rsidRPr="00320E47">
              <w:rPr>
                <w:rFonts w:asciiTheme="minorHAnsi" w:hAnsiTheme="minorHAnsi" w:cs="Arial"/>
              </w:rPr>
              <w:t xml:space="preserve"> 1</w:t>
            </w:r>
            <w:r>
              <w:rPr>
                <w:rFonts w:asciiTheme="minorHAnsi" w:hAnsiTheme="minorHAnsi" w:cs="Arial"/>
              </w:rPr>
              <w:t xml:space="preserve">1, 16, 77, 98, 103, 104, 114, 119, and </w:t>
            </w:r>
            <w:r w:rsidRPr="00320E47">
              <w:rPr>
                <w:rFonts w:asciiTheme="minorHAnsi" w:hAnsiTheme="minorHAnsi" w:cs="Arial"/>
              </w:rPr>
              <w:t>1</w:t>
            </w:r>
            <w:r>
              <w:rPr>
                <w:rFonts w:asciiTheme="minorHAnsi" w:hAnsiTheme="minorHAnsi" w:cs="Arial"/>
              </w:rPr>
              <w:t>29</w:t>
            </w:r>
          </w:p>
          <w:p w:rsidR="00E36F52" w:rsidRPr="00320E47" w:rsidRDefault="00E36F52" w:rsidP="00000373">
            <w:pPr>
              <w:rPr>
                <w:rFonts w:asciiTheme="minorHAnsi" w:hAnsiTheme="minorHAnsi" w:cs="Arial"/>
              </w:rPr>
            </w:pPr>
            <w:proofErr w:type="spellStart"/>
            <w:r>
              <w:rPr>
                <w:rFonts w:asciiTheme="minorHAnsi" w:hAnsiTheme="minorHAnsi" w:cs="Arial"/>
              </w:rPr>
              <w:t>Cloherty</w:t>
            </w:r>
            <w:proofErr w:type="spellEnd"/>
            <w:r>
              <w:rPr>
                <w:rFonts w:asciiTheme="minorHAnsi" w:hAnsiTheme="minorHAnsi" w:cs="Arial"/>
              </w:rPr>
              <w:t xml:space="preserve"> – Chapters 54-57</w:t>
            </w:r>
          </w:p>
          <w:p w:rsidR="00E36F52" w:rsidRPr="00320E47" w:rsidRDefault="00E36F52" w:rsidP="00000373">
            <w:pPr>
              <w:rPr>
                <w:rFonts w:asciiTheme="minorHAnsi" w:hAnsiTheme="minorHAnsi" w:cs="Arial"/>
              </w:rPr>
            </w:pPr>
            <w:r w:rsidRPr="00320E47">
              <w:rPr>
                <w:rFonts w:asciiTheme="minorHAnsi" w:hAnsiTheme="minorHAnsi" w:cs="Arial"/>
              </w:rPr>
              <w:t>Moore</w:t>
            </w:r>
            <w:r>
              <w:rPr>
                <w:rFonts w:asciiTheme="minorHAnsi" w:hAnsiTheme="minorHAnsi" w:cs="Arial"/>
              </w:rPr>
              <w:t xml:space="preserve"> &amp; </w:t>
            </w:r>
            <w:proofErr w:type="spellStart"/>
            <w:r>
              <w:rPr>
                <w:rFonts w:asciiTheme="minorHAnsi" w:hAnsiTheme="minorHAnsi" w:cs="Arial"/>
              </w:rPr>
              <w:t>Persaud</w:t>
            </w:r>
            <w:proofErr w:type="spellEnd"/>
            <w:r>
              <w:rPr>
                <w:rFonts w:asciiTheme="minorHAnsi" w:hAnsiTheme="minorHAnsi" w:cs="Arial"/>
              </w:rPr>
              <w:t xml:space="preserve"> - </w:t>
            </w:r>
            <w:r w:rsidRPr="00320E47">
              <w:rPr>
                <w:rFonts w:asciiTheme="minorHAnsi" w:hAnsiTheme="minorHAnsi" w:cs="Arial"/>
              </w:rPr>
              <w:t xml:space="preserve"> Ch</w:t>
            </w:r>
            <w:r>
              <w:rPr>
                <w:rFonts w:asciiTheme="minorHAnsi" w:hAnsiTheme="minorHAnsi" w:cs="Arial"/>
              </w:rPr>
              <w:t>a</w:t>
            </w:r>
            <w:r w:rsidRPr="00320E47">
              <w:rPr>
                <w:rFonts w:asciiTheme="minorHAnsi" w:hAnsiTheme="minorHAnsi" w:cs="Arial"/>
              </w:rPr>
              <w:t>pt</w:t>
            </w:r>
            <w:r>
              <w:rPr>
                <w:rFonts w:asciiTheme="minorHAnsi" w:hAnsiTheme="minorHAnsi" w:cs="Arial"/>
              </w:rPr>
              <w:t>ers 14, 15 and 17</w:t>
            </w:r>
          </w:p>
          <w:p w:rsidR="00E36F52" w:rsidRDefault="00E36F52" w:rsidP="00000373">
            <w:pPr>
              <w:pStyle w:val="Heading1"/>
              <w:rPr>
                <w:rFonts w:asciiTheme="minorHAnsi" w:hAnsiTheme="minorHAnsi" w:cs="Arial"/>
                <w:sz w:val="24"/>
                <w:szCs w:val="24"/>
                <w:u w:val="none"/>
              </w:rPr>
            </w:pPr>
          </w:p>
          <w:p w:rsidR="00E36F52" w:rsidRDefault="00E36F52" w:rsidP="00000373">
            <w:pPr>
              <w:ind w:firstLine="316"/>
              <w:rPr>
                <w:rFonts w:asciiTheme="minorHAnsi" w:hAnsiTheme="minorHAnsi"/>
              </w:rPr>
            </w:pPr>
            <w:r>
              <w:rPr>
                <w:rFonts w:asciiTheme="minorHAnsi" w:hAnsiTheme="minorHAnsi"/>
              </w:rPr>
              <w:t>Allen, K. (2013). Treatment of i</w:t>
            </w:r>
            <w:r w:rsidRPr="004F3688">
              <w:rPr>
                <w:rFonts w:asciiTheme="minorHAnsi" w:hAnsiTheme="minorHAnsi"/>
              </w:rPr>
              <w:t xml:space="preserve">ntraventricular hemorrhages in premature infants: Where is the evidence? </w:t>
            </w:r>
            <w:r w:rsidRPr="004F3688">
              <w:rPr>
                <w:rFonts w:asciiTheme="minorHAnsi" w:hAnsiTheme="minorHAnsi"/>
                <w:i/>
              </w:rPr>
              <w:t xml:space="preserve">Advances in Neonatal Care, </w:t>
            </w:r>
            <w:r w:rsidRPr="004F3688">
              <w:rPr>
                <w:rFonts w:asciiTheme="minorHAnsi" w:hAnsiTheme="minorHAnsi"/>
              </w:rPr>
              <w:t>13: 127-130.</w:t>
            </w:r>
          </w:p>
          <w:p w:rsidR="00E36F52" w:rsidRPr="000E11B9" w:rsidRDefault="00E36F52" w:rsidP="00000373">
            <w:pPr>
              <w:ind w:firstLine="316"/>
              <w:rPr>
                <w:rFonts w:asciiTheme="minorHAnsi" w:hAnsiTheme="minorHAnsi"/>
              </w:rPr>
            </w:pPr>
            <w:r>
              <w:rPr>
                <w:rFonts w:asciiTheme="minorHAnsi" w:hAnsiTheme="minorHAnsi"/>
              </w:rPr>
              <w:t xml:space="preserve">Committee on Fetus and Newborn, </w:t>
            </w:r>
            <w:proofErr w:type="spellStart"/>
            <w:r>
              <w:rPr>
                <w:rFonts w:asciiTheme="minorHAnsi" w:hAnsiTheme="minorHAnsi"/>
              </w:rPr>
              <w:t>Papile</w:t>
            </w:r>
            <w:proofErr w:type="spellEnd"/>
            <w:r>
              <w:rPr>
                <w:rFonts w:asciiTheme="minorHAnsi" w:hAnsiTheme="minorHAnsi"/>
              </w:rPr>
              <w:t xml:space="preserve"> et al. (2014). Hypothermia and neonatal encephalopathy. </w:t>
            </w:r>
            <w:r>
              <w:rPr>
                <w:rFonts w:asciiTheme="minorHAnsi" w:hAnsiTheme="minorHAnsi"/>
                <w:i/>
              </w:rPr>
              <w:t>Pediatrics,</w:t>
            </w:r>
            <w:r>
              <w:rPr>
                <w:rFonts w:asciiTheme="minorHAnsi" w:hAnsiTheme="minorHAnsi"/>
              </w:rPr>
              <w:t xml:space="preserve"> 133(6): 1146-50.</w:t>
            </w:r>
          </w:p>
          <w:p w:rsidR="00E36F52" w:rsidRDefault="00E36F52" w:rsidP="00000373">
            <w:pPr>
              <w:shd w:val="clear" w:color="auto" w:fill="FFFFFF"/>
              <w:outlineLvl w:val="0"/>
              <w:rPr>
                <w:rFonts w:asciiTheme="minorHAnsi" w:hAnsiTheme="minorHAnsi" w:cs="Arial"/>
              </w:rPr>
            </w:pPr>
            <w:r w:rsidRPr="00320E47">
              <w:rPr>
                <w:rFonts w:asciiTheme="minorHAnsi" w:hAnsiTheme="minorHAnsi" w:cs="Arial"/>
              </w:rPr>
              <w:t xml:space="preserve">     </w:t>
            </w:r>
            <w:r>
              <w:rPr>
                <w:rFonts w:asciiTheme="minorHAnsi" w:hAnsiTheme="minorHAnsi" w:cs="Arial"/>
              </w:rPr>
              <w:t xml:space="preserve">Donovan, M., Griffin, B., </w:t>
            </w:r>
            <w:proofErr w:type="spellStart"/>
            <w:r>
              <w:rPr>
                <w:rFonts w:asciiTheme="minorHAnsi" w:hAnsiTheme="minorHAnsi" w:cs="Arial"/>
              </w:rPr>
              <w:t>Kharoshankaya</w:t>
            </w:r>
            <w:proofErr w:type="spellEnd"/>
            <w:r>
              <w:rPr>
                <w:rFonts w:asciiTheme="minorHAnsi" w:hAnsiTheme="minorHAnsi" w:cs="Arial"/>
              </w:rPr>
              <w:t xml:space="preserve">, L., </w:t>
            </w:r>
            <w:proofErr w:type="spellStart"/>
            <w:r>
              <w:rPr>
                <w:rFonts w:asciiTheme="minorHAnsi" w:hAnsiTheme="minorHAnsi" w:cs="Arial"/>
              </w:rPr>
              <w:t>Cryan</w:t>
            </w:r>
            <w:proofErr w:type="spellEnd"/>
            <w:r>
              <w:rPr>
                <w:rFonts w:asciiTheme="minorHAnsi" w:hAnsiTheme="minorHAnsi" w:cs="Arial"/>
              </w:rPr>
              <w:t xml:space="preserve">, J., &amp; Boylan, G. (2016). Pharmacotherapy for neonatal seizures: Current knowledge and future perspectives. </w:t>
            </w:r>
            <w:r>
              <w:rPr>
                <w:rFonts w:asciiTheme="minorHAnsi" w:hAnsiTheme="minorHAnsi" w:cs="Arial"/>
                <w:i/>
              </w:rPr>
              <w:t>Drugs,</w:t>
            </w:r>
            <w:r>
              <w:rPr>
                <w:rFonts w:asciiTheme="minorHAnsi" w:hAnsiTheme="minorHAnsi" w:cs="Arial"/>
              </w:rPr>
              <w:t xml:space="preserve"> 76: 647-661.</w:t>
            </w:r>
          </w:p>
          <w:p w:rsidR="00E36F52" w:rsidRPr="00DC7342" w:rsidRDefault="00E36F52" w:rsidP="00000373">
            <w:pPr>
              <w:shd w:val="clear" w:color="auto" w:fill="FFFFFF"/>
              <w:ind w:firstLine="338"/>
              <w:outlineLvl w:val="0"/>
              <w:rPr>
                <w:rFonts w:asciiTheme="minorHAnsi" w:hAnsiTheme="minorHAnsi" w:cs="Arial"/>
              </w:rPr>
            </w:pPr>
            <w:r>
              <w:rPr>
                <w:rFonts w:asciiTheme="minorHAnsi" w:hAnsiTheme="minorHAnsi" w:cs="Arial"/>
              </w:rPr>
              <w:t xml:space="preserve">Douglas-Escobar, M. &amp; Weiss, M. (2015). Hypoxic-ischemic encephalopathy: A review for the clinician. </w:t>
            </w:r>
            <w:r>
              <w:rPr>
                <w:rFonts w:asciiTheme="minorHAnsi" w:hAnsiTheme="minorHAnsi" w:cs="Arial"/>
                <w:i/>
              </w:rPr>
              <w:t>JAMA Pediatrics,</w:t>
            </w:r>
            <w:r>
              <w:rPr>
                <w:rFonts w:asciiTheme="minorHAnsi" w:hAnsiTheme="minorHAnsi" w:cs="Arial"/>
              </w:rPr>
              <w:t xml:space="preserve"> 169(4): 397-403.</w:t>
            </w:r>
          </w:p>
          <w:p w:rsidR="00E36F52" w:rsidRDefault="00E36F52" w:rsidP="00000373">
            <w:pPr>
              <w:shd w:val="clear" w:color="auto" w:fill="FFFFFF"/>
              <w:ind w:firstLine="338"/>
              <w:outlineLvl w:val="0"/>
              <w:rPr>
                <w:rFonts w:asciiTheme="minorHAnsi" w:hAnsiTheme="minorHAnsi" w:cs="Arial"/>
              </w:rPr>
            </w:pPr>
            <w:proofErr w:type="spellStart"/>
            <w:r>
              <w:rPr>
                <w:rFonts w:asciiTheme="minorHAnsi" w:hAnsiTheme="minorHAnsi" w:cs="Arial"/>
              </w:rPr>
              <w:t>Gano</w:t>
            </w:r>
            <w:proofErr w:type="spellEnd"/>
            <w:r>
              <w:rPr>
                <w:rFonts w:asciiTheme="minorHAnsi" w:hAnsiTheme="minorHAnsi" w:cs="Arial"/>
              </w:rPr>
              <w:t xml:space="preserve">, D. (2016). White matter injury in premature newborns. </w:t>
            </w:r>
            <w:r>
              <w:rPr>
                <w:rFonts w:asciiTheme="minorHAnsi" w:hAnsiTheme="minorHAnsi" w:cs="Arial"/>
                <w:i/>
              </w:rPr>
              <w:t xml:space="preserve">Neonatal Network, </w:t>
            </w:r>
            <w:r>
              <w:rPr>
                <w:rFonts w:asciiTheme="minorHAnsi" w:hAnsiTheme="minorHAnsi" w:cs="Arial"/>
              </w:rPr>
              <w:t>35(2): 73-77.</w:t>
            </w:r>
          </w:p>
          <w:p w:rsidR="00E36F52" w:rsidRDefault="00E36F52" w:rsidP="00000373">
            <w:pPr>
              <w:shd w:val="clear" w:color="auto" w:fill="FFFFFF"/>
              <w:ind w:firstLine="338"/>
              <w:outlineLvl w:val="0"/>
              <w:rPr>
                <w:rFonts w:asciiTheme="minorHAnsi" w:hAnsiTheme="minorHAnsi" w:cs="Arial"/>
              </w:rPr>
            </w:pPr>
            <w:r>
              <w:rPr>
                <w:rFonts w:asciiTheme="minorHAnsi" w:hAnsiTheme="minorHAnsi" w:cs="Arial"/>
              </w:rPr>
              <w:t xml:space="preserve">Glass, H. (2014). Neonatal seizures: Advanced in mechanisms and management. </w:t>
            </w:r>
            <w:r>
              <w:rPr>
                <w:rFonts w:asciiTheme="minorHAnsi" w:hAnsiTheme="minorHAnsi" w:cs="Arial"/>
                <w:i/>
              </w:rPr>
              <w:t>Clinics in Perinatology,</w:t>
            </w:r>
            <w:r>
              <w:rPr>
                <w:rFonts w:asciiTheme="minorHAnsi" w:hAnsiTheme="minorHAnsi" w:cs="Arial"/>
              </w:rPr>
              <w:t xml:space="preserve"> 41(1): 177-190.</w:t>
            </w:r>
          </w:p>
          <w:p w:rsidR="00E36F52" w:rsidRPr="009A4E69" w:rsidRDefault="00E36F52" w:rsidP="00000373">
            <w:pPr>
              <w:shd w:val="clear" w:color="auto" w:fill="FFFFFF"/>
              <w:ind w:firstLine="338"/>
              <w:outlineLvl w:val="0"/>
              <w:rPr>
                <w:rFonts w:asciiTheme="minorHAnsi" w:hAnsiTheme="minorHAnsi" w:cs="Arial"/>
              </w:rPr>
            </w:pPr>
            <w:proofErr w:type="spellStart"/>
            <w:r>
              <w:rPr>
                <w:rFonts w:asciiTheme="minorHAnsi" w:hAnsiTheme="minorHAnsi" w:cs="Arial"/>
              </w:rPr>
              <w:t>Kaltenbach</w:t>
            </w:r>
            <w:proofErr w:type="spellEnd"/>
            <w:r>
              <w:rPr>
                <w:rFonts w:asciiTheme="minorHAnsi" w:hAnsiTheme="minorHAnsi" w:cs="Arial"/>
              </w:rPr>
              <w:t xml:space="preserve">, K. &amp; Jones, H. (2016). Neonatal abstinence syndrome: Presentation and treatment considerations. </w:t>
            </w:r>
            <w:r>
              <w:rPr>
                <w:rFonts w:asciiTheme="minorHAnsi" w:hAnsiTheme="minorHAnsi" w:cs="Arial"/>
                <w:i/>
              </w:rPr>
              <w:t>Journal of Addiction Medicine</w:t>
            </w:r>
            <w:r>
              <w:rPr>
                <w:rFonts w:asciiTheme="minorHAnsi" w:hAnsiTheme="minorHAnsi" w:cs="Arial"/>
              </w:rPr>
              <w:t xml:space="preserve"> [</w:t>
            </w:r>
            <w:proofErr w:type="spellStart"/>
            <w:r>
              <w:rPr>
                <w:rFonts w:asciiTheme="minorHAnsi" w:hAnsiTheme="minorHAnsi" w:cs="Arial"/>
              </w:rPr>
              <w:t>Epub</w:t>
            </w:r>
            <w:proofErr w:type="spellEnd"/>
            <w:r>
              <w:rPr>
                <w:rFonts w:asciiTheme="minorHAnsi" w:hAnsiTheme="minorHAnsi" w:cs="Arial"/>
              </w:rPr>
              <w:t xml:space="preserve"> ahead of print]. </w:t>
            </w:r>
            <w:proofErr w:type="spellStart"/>
            <w:proofErr w:type="gramStart"/>
            <w:r>
              <w:rPr>
                <w:rFonts w:asciiTheme="minorHAnsi" w:hAnsiTheme="minorHAnsi" w:cs="Arial"/>
              </w:rPr>
              <w:t>doi</w:t>
            </w:r>
            <w:proofErr w:type="spellEnd"/>
            <w:proofErr w:type="gramEnd"/>
            <w:r>
              <w:rPr>
                <w:rFonts w:asciiTheme="minorHAnsi" w:hAnsiTheme="minorHAnsi" w:cs="Arial"/>
              </w:rPr>
              <w:t>: 10.1097/ADM.0000000000000207.</w:t>
            </w:r>
          </w:p>
          <w:p w:rsidR="00E36F52" w:rsidRPr="00F20B1C" w:rsidRDefault="00E36F52" w:rsidP="00000373">
            <w:pPr>
              <w:rPr>
                <w:rFonts w:asciiTheme="minorHAnsi" w:hAnsiTheme="minorHAnsi" w:cs="Arial"/>
              </w:rPr>
            </w:pPr>
            <w:r w:rsidRPr="00320E47">
              <w:rPr>
                <w:rFonts w:asciiTheme="minorHAnsi" w:hAnsiTheme="minorHAnsi" w:cs="Arial"/>
              </w:rPr>
              <w:t xml:space="preserve">     </w:t>
            </w:r>
            <w:r>
              <w:rPr>
                <w:rFonts w:asciiTheme="minorHAnsi" w:hAnsiTheme="minorHAnsi" w:cs="Arial"/>
              </w:rPr>
              <w:t xml:space="preserve">Maguire, D. (2013). Mothers on methadone: Care in the NICU. </w:t>
            </w:r>
            <w:r>
              <w:rPr>
                <w:rFonts w:asciiTheme="minorHAnsi" w:hAnsiTheme="minorHAnsi" w:cs="Arial"/>
                <w:i/>
              </w:rPr>
              <w:t xml:space="preserve">Neonatal Network, 32: </w:t>
            </w:r>
            <w:r>
              <w:rPr>
                <w:rFonts w:asciiTheme="minorHAnsi" w:hAnsiTheme="minorHAnsi" w:cs="Arial"/>
              </w:rPr>
              <w:t>409-415.</w:t>
            </w:r>
          </w:p>
          <w:p w:rsidR="00E36F52" w:rsidRDefault="00E36F52" w:rsidP="00000373">
            <w:pPr>
              <w:ind w:firstLine="338"/>
              <w:rPr>
                <w:rFonts w:asciiTheme="minorHAnsi" w:hAnsiTheme="minorHAnsi" w:cs="Arial"/>
              </w:rPr>
            </w:pPr>
            <w:proofErr w:type="spellStart"/>
            <w:r>
              <w:rPr>
                <w:rFonts w:asciiTheme="minorHAnsi" w:hAnsiTheme="minorHAnsi" w:cs="Arial"/>
              </w:rPr>
              <w:t>Peranteau</w:t>
            </w:r>
            <w:proofErr w:type="spellEnd"/>
            <w:r>
              <w:rPr>
                <w:rFonts w:asciiTheme="minorHAnsi" w:hAnsiTheme="minorHAnsi" w:cs="Arial"/>
              </w:rPr>
              <w:t xml:space="preserve">, W. &amp; </w:t>
            </w:r>
            <w:proofErr w:type="spellStart"/>
            <w:r>
              <w:rPr>
                <w:rFonts w:asciiTheme="minorHAnsi" w:hAnsiTheme="minorHAnsi" w:cs="Arial"/>
              </w:rPr>
              <w:t>Adzick</w:t>
            </w:r>
            <w:proofErr w:type="spellEnd"/>
            <w:r>
              <w:rPr>
                <w:rFonts w:asciiTheme="minorHAnsi" w:hAnsiTheme="minorHAnsi" w:cs="Arial"/>
              </w:rPr>
              <w:t xml:space="preserve">, N. (2016). Prenatal surgery for myelomeningocele. </w:t>
            </w:r>
            <w:r>
              <w:rPr>
                <w:rFonts w:asciiTheme="minorHAnsi" w:hAnsiTheme="minorHAnsi" w:cs="Arial"/>
                <w:i/>
              </w:rPr>
              <w:t>Current Opinions in Obstetrics &amp; Gynecology,</w:t>
            </w:r>
            <w:r>
              <w:rPr>
                <w:rFonts w:asciiTheme="minorHAnsi" w:hAnsiTheme="minorHAnsi" w:cs="Arial"/>
              </w:rPr>
              <w:t xml:space="preserve"> 28(2): 111-8.</w:t>
            </w:r>
            <w:r w:rsidRPr="00320E47">
              <w:rPr>
                <w:rFonts w:asciiTheme="minorHAnsi" w:hAnsiTheme="minorHAnsi" w:cs="Arial"/>
              </w:rPr>
              <w:t xml:space="preserve">     </w:t>
            </w:r>
          </w:p>
          <w:p w:rsidR="00E36F52" w:rsidRPr="00320E47" w:rsidRDefault="00E36F52" w:rsidP="00000373">
            <w:pPr>
              <w:ind w:firstLine="338"/>
              <w:rPr>
                <w:rFonts w:asciiTheme="minorHAnsi" w:hAnsiTheme="minorHAnsi" w:cs="Arial"/>
              </w:rPr>
            </w:pPr>
            <w:r w:rsidRPr="00320E47">
              <w:rPr>
                <w:rFonts w:asciiTheme="minorHAnsi" w:hAnsiTheme="minorHAnsi" w:cs="Arial"/>
              </w:rPr>
              <w:t xml:space="preserve">Robinson S. (2012). </w:t>
            </w:r>
            <w:r w:rsidRPr="00320E47">
              <w:rPr>
                <w:rFonts w:asciiTheme="minorHAnsi" w:hAnsiTheme="minorHAnsi" w:cs="Arial"/>
                <w:bCs/>
                <w:kern w:val="36"/>
              </w:rPr>
              <w:t xml:space="preserve">Neonatal </w:t>
            </w:r>
            <w:proofErr w:type="spellStart"/>
            <w:r w:rsidRPr="00320E47">
              <w:rPr>
                <w:rFonts w:asciiTheme="minorHAnsi" w:hAnsiTheme="minorHAnsi" w:cs="Arial"/>
                <w:bCs/>
                <w:kern w:val="36"/>
              </w:rPr>
              <w:t>posthemorrhagic</w:t>
            </w:r>
            <w:proofErr w:type="spellEnd"/>
            <w:r w:rsidRPr="00320E47">
              <w:rPr>
                <w:rFonts w:asciiTheme="minorHAnsi" w:hAnsiTheme="minorHAnsi" w:cs="Arial"/>
                <w:bCs/>
                <w:kern w:val="36"/>
              </w:rPr>
              <w:t xml:space="preserve"> hydrocephalus from prematurity: pathophysiology and current treatment concepts. </w:t>
            </w:r>
            <w:r w:rsidRPr="00320E47">
              <w:rPr>
                <w:rFonts w:asciiTheme="minorHAnsi" w:hAnsiTheme="minorHAnsi" w:cs="Arial"/>
                <w:i/>
              </w:rPr>
              <w:t>J</w:t>
            </w:r>
            <w:r>
              <w:rPr>
                <w:rFonts w:asciiTheme="minorHAnsi" w:hAnsiTheme="minorHAnsi" w:cs="Arial"/>
                <w:i/>
              </w:rPr>
              <w:t>ournal of</w:t>
            </w:r>
            <w:r w:rsidRPr="00320E47">
              <w:rPr>
                <w:rFonts w:asciiTheme="minorHAnsi" w:hAnsiTheme="minorHAnsi" w:cs="Arial"/>
                <w:i/>
              </w:rPr>
              <w:t xml:space="preserve"> Neurosurg</w:t>
            </w:r>
            <w:r>
              <w:rPr>
                <w:rFonts w:asciiTheme="minorHAnsi" w:hAnsiTheme="minorHAnsi" w:cs="Arial"/>
                <w:i/>
              </w:rPr>
              <w:t>ery.</w:t>
            </w:r>
            <w:r w:rsidRPr="00320E47">
              <w:rPr>
                <w:rFonts w:asciiTheme="minorHAnsi" w:hAnsiTheme="minorHAnsi" w:cs="Arial"/>
                <w:i/>
              </w:rPr>
              <w:t xml:space="preserve"> Pediatr</w:t>
            </w:r>
            <w:r>
              <w:rPr>
                <w:rFonts w:asciiTheme="minorHAnsi" w:hAnsiTheme="minorHAnsi" w:cs="Arial"/>
                <w:i/>
              </w:rPr>
              <w:t>ics</w:t>
            </w:r>
            <w:r w:rsidRPr="00320E47">
              <w:rPr>
                <w:rFonts w:asciiTheme="minorHAnsi" w:hAnsiTheme="minorHAnsi" w:cs="Arial"/>
                <w:i/>
              </w:rPr>
              <w:t>.</w:t>
            </w:r>
            <w:r w:rsidRPr="00320E47">
              <w:rPr>
                <w:rFonts w:asciiTheme="minorHAnsi" w:hAnsiTheme="minorHAnsi" w:cs="Arial"/>
              </w:rPr>
              <w:t xml:space="preserve"> </w:t>
            </w:r>
            <w:r>
              <w:rPr>
                <w:rFonts w:asciiTheme="minorHAnsi" w:hAnsiTheme="minorHAnsi" w:cs="Arial"/>
              </w:rPr>
              <w:t>9(3):</w:t>
            </w:r>
            <w:r w:rsidRPr="00320E47">
              <w:rPr>
                <w:rFonts w:asciiTheme="minorHAnsi" w:hAnsiTheme="minorHAnsi" w:cs="Arial"/>
              </w:rPr>
              <w:t xml:space="preserve"> 242-58.</w:t>
            </w:r>
          </w:p>
          <w:p w:rsidR="00E36F52" w:rsidRPr="00DC7342" w:rsidRDefault="00E36F52" w:rsidP="00000373">
            <w:pPr>
              <w:ind w:firstLine="316"/>
              <w:outlineLvl w:val="0"/>
              <w:rPr>
                <w:rFonts w:asciiTheme="minorHAnsi" w:hAnsiTheme="minorHAnsi" w:cs="Arial"/>
              </w:rPr>
            </w:pPr>
            <w:r w:rsidRPr="00DC7342">
              <w:rPr>
                <w:rFonts w:asciiTheme="minorHAnsi" w:hAnsiTheme="minorHAnsi"/>
              </w:rPr>
              <w:t xml:space="preserve">Sewell, M., Chiu, Y., &amp; </w:t>
            </w:r>
            <w:proofErr w:type="spellStart"/>
            <w:r w:rsidRPr="00DC7342">
              <w:rPr>
                <w:rFonts w:asciiTheme="minorHAnsi" w:hAnsiTheme="minorHAnsi"/>
              </w:rPr>
              <w:t>Drolet</w:t>
            </w:r>
            <w:proofErr w:type="spellEnd"/>
            <w:r w:rsidRPr="00DC7342">
              <w:rPr>
                <w:rFonts w:asciiTheme="minorHAnsi" w:hAnsiTheme="minorHAnsi"/>
              </w:rPr>
              <w:t xml:space="preserve">, B. (2015). Neural tube </w:t>
            </w:r>
            <w:proofErr w:type="spellStart"/>
            <w:r w:rsidRPr="00DC7342">
              <w:rPr>
                <w:rFonts w:asciiTheme="minorHAnsi" w:hAnsiTheme="minorHAnsi"/>
              </w:rPr>
              <w:t>dysraphism</w:t>
            </w:r>
            <w:proofErr w:type="spellEnd"/>
            <w:r w:rsidRPr="00DC7342">
              <w:rPr>
                <w:rFonts w:asciiTheme="minorHAnsi" w:hAnsiTheme="minorHAnsi"/>
              </w:rPr>
              <w:t xml:space="preserve">: Review of cutaneous markers and imaging. </w:t>
            </w:r>
            <w:r w:rsidRPr="00DC7342">
              <w:rPr>
                <w:rFonts w:asciiTheme="minorHAnsi" w:hAnsiTheme="minorHAnsi"/>
                <w:i/>
              </w:rPr>
              <w:t>Pedi</w:t>
            </w:r>
            <w:r>
              <w:rPr>
                <w:rFonts w:asciiTheme="minorHAnsi" w:hAnsiTheme="minorHAnsi"/>
                <w:i/>
              </w:rPr>
              <w:t>a</w:t>
            </w:r>
            <w:r w:rsidRPr="00DC7342">
              <w:rPr>
                <w:rFonts w:asciiTheme="minorHAnsi" w:hAnsiTheme="minorHAnsi"/>
                <w:i/>
              </w:rPr>
              <w:t>tric Dermatology,</w:t>
            </w:r>
            <w:r w:rsidRPr="00DC7342">
              <w:rPr>
                <w:rFonts w:asciiTheme="minorHAnsi" w:hAnsiTheme="minorHAnsi"/>
              </w:rPr>
              <w:t xml:space="preserve"> 32(2): 161-170.</w:t>
            </w:r>
          </w:p>
          <w:p w:rsidR="00E36F52" w:rsidRPr="000B3994" w:rsidRDefault="00E36F52" w:rsidP="00000373">
            <w:pPr>
              <w:ind w:firstLine="316"/>
              <w:outlineLvl w:val="0"/>
              <w:rPr>
                <w:rFonts w:asciiTheme="minorHAnsi" w:hAnsiTheme="minorHAnsi" w:cs="Arial"/>
              </w:rPr>
            </w:pPr>
            <w:r>
              <w:rPr>
                <w:rFonts w:asciiTheme="minorHAnsi" w:hAnsiTheme="minorHAnsi" w:cs="Arial"/>
              </w:rPr>
              <w:t xml:space="preserve">Shah, N., &amp; </w:t>
            </w:r>
            <w:proofErr w:type="spellStart"/>
            <w:r>
              <w:rPr>
                <w:rFonts w:asciiTheme="minorHAnsi" w:hAnsiTheme="minorHAnsi" w:cs="Arial"/>
              </w:rPr>
              <w:t>Wusthoff</w:t>
            </w:r>
            <w:proofErr w:type="spellEnd"/>
            <w:r>
              <w:rPr>
                <w:rFonts w:asciiTheme="minorHAnsi" w:hAnsiTheme="minorHAnsi" w:cs="Arial"/>
              </w:rPr>
              <w:t xml:space="preserve">, C. (2016). Intracranial hemorrhage in the neonate. </w:t>
            </w:r>
            <w:r>
              <w:rPr>
                <w:rFonts w:asciiTheme="minorHAnsi" w:hAnsiTheme="minorHAnsi" w:cs="Arial"/>
                <w:i/>
              </w:rPr>
              <w:t xml:space="preserve">Neonatal Network, </w:t>
            </w:r>
            <w:r>
              <w:rPr>
                <w:rFonts w:asciiTheme="minorHAnsi" w:hAnsiTheme="minorHAnsi" w:cs="Arial"/>
              </w:rPr>
              <w:t>35(2): 67-71.</w:t>
            </w:r>
          </w:p>
          <w:p w:rsidR="00E36F52" w:rsidRPr="0070539E" w:rsidRDefault="00E36F52" w:rsidP="00000373">
            <w:pPr>
              <w:ind w:firstLine="316"/>
              <w:outlineLvl w:val="0"/>
              <w:rPr>
                <w:rFonts w:asciiTheme="minorHAnsi" w:hAnsiTheme="minorHAnsi" w:cs="Arial"/>
              </w:rPr>
            </w:pPr>
            <w:proofErr w:type="spellStart"/>
            <w:r>
              <w:rPr>
                <w:rFonts w:asciiTheme="minorHAnsi" w:hAnsiTheme="minorHAnsi" w:cs="Arial"/>
              </w:rPr>
              <w:t>Sussman</w:t>
            </w:r>
            <w:proofErr w:type="spellEnd"/>
            <w:r>
              <w:rPr>
                <w:rFonts w:asciiTheme="minorHAnsi" w:hAnsiTheme="minorHAnsi" w:cs="Arial"/>
              </w:rPr>
              <w:t xml:space="preserve">, C. &amp; Weiss, M. (2013). While waiting: Early recognition and initial management of hypoxic-ischemic encephalopathy. </w:t>
            </w:r>
            <w:r>
              <w:rPr>
                <w:rFonts w:asciiTheme="minorHAnsi" w:hAnsiTheme="minorHAnsi" w:cs="Arial"/>
                <w:i/>
              </w:rPr>
              <w:t xml:space="preserve">Advances in Neonatal Care, </w:t>
            </w:r>
            <w:r>
              <w:rPr>
                <w:rFonts w:asciiTheme="minorHAnsi" w:hAnsiTheme="minorHAnsi" w:cs="Arial"/>
              </w:rPr>
              <w:t>13(6): 415-423.</w:t>
            </w:r>
          </w:p>
          <w:p w:rsidR="00E36F52" w:rsidRDefault="00E36F52" w:rsidP="00000373">
            <w:pPr>
              <w:rPr>
                <w:rFonts w:asciiTheme="minorHAnsi" w:hAnsiTheme="minorHAnsi" w:cs="Arial"/>
                <w:b/>
              </w:rPr>
            </w:pPr>
          </w:p>
          <w:p w:rsidR="00E36F52" w:rsidRDefault="00E36F52" w:rsidP="00000373">
            <w:pPr>
              <w:rPr>
                <w:rFonts w:asciiTheme="minorHAnsi" w:hAnsiTheme="minorHAnsi" w:cs="Arial"/>
                <w:b/>
              </w:rPr>
            </w:pPr>
            <w:r>
              <w:rPr>
                <w:rFonts w:asciiTheme="minorHAnsi" w:hAnsiTheme="minorHAnsi" w:cs="Arial"/>
                <w:b/>
              </w:rPr>
              <w:t>Supplemental readings:</w:t>
            </w:r>
          </w:p>
          <w:p w:rsidR="00E36F52" w:rsidRPr="00320E47" w:rsidRDefault="00E36F52" w:rsidP="00000373">
            <w:pPr>
              <w:rPr>
                <w:rFonts w:asciiTheme="minorHAnsi" w:hAnsiTheme="minorHAnsi" w:cs="Arial"/>
              </w:rPr>
            </w:pPr>
            <w:r w:rsidRPr="00320E47">
              <w:rPr>
                <w:rFonts w:asciiTheme="minorHAnsi" w:hAnsiTheme="minorHAnsi" w:cs="Arial"/>
              </w:rPr>
              <w:t xml:space="preserve">     Brand, </w:t>
            </w:r>
            <w:r>
              <w:rPr>
                <w:rFonts w:asciiTheme="minorHAnsi" w:hAnsiTheme="minorHAnsi" w:cs="Arial"/>
              </w:rPr>
              <w:t xml:space="preserve">M. Sacral </w:t>
            </w:r>
            <w:proofErr w:type="spellStart"/>
            <w:r>
              <w:rPr>
                <w:rFonts w:asciiTheme="minorHAnsi" w:hAnsiTheme="minorHAnsi" w:cs="Arial"/>
              </w:rPr>
              <w:t>Dysraphi</w:t>
            </w:r>
            <w:r w:rsidRPr="00320E47">
              <w:rPr>
                <w:rFonts w:asciiTheme="minorHAnsi" w:hAnsiTheme="minorHAnsi" w:cs="Arial"/>
              </w:rPr>
              <w:t>sm</w:t>
            </w:r>
            <w:proofErr w:type="spellEnd"/>
            <w:r>
              <w:rPr>
                <w:rFonts w:asciiTheme="minorHAnsi" w:hAnsiTheme="minorHAnsi" w:cs="Arial"/>
              </w:rPr>
              <w:t>.</w:t>
            </w:r>
            <w:r w:rsidRPr="00320E47">
              <w:rPr>
                <w:rFonts w:asciiTheme="minorHAnsi" w:hAnsiTheme="minorHAnsi" w:cs="Arial"/>
              </w:rPr>
              <w:t xml:space="preserve"> </w:t>
            </w:r>
            <w:r w:rsidRPr="00320E47">
              <w:rPr>
                <w:rFonts w:asciiTheme="minorHAnsi" w:hAnsiTheme="minorHAnsi" w:cs="Arial"/>
                <w:i/>
              </w:rPr>
              <w:t>Advances in Neonatal Care</w:t>
            </w:r>
            <w:r w:rsidRPr="00320E47">
              <w:rPr>
                <w:rFonts w:asciiTheme="minorHAnsi" w:hAnsiTheme="minorHAnsi" w:cs="Arial"/>
              </w:rPr>
              <w:t xml:space="preserve">  </w:t>
            </w:r>
          </w:p>
          <w:p w:rsidR="00E36F52" w:rsidRPr="00320E47" w:rsidRDefault="00E36F52" w:rsidP="00000373">
            <w:pPr>
              <w:rPr>
                <w:rFonts w:asciiTheme="minorHAnsi" w:hAnsiTheme="minorHAnsi" w:cs="Arial"/>
              </w:rPr>
            </w:pPr>
            <w:r w:rsidRPr="00320E47">
              <w:rPr>
                <w:rFonts w:asciiTheme="minorHAnsi" w:hAnsiTheme="minorHAnsi" w:cs="Arial"/>
              </w:rPr>
              <w:t>Part II:  (2006).  6(4)</w:t>
            </w:r>
            <w:r>
              <w:rPr>
                <w:rFonts w:asciiTheme="minorHAnsi" w:hAnsiTheme="minorHAnsi" w:cs="Arial"/>
              </w:rPr>
              <w:t>:</w:t>
            </w:r>
            <w:r w:rsidRPr="00320E47">
              <w:rPr>
                <w:rFonts w:asciiTheme="minorHAnsi" w:hAnsiTheme="minorHAnsi" w:cs="Arial"/>
              </w:rPr>
              <w:t xml:space="preserve"> 181-196</w:t>
            </w:r>
          </w:p>
          <w:p w:rsidR="00E36F52" w:rsidRDefault="00E36F52" w:rsidP="00000373">
            <w:pPr>
              <w:rPr>
                <w:rFonts w:asciiTheme="minorHAnsi" w:hAnsiTheme="minorHAnsi" w:cs="Arial"/>
              </w:rPr>
            </w:pPr>
            <w:r w:rsidRPr="00320E47">
              <w:rPr>
                <w:rFonts w:asciiTheme="minorHAnsi" w:hAnsiTheme="minorHAnsi" w:cs="Arial"/>
              </w:rPr>
              <w:t>Part III: (2007).</w:t>
            </w:r>
            <w:r>
              <w:rPr>
                <w:rFonts w:asciiTheme="minorHAnsi" w:hAnsiTheme="minorHAnsi" w:cs="Arial"/>
              </w:rPr>
              <w:t xml:space="preserve">  7(1):</w:t>
            </w:r>
            <w:r w:rsidRPr="00320E47">
              <w:rPr>
                <w:rFonts w:asciiTheme="minorHAnsi" w:hAnsiTheme="minorHAnsi" w:cs="Arial"/>
              </w:rPr>
              <w:t xml:space="preserve"> 30-40.  </w:t>
            </w: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July 8</w:t>
            </w:r>
            <w:r w:rsidRPr="00776A9D">
              <w:rPr>
                <w:rFonts w:asciiTheme="minorHAnsi" w:hAnsiTheme="minorHAnsi" w:cs="Arial"/>
                <w:vertAlign w:val="superscript"/>
              </w:rPr>
              <w:t>th</w:t>
            </w:r>
            <w:r>
              <w:rPr>
                <w:rFonts w:asciiTheme="minorHAnsi" w:hAnsiTheme="minorHAnsi" w:cs="Arial"/>
              </w:rPr>
              <w:t xml:space="preserve"> </w:t>
            </w:r>
          </w:p>
        </w:tc>
        <w:tc>
          <w:tcPr>
            <w:tcW w:w="1559"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Neo II Case Study 3 Due</w:t>
            </w:r>
          </w:p>
        </w:tc>
        <w:tc>
          <w:tcPr>
            <w:tcW w:w="2663"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Week 10</w:t>
            </w:r>
          </w:p>
          <w:p w:rsidR="00E36F52" w:rsidRDefault="00E36F52" w:rsidP="00000373">
            <w:pPr>
              <w:rPr>
                <w:rFonts w:asciiTheme="minorHAnsi" w:hAnsiTheme="minorHAnsi" w:cs="Arial"/>
              </w:rPr>
            </w:pPr>
            <w:r>
              <w:rPr>
                <w:rFonts w:asciiTheme="minorHAnsi" w:hAnsiTheme="minorHAnsi" w:cs="Arial"/>
              </w:rPr>
              <w:t>July 11</w:t>
            </w:r>
            <w:r w:rsidRPr="004E332E">
              <w:rPr>
                <w:rFonts w:asciiTheme="minorHAnsi" w:hAnsiTheme="minorHAnsi" w:cs="Arial"/>
                <w:vertAlign w:val="superscript"/>
              </w:rPr>
              <w:t>th</w:t>
            </w:r>
            <w:r>
              <w:rPr>
                <w:rFonts w:asciiTheme="minorHAnsi" w:hAnsiTheme="minorHAnsi" w:cs="Arial"/>
              </w:rPr>
              <w:t xml:space="preserve"> </w:t>
            </w:r>
          </w:p>
          <w:p w:rsidR="00E36F52" w:rsidRDefault="00E36F52" w:rsidP="00000373">
            <w:pPr>
              <w:rPr>
                <w:rFonts w:asciiTheme="minorHAnsi" w:hAnsiTheme="minorHAnsi" w:cs="Arial"/>
              </w:rPr>
            </w:pPr>
          </w:p>
          <w:p w:rsidR="00E36F52" w:rsidRPr="00951B64" w:rsidRDefault="00E36F52" w:rsidP="00000373">
            <w:pPr>
              <w:rPr>
                <w:rFonts w:asciiTheme="minorHAnsi" w:hAnsiTheme="minorHAnsi" w:cs="Arial"/>
              </w:rPr>
            </w:pPr>
            <w:r>
              <w:rPr>
                <w:rFonts w:asciiTheme="minorHAnsi" w:hAnsiTheme="minorHAnsi" w:cs="Arial"/>
              </w:rPr>
              <w:t xml:space="preserve"> </w:t>
            </w:r>
          </w:p>
        </w:tc>
        <w:tc>
          <w:tcPr>
            <w:tcW w:w="1559"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Management of Neurologic Problems (Continued)</w:t>
            </w:r>
          </w:p>
          <w:p w:rsidR="00E36F52" w:rsidRDefault="00E36F52" w:rsidP="00000373">
            <w:pPr>
              <w:rPr>
                <w:rFonts w:asciiTheme="minorHAnsi" w:hAnsiTheme="minorHAnsi" w:cs="Arial"/>
              </w:rPr>
            </w:pPr>
          </w:p>
          <w:p w:rsidR="00E36F52" w:rsidRPr="00A43D79" w:rsidRDefault="00E36F52" w:rsidP="00000373">
            <w:pPr>
              <w:rPr>
                <w:rFonts w:ascii="Calibri" w:hAnsi="Calibri"/>
              </w:rPr>
            </w:pPr>
            <w:r w:rsidRPr="00A43D79">
              <w:rPr>
                <w:rFonts w:ascii="Calibri" w:hAnsi="Calibri"/>
              </w:rPr>
              <w:t>HEMATOLOGIC PROBLEMS: Fetal and Neonatal Hematopoiesis, Clotting Disorders, Anemia, Congenital Leukemia.</w:t>
            </w:r>
          </w:p>
          <w:p w:rsidR="00E36F52" w:rsidRDefault="00E36F52" w:rsidP="00000373">
            <w:pPr>
              <w:rPr>
                <w:rFonts w:asciiTheme="minorHAnsi" w:hAnsiTheme="minorHAnsi" w:cs="Arial"/>
              </w:rPr>
            </w:pPr>
          </w:p>
          <w:p w:rsidR="00E36F52" w:rsidRDefault="00E36F52" w:rsidP="00000373">
            <w:pPr>
              <w:rPr>
                <w:rFonts w:asciiTheme="minorHAnsi" w:hAnsiTheme="minorHAnsi" w:cs="Arial"/>
              </w:rPr>
            </w:pPr>
          </w:p>
          <w:p w:rsidR="00E36F52" w:rsidRPr="00951B64" w:rsidRDefault="00E36F52" w:rsidP="00000373">
            <w:pPr>
              <w:rPr>
                <w:rFonts w:asciiTheme="minorHAnsi" w:hAnsiTheme="minorHAnsi" w:cs="Arial"/>
              </w:rPr>
            </w:pPr>
          </w:p>
        </w:tc>
        <w:tc>
          <w:tcPr>
            <w:tcW w:w="2663"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rPr>
            </w:pPr>
            <w:r>
              <w:rPr>
                <w:rFonts w:asciiTheme="minorHAnsi" w:hAnsiTheme="minorHAnsi" w:cs="Arial"/>
              </w:rPr>
              <w:t>See above</w:t>
            </w:r>
          </w:p>
          <w:p w:rsidR="00E36F52" w:rsidRDefault="00E36F52" w:rsidP="00000373">
            <w:pPr>
              <w:rPr>
                <w:rFonts w:asciiTheme="minorHAnsi" w:hAnsiTheme="minorHAnsi" w:cs="Arial"/>
              </w:rPr>
            </w:pPr>
          </w:p>
          <w:p w:rsidR="00E36F52" w:rsidRDefault="00E36F52" w:rsidP="00000373">
            <w:pPr>
              <w:rPr>
                <w:rFonts w:asciiTheme="minorHAnsi" w:hAnsiTheme="minorHAnsi" w:cs="Arial"/>
              </w:rPr>
            </w:pPr>
          </w:p>
          <w:p w:rsidR="00E36F52" w:rsidRPr="00A43D79" w:rsidRDefault="00E36F52" w:rsidP="00000373">
            <w:pPr>
              <w:rPr>
                <w:rFonts w:ascii="Calibri" w:hAnsi="Calibri"/>
                <w:b/>
              </w:rPr>
            </w:pPr>
            <w:r w:rsidRPr="00A43D79">
              <w:rPr>
                <w:rFonts w:ascii="Calibri" w:hAnsi="Calibri"/>
                <w:b/>
                <w:u w:val="single"/>
              </w:rPr>
              <w:t>Required Readings</w:t>
            </w:r>
            <w:r w:rsidRPr="00A43D79">
              <w:rPr>
                <w:rFonts w:ascii="Calibri" w:hAnsi="Calibri"/>
                <w:b/>
              </w:rPr>
              <w:t>:</w:t>
            </w:r>
          </w:p>
          <w:p w:rsidR="00E36F52" w:rsidRPr="00A43D79" w:rsidRDefault="00E36F52" w:rsidP="00000373">
            <w:pPr>
              <w:rPr>
                <w:rFonts w:ascii="Calibri" w:hAnsi="Calibri"/>
              </w:rPr>
            </w:pPr>
            <w:r w:rsidRPr="00A43D79">
              <w:rPr>
                <w:rFonts w:ascii="Calibri" w:hAnsi="Calibri"/>
              </w:rPr>
              <w:t>Blackburn, Chapter</w:t>
            </w:r>
            <w:r>
              <w:rPr>
                <w:rFonts w:ascii="Calibri" w:hAnsi="Calibri"/>
              </w:rPr>
              <w:t>s</w:t>
            </w:r>
            <w:r w:rsidRPr="00A43D79">
              <w:rPr>
                <w:rFonts w:ascii="Calibri" w:hAnsi="Calibri"/>
              </w:rPr>
              <w:t xml:space="preserve"> 8</w:t>
            </w:r>
            <w:r>
              <w:rPr>
                <w:rFonts w:ascii="Calibri" w:hAnsi="Calibri"/>
              </w:rPr>
              <w:t xml:space="preserve"> and 18</w:t>
            </w:r>
          </w:p>
          <w:p w:rsidR="00E36F52" w:rsidRDefault="00E36F52" w:rsidP="00000373">
            <w:pPr>
              <w:rPr>
                <w:rFonts w:ascii="Calibri" w:hAnsi="Calibri"/>
              </w:rPr>
            </w:pPr>
            <w:proofErr w:type="spellStart"/>
            <w:r w:rsidRPr="00DC0B01">
              <w:rPr>
                <w:rFonts w:ascii="Calibri" w:hAnsi="Calibri"/>
              </w:rPr>
              <w:t>Cloherty</w:t>
            </w:r>
            <w:proofErr w:type="spellEnd"/>
            <w:r w:rsidRPr="00DC0B01">
              <w:rPr>
                <w:rFonts w:ascii="Calibri" w:hAnsi="Calibri"/>
              </w:rPr>
              <w:t>,</w:t>
            </w:r>
            <w:r>
              <w:rPr>
                <w:rFonts w:ascii="Calibri" w:hAnsi="Calibri"/>
              </w:rPr>
              <w:t xml:space="preserve"> Chapters 42-47</w:t>
            </w:r>
          </w:p>
          <w:p w:rsidR="00E36F52" w:rsidRPr="00A43D79" w:rsidRDefault="00E36F52" w:rsidP="00000373">
            <w:pPr>
              <w:rPr>
                <w:rFonts w:ascii="Calibri" w:hAnsi="Calibri"/>
              </w:rPr>
            </w:pPr>
            <w:r>
              <w:rPr>
                <w:rFonts w:ascii="Calibri" w:hAnsi="Calibri"/>
              </w:rPr>
              <w:t>Gomella, Chapters 82, 87, &amp; 139</w:t>
            </w:r>
          </w:p>
          <w:p w:rsidR="00E36F52" w:rsidRPr="00A43D79" w:rsidRDefault="00E36F52" w:rsidP="00000373">
            <w:pPr>
              <w:rPr>
                <w:rFonts w:ascii="Calibri" w:hAnsi="Calibri"/>
              </w:rPr>
            </w:pPr>
          </w:p>
          <w:p w:rsidR="00E36F52" w:rsidRDefault="00E36F52" w:rsidP="00000373">
            <w:pPr>
              <w:ind w:firstLine="416"/>
              <w:rPr>
                <w:rFonts w:ascii="Calibri" w:hAnsi="Calibri"/>
              </w:rPr>
            </w:pPr>
            <w:proofErr w:type="spellStart"/>
            <w:r>
              <w:rPr>
                <w:rFonts w:ascii="Calibri" w:hAnsi="Calibri"/>
              </w:rPr>
              <w:t>Chandrakasan</w:t>
            </w:r>
            <w:proofErr w:type="spellEnd"/>
            <w:r>
              <w:rPr>
                <w:rFonts w:ascii="Calibri" w:hAnsi="Calibri"/>
              </w:rPr>
              <w:t xml:space="preserve">, S. &amp; </w:t>
            </w:r>
            <w:proofErr w:type="spellStart"/>
            <w:r>
              <w:rPr>
                <w:rFonts w:ascii="Calibri" w:hAnsi="Calibri"/>
              </w:rPr>
              <w:t>Kamat</w:t>
            </w:r>
            <w:proofErr w:type="spellEnd"/>
            <w:r>
              <w:rPr>
                <w:rFonts w:ascii="Calibri" w:hAnsi="Calibri"/>
              </w:rPr>
              <w:t xml:space="preserve">, D. (2013). An overview of </w:t>
            </w:r>
            <w:proofErr w:type="spellStart"/>
            <w:r>
              <w:rPr>
                <w:rFonts w:ascii="Calibri" w:hAnsi="Calibri"/>
              </w:rPr>
              <w:t>hemoglobinopathies</w:t>
            </w:r>
            <w:proofErr w:type="spellEnd"/>
            <w:r>
              <w:rPr>
                <w:rFonts w:ascii="Calibri" w:hAnsi="Calibri"/>
              </w:rPr>
              <w:t xml:space="preserve"> and the interpretation of newborn screening results. </w:t>
            </w:r>
            <w:r>
              <w:rPr>
                <w:rFonts w:ascii="Calibri" w:hAnsi="Calibri"/>
                <w:i/>
              </w:rPr>
              <w:t xml:space="preserve">Pediatric Annals, </w:t>
            </w:r>
            <w:r>
              <w:rPr>
                <w:rFonts w:ascii="Calibri" w:hAnsi="Calibri"/>
              </w:rPr>
              <w:t>42(12): 502-8.</w:t>
            </w:r>
          </w:p>
          <w:p w:rsidR="00E36F52" w:rsidRDefault="00E36F52" w:rsidP="00000373">
            <w:pPr>
              <w:ind w:firstLine="416"/>
              <w:rPr>
                <w:rFonts w:ascii="Calibri" w:hAnsi="Calibri"/>
                <w:i/>
              </w:rPr>
            </w:pPr>
            <w:proofErr w:type="spellStart"/>
            <w:r>
              <w:rPr>
                <w:rFonts w:ascii="Calibri" w:hAnsi="Calibri"/>
              </w:rPr>
              <w:t>Colombatti</w:t>
            </w:r>
            <w:proofErr w:type="spellEnd"/>
            <w:r>
              <w:rPr>
                <w:rFonts w:ascii="Calibri" w:hAnsi="Calibri"/>
              </w:rPr>
              <w:t xml:space="preserve">, R., </w:t>
            </w:r>
            <w:proofErr w:type="spellStart"/>
            <w:r>
              <w:rPr>
                <w:rFonts w:ascii="Calibri" w:hAnsi="Calibri"/>
              </w:rPr>
              <w:t>Sainati</w:t>
            </w:r>
            <w:proofErr w:type="spellEnd"/>
            <w:r>
              <w:rPr>
                <w:rFonts w:ascii="Calibri" w:hAnsi="Calibri"/>
              </w:rPr>
              <w:t xml:space="preserve">, L., &amp; </w:t>
            </w:r>
            <w:proofErr w:type="spellStart"/>
            <w:r>
              <w:rPr>
                <w:rFonts w:ascii="Calibri" w:hAnsi="Calibri"/>
              </w:rPr>
              <w:t>Trevisanuto</w:t>
            </w:r>
            <w:proofErr w:type="spellEnd"/>
            <w:r>
              <w:rPr>
                <w:rFonts w:ascii="Calibri" w:hAnsi="Calibri"/>
              </w:rPr>
              <w:t xml:space="preserve">, D. (2016). Anemia and transfusion in the neonate. </w:t>
            </w:r>
            <w:r>
              <w:rPr>
                <w:rFonts w:ascii="Calibri" w:hAnsi="Calibri"/>
                <w:i/>
              </w:rPr>
              <w:t>Seminars in Fetal &amp; Neonatal Medicine,</w:t>
            </w:r>
            <w:r>
              <w:rPr>
                <w:rFonts w:ascii="Calibri" w:hAnsi="Calibri"/>
              </w:rPr>
              <w:t xml:space="preserve"> 21: 2-9.</w:t>
            </w:r>
            <w:r>
              <w:rPr>
                <w:rFonts w:ascii="Calibri" w:hAnsi="Calibri"/>
                <w:i/>
              </w:rPr>
              <w:t xml:space="preserve"> </w:t>
            </w:r>
          </w:p>
          <w:p w:rsidR="00E36F52" w:rsidRPr="001C6302" w:rsidRDefault="00E36F52" w:rsidP="00000373">
            <w:pPr>
              <w:ind w:firstLine="416"/>
              <w:rPr>
                <w:rFonts w:ascii="Calibri" w:hAnsi="Calibri"/>
              </w:rPr>
            </w:pPr>
            <w:proofErr w:type="spellStart"/>
            <w:r>
              <w:rPr>
                <w:rFonts w:ascii="Calibri" w:hAnsi="Calibri"/>
              </w:rPr>
              <w:t>Jaffray</w:t>
            </w:r>
            <w:proofErr w:type="spellEnd"/>
            <w:r>
              <w:rPr>
                <w:rFonts w:ascii="Calibri" w:hAnsi="Calibri"/>
              </w:rPr>
              <w:t xml:space="preserve">, J., Young, G., &amp; </w:t>
            </w:r>
            <w:proofErr w:type="spellStart"/>
            <w:r>
              <w:rPr>
                <w:rFonts w:ascii="Calibri" w:hAnsi="Calibri"/>
              </w:rPr>
              <w:t>Ko</w:t>
            </w:r>
            <w:proofErr w:type="spellEnd"/>
            <w:r>
              <w:rPr>
                <w:rFonts w:ascii="Calibri" w:hAnsi="Calibri"/>
              </w:rPr>
              <w:t xml:space="preserve">, R. (2016). The bleeding newborn: A review of presentation, diagnosis and management. </w:t>
            </w:r>
            <w:r>
              <w:rPr>
                <w:rFonts w:ascii="Calibri" w:hAnsi="Calibri"/>
                <w:i/>
              </w:rPr>
              <w:t>Seminars in Fetal &amp; Neonatal Medicine,</w:t>
            </w:r>
            <w:r>
              <w:rPr>
                <w:rFonts w:ascii="Calibri" w:hAnsi="Calibri"/>
              </w:rPr>
              <w:t xml:space="preserve"> 21(1): 44-49</w:t>
            </w:r>
          </w:p>
          <w:p w:rsidR="00E36F52" w:rsidRPr="0024482F" w:rsidRDefault="00E36F52" w:rsidP="00000373">
            <w:pPr>
              <w:ind w:firstLine="416"/>
              <w:rPr>
                <w:rFonts w:ascii="Calibri" w:hAnsi="Calibri"/>
              </w:rPr>
            </w:pPr>
            <w:proofErr w:type="spellStart"/>
            <w:r>
              <w:rPr>
                <w:rFonts w:ascii="Calibri" w:hAnsi="Calibri"/>
              </w:rPr>
              <w:t>Mettling</w:t>
            </w:r>
            <w:proofErr w:type="spellEnd"/>
            <w:r>
              <w:rPr>
                <w:rFonts w:ascii="Calibri" w:hAnsi="Calibri"/>
              </w:rPr>
              <w:t xml:space="preserve">, K., </w:t>
            </w:r>
            <w:proofErr w:type="spellStart"/>
            <w:r>
              <w:rPr>
                <w:rFonts w:ascii="Calibri" w:hAnsi="Calibri"/>
              </w:rPr>
              <w:t>Murcek</w:t>
            </w:r>
            <w:proofErr w:type="spellEnd"/>
            <w:r>
              <w:rPr>
                <w:rFonts w:ascii="Calibri" w:hAnsi="Calibri"/>
              </w:rPr>
              <w:t xml:space="preserve">, K., &amp; </w:t>
            </w:r>
            <w:proofErr w:type="spellStart"/>
            <w:r>
              <w:rPr>
                <w:rFonts w:ascii="Calibri" w:hAnsi="Calibri"/>
              </w:rPr>
              <w:t>Rubarth</w:t>
            </w:r>
            <w:proofErr w:type="spellEnd"/>
            <w:r>
              <w:rPr>
                <w:rFonts w:ascii="Calibri" w:hAnsi="Calibri"/>
              </w:rPr>
              <w:t xml:space="preserve">, L. (2013). Malignancies and tumors in the neonate. </w:t>
            </w:r>
            <w:r>
              <w:rPr>
                <w:rFonts w:ascii="Calibri" w:hAnsi="Calibri"/>
                <w:i/>
              </w:rPr>
              <w:t>Neonatal Network,</w:t>
            </w:r>
            <w:r>
              <w:rPr>
                <w:rFonts w:ascii="Calibri" w:hAnsi="Calibri"/>
              </w:rPr>
              <w:t xml:space="preserve"> 32(1): 34-40.</w:t>
            </w:r>
          </w:p>
          <w:p w:rsidR="00E36F52" w:rsidRPr="00A43D79" w:rsidRDefault="00E36F52" w:rsidP="00000373">
            <w:pPr>
              <w:ind w:firstLine="416"/>
              <w:rPr>
                <w:rFonts w:ascii="Calibri" w:hAnsi="Calibri"/>
              </w:rPr>
            </w:pPr>
            <w:r w:rsidRPr="00A43D79">
              <w:rPr>
                <w:rFonts w:ascii="Calibri" w:hAnsi="Calibri"/>
              </w:rPr>
              <w:t xml:space="preserve">Motta, M., Del </w:t>
            </w:r>
            <w:proofErr w:type="spellStart"/>
            <w:r w:rsidRPr="00A43D79">
              <w:rPr>
                <w:rFonts w:ascii="Calibri" w:hAnsi="Calibri"/>
              </w:rPr>
              <w:t>Vicchio</w:t>
            </w:r>
            <w:proofErr w:type="spellEnd"/>
            <w:r w:rsidRPr="00A43D79">
              <w:rPr>
                <w:rFonts w:ascii="Calibri" w:hAnsi="Calibri"/>
              </w:rPr>
              <w:t xml:space="preserve">, A., &amp; </w:t>
            </w:r>
            <w:proofErr w:type="spellStart"/>
            <w:r w:rsidRPr="00A43D79">
              <w:rPr>
                <w:rFonts w:ascii="Calibri" w:hAnsi="Calibri"/>
              </w:rPr>
              <w:t>Radicioni</w:t>
            </w:r>
            <w:proofErr w:type="spellEnd"/>
            <w:r w:rsidRPr="00A43D79">
              <w:rPr>
                <w:rFonts w:ascii="Calibri" w:hAnsi="Calibri"/>
              </w:rPr>
              <w:t xml:space="preserve">, M. (2011). Clinical use of fresh-frozen plasma and cryoprecipitate in neonatal intensive care unit. </w:t>
            </w:r>
            <w:r w:rsidRPr="00A43D79">
              <w:rPr>
                <w:rFonts w:ascii="Calibri" w:hAnsi="Calibri"/>
                <w:i/>
              </w:rPr>
              <w:t>Journal of Maternal, Fetal, and Neonatal Medicine,</w:t>
            </w:r>
            <w:r w:rsidRPr="00A43D79">
              <w:rPr>
                <w:rFonts w:ascii="Calibri" w:hAnsi="Calibri"/>
              </w:rPr>
              <w:t xml:space="preserve"> 24 </w:t>
            </w:r>
            <w:proofErr w:type="spellStart"/>
            <w:r w:rsidRPr="00A43D79">
              <w:rPr>
                <w:rFonts w:ascii="Calibri" w:hAnsi="Calibri"/>
              </w:rPr>
              <w:t>Suppl</w:t>
            </w:r>
            <w:proofErr w:type="spellEnd"/>
            <w:r w:rsidRPr="00A43D79">
              <w:rPr>
                <w:rFonts w:ascii="Calibri" w:hAnsi="Calibri"/>
              </w:rPr>
              <w:t xml:space="preserve"> 1: 129-31.</w:t>
            </w:r>
          </w:p>
          <w:p w:rsidR="00E36F52" w:rsidRDefault="00E36F52" w:rsidP="00000373">
            <w:pPr>
              <w:ind w:firstLine="416"/>
              <w:rPr>
                <w:rFonts w:ascii="Calibri" w:hAnsi="Calibri"/>
              </w:rPr>
            </w:pPr>
            <w:proofErr w:type="spellStart"/>
            <w:r w:rsidRPr="00A43D79">
              <w:rPr>
                <w:rFonts w:ascii="Calibri" w:hAnsi="Calibri"/>
              </w:rPr>
              <w:t>Saxonhouse</w:t>
            </w:r>
            <w:proofErr w:type="spellEnd"/>
            <w:r w:rsidRPr="00A43D79">
              <w:rPr>
                <w:rFonts w:ascii="Calibri" w:hAnsi="Calibri"/>
              </w:rPr>
              <w:t>, M. (201</w:t>
            </w:r>
            <w:r>
              <w:rPr>
                <w:rFonts w:ascii="Calibri" w:hAnsi="Calibri"/>
              </w:rPr>
              <w:t>5</w:t>
            </w:r>
            <w:r w:rsidRPr="00A43D79">
              <w:rPr>
                <w:rFonts w:ascii="Calibri" w:hAnsi="Calibri"/>
              </w:rPr>
              <w:t>).</w:t>
            </w:r>
            <w:r>
              <w:rPr>
                <w:rFonts w:ascii="Calibri" w:hAnsi="Calibri"/>
              </w:rPr>
              <w:t xml:space="preserve"> Thrombosis in the neonatal intensive care unit</w:t>
            </w:r>
            <w:r w:rsidRPr="00A43D79">
              <w:rPr>
                <w:rFonts w:ascii="Calibri" w:hAnsi="Calibri"/>
              </w:rPr>
              <w:t xml:space="preserve">. </w:t>
            </w:r>
            <w:r w:rsidRPr="00A43D79">
              <w:rPr>
                <w:rFonts w:ascii="Calibri" w:hAnsi="Calibri"/>
                <w:i/>
              </w:rPr>
              <w:t xml:space="preserve">Clinics in Perinatology, </w:t>
            </w:r>
            <w:r>
              <w:rPr>
                <w:rFonts w:ascii="Calibri" w:hAnsi="Calibri"/>
              </w:rPr>
              <w:t>42</w:t>
            </w:r>
            <w:r w:rsidRPr="00A43D79">
              <w:rPr>
                <w:rFonts w:ascii="Calibri" w:hAnsi="Calibri"/>
              </w:rPr>
              <w:t>(</w:t>
            </w:r>
            <w:r>
              <w:rPr>
                <w:rFonts w:ascii="Calibri" w:hAnsi="Calibri"/>
              </w:rPr>
              <w:t>3</w:t>
            </w:r>
            <w:r w:rsidRPr="00A43D79">
              <w:rPr>
                <w:rFonts w:ascii="Calibri" w:hAnsi="Calibri"/>
              </w:rPr>
              <w:t xml:space="preserve">): </w:t>
            </w:r>
            <w:r>
              <w:rPr>
                <w:rFonts w:ascii="Calibri" w:hAnsi="Calibri"/>
              </w:rPr>
              <w:t>651-73</w:t>
            </w:r>
            <w:r w:rsidRPr="00A43D79">
              <w:rPr>
                <w:rFonts w:ascii="Calibri" w:hAnsi="Calibri"/>
              </w:rPr>
              <w:t>.</w:t>
            </w:r>
          </w:p>
          <w:p w:rsidR="00E36F52" w:rsidRPr="009A4E69" w:rsidRDefault="00E36F52" w:rsidP="00000373">
            <w:pPr>
              <w:ind w:firstLine="416"/>
              <w:rPr>
                <w:rFonts w:ascii="Calibri" w:hAnsi="Calibri"/>
              </w:rPr>
            </w:pPr>
            <w:proofErr w:type="spellStart"/>
            <w:r>
              <w:rPr>
                <w:rFonts w:ascii="Calibri" w:hAnsi="Calibri"/>
              </w:rPr>
              <w:t>Sillers</w:t>
            </w:r>
            <w:proofErr w:type="spellEnd"/>
            <w:r>
              <w:rPr>
                <w:rFonts w:ascii="Calibri" w:hAnsi="Calibri"/>
              </w:rPr>
              <w:t xml:space="preserve">, L., Van </w:t>
            </w:r>
            <w:proofErr w:type="spellStart"/>
            <w:r>
              <w:rPr>
                <w:rFonts w:ascii="Calibri" w:hAnsi="Calibri"/>
              </w:rPr>
              <w:t>Slambrouck</w:t>
            </w:r>
            <w:proofErr w:type="spellEnd"/>
            <w:r>
              <w:rPr>
                <w:rFonts w:ascii="Calibri" w:hAnsi="Calibri"/>
              </w:rPr>
              <w:t>, C., &amp; Lapping-</w:t>
            </w:r>
            <w:proofErr w:type="spellStart"/>
            <w:r>
              <w:rPr>
                <w:rFonts w:ascii="Calibri" w:hAnsi="Calibri"/>
              </w:rPr>
              <w:t>Carr</w:t>
            </w:r>
            <w:proofErr w:type="spellEnd"/>
            <w:r>
              <w:rPr>
                <w:rFonts w:ascii="Calibri" w:hAnsi="Calibri"/>
              </w:rPr>
              <w:t xml:space="preserve">, G. (2015). Neonatal thrombocytopenia: Etiology and diagnosis. </w:t>
            </w:r>
            <w:r>
              <w:rPr>
                <w:rFonts w:ascii="Calibri" w:hAnsi="Calibri"/>
                <w:i/>
              </w:rPr>
              <w:t xml:space="preserve">Pediatric Annals, </w:t>
            </w:r>
            <w:r>
              <w:rPr>
                <w:rFonts w:ascii="Calibri" w:hAnsi="Calibri"/>
              </w:rPr>
              <w:t>44(7): e175-80.</w:t>
            </w:r>
          </w:p>
          <w:p w:rsidR="00E36F52" w:rsidRPr="00A43D79" w:rsidRDefault="00E36F52" w:rsidP="00000373">
            <w:pPr>
              <w:ind w:firstLine="416"/>
              <w:rPr>
                <w:rFonts w:ascii="Calibri" w:hAnsi="Calibri"/>
              </w:rPr>
            </w:pPr>
            <w:r w:rsidRPr="00A43D79">
              <w:rPr>
                <w:rFonts w:ascii="Calibri" w:hAnsi="Calibri"/>
              </w:rPr>
              <w:t xml:space="preserve">Strauss, R. (2010). Anemia of prematurity: Pathophysiology and treatment. </w:t>
            </w:r>
            <w:r w:rsidRPr="00A43D79">
              <w:rPr>
                <w:rFonts w:ascii="Calibri" w:hAnsi="Calibri"/>
                <w:i/>
              </w:rPr>
              <w:t>Blood Reviews,</w:t>
            </w:r>
            <w:r w:rsidRPr="00A43D79">
              <w:rPr>
                <w:rFonts w:ascii="Calibri" w:hAnsi="Calibri"/>
              </w:rPr>
              <w:t xml:space="preserve"> 24(6): 221-5.</w:t>
            </w:r>
          </w:p>
          <w:p w:rsidR="00E36F52" w:rsidRPr="00AF75D6" w:rsidRDefault="00E36F52" w:rsidP="00000373">
            <w:pPr>
              <w:ind w:firstLine="416"/>
              <w:rPr>
                <w:rFonts w:ascii="Calibri" w:hAnsi="Calibri"/>
              </w:rPr>
            </w:pPr>
            <w:r>
              <w:rPr>
                <w:rFonts w:ascii="Calibri" w:hAnsi="Calibri"/>
              </w:rPr>
              <w:t xml:space="preserve">Woods, C., Woods, A., &amp; </w:t>
            </w:r>
            <w:proofErr w:type="spellStart"/>
            <w:r>
              <w:rPr>
                <w:rFonts w:ascii="Calibri" w:hAnsi="Calibri"/>
              </w:rPr>
              <w:t>Cederholm</w:t>
            </w:r>
            <w:proofErr w:type="spellEnd"/>
            <w:r>
              <w:rPr>
                <w:rFonts w:ascii="Calibri" w:hAnsi="Calibri"/>
              </w:rPr>
              <w:t xml:space="preserve">, C. (2013). Vitamin K deficiency bleeding: A case study. </w:t>
            </w:r>
            <w:r>
              <w:rPr>
                <w:rFonts w:ascii="Calibri" w:hAnsi="Calibri"/>
                <w:i/>
              </w:rPr>
              <w:t xml:space="preserve">Advances in Neonatal Care, </w:t>
            </w:r>
            <w:r>
              <w:rPr>
                <w:rFonts w:ascii="Calibri" w:hAnsi="Calibri"/>
              </w:rPr>
              <w:t>13(6): 402-7.</w:t>
            </w:r>
          </w:p>
          <w:p w:rsidR="00E36F52" w:rsidRPr="00A43D79" w:rsidRDefault="00E36F52" w:rsidP="00000373">
            <w:pPr>
              <w:rPr>
                <w:rFonts w:ascii="Calibri" w:hAnsi="Calibri"/>
              </w:rPr>
            </w:pPr>
            <w:r w:rsidRPr="00A43D79">
              <w:rPr>
                <w:rFonts w:ascii="Calibri" w:hAnsi="Calibri"/>
                <w:b/>
                <w:u w:val="single"/>
              </w:rPr>
              <w:t>Supplemental Readings</w:t>
            </w:r>
          </w:p>
          <w:p w:rsidR="00E36F52" w:rsidRPr="00A43D79" w:rsidRDefault="00E36F52" w:rsidP="00000373">
            <w:pPr>
              <w:ind w:firstLine="416"/>
              <w:rPr>
                <w:rFonts w:ascii="Calibri" w:hAnsi="Calibri"/>
              </w:rPr>
            </w:pPr>
            <w:r w:rsidRPr="00A43D79">
              <w:rPr>
                <w:rFonts w:ascii="Calibri" w:hAnsi="Calibri"/>
              </w:rPr>
              <w:t xml:space="preserve">Beachy, J. (2011). Neonatal </w:t>
            </w:r>
            <w:proofErr w:type="spellStart"/>
            <w:r w:rsidRPr="00A43D79">
              <w:rPr>
                <w:rFonts w:ascii="Calibri" w:hAnsi="Calibri"/>
              </w:rPr>
              <w:t>alloimmune</w:t>
            </w:r>
            <w:proofErr w:type="spellEnd"/>
            <w:r w:rsidRPr="00A43D79">
              <w:rPr>
                <w:rFonts w:ascii="Calibri" w:hAnsi="Calibri"/>
              </w:rPr>
              <w:t xml:space="preserve"> thrombocytopenia: A case study. </w:t>
            </w:r>
            <w:r w:rsidRPr="00A43D79">
              <w:rPr>
                <w:rFonts w:ascii="Calibri" w:hAnsi="Calibri"/>
                <w:i/>
              </w:rPr>
              <w:t xml:space="preserve">Neonatal Network, </w:t>
            </w:r>
            <w:r w:rsidRPr="00A43D79">
              <w:rPr>
                <w:rFonts w:ascii="Calibri" w:hAnsi="Calibri"/>
              </w:rPr>
              <w:t>30(6): 402-7.</w:t>
            </w:r>
          </w:p>
          <w:p w:rsidR="00E36F52" w:rsidRPr="00A43D79" w:rsidRDefault="00E36F52" w:rsidP="00000373">
            <w:pPr>
              <w:ind w:firstLine="326"/>
              <w:rPr>
                <w:rFonts w:ascii="Calibri" w:hAnsi="Calibri"/>
              </w:rPr>
            </w:pPr>
            <w:r w:rsidRPr="00A43D79">
              <w:rPr>
                <w:rFonts w:ascii="Calibri" w:hAnsi="Calibri"/>
              </w:rPr>
              <w:t xml:space="preserve">Bell, S. (1999). An introduction to hemoglobin physiology. </w:t>
            </w:r>
            <w:r w:rsidRPr="00A43D79">
              <w:rPr>
                <w:rFonts w:ascii="Calibri" w:hAnsi="Calibri"/>
                <w:i/>
              </w:rPr>
              <w:t xml:space="preserve">Neonatal Network, </w:t>
            </w:r>
            <w:r w:rsidRPr="00A43D79">
              <w:rPr>
                <w:rFonts w:ascii="Calibri" w:hAnsi="Calibri"/>
              </w:rPr>
              <w:t>18(2): 9-15.</w:t>
            </w:r>
          </w:p>
          <w:p w:rsidR="00E36F52" w:rsidRPr="00A43D79" w:rsidRDefault="00E36F52" w:rsidP="00000373">
            <w:pPr>
              <w:ind w:firstLine="416"/>
              <w:rPr>
                <w:rFonts w:ascii="Calibri" w:hAnsi="Calibri"/>
              </w:rPr>
            </w:pPr>
            <w:proofErr w:type="spellStart"/>
            <w:r w:rsidRPr="00A43D79">
              <w:rPr>
                <w:rFonts w:ascii="Calibri" w:hAnsi="Calibri"/>
              </w:rPr>
              <w:t>Bruwier</w:t>
            </w:r>
            <w:proofErr w:type="spellEnd"/>
            <w:r w:rsidRPr="00A43D79">
              <w:rPr>
                <w:rFonts w:ascii="Calibri" w:hAnsi="Calibri"/>
              </w:rPr>
              <w:t xml:space="preserve">, A., &amp; </w:t>
            </w:r>
            <w:proofErr w:type="spellStart"/>
            <w:r w:rsidRPr="00A43D79">
              <w:rPr>
                <w:rFonts w:ascii="Calibri" w:hAnsi="Calibri"/>
              </w:rPr>
              <w:t>Chantrain</w:t>
            </w:r>
            <w:proofErr w:type="spellEnd"/>
            <w:r w:rsidRPr="00A43D79">
              <w:rPr>
                <w:rFonts w:ascii="Calibri" w:hAnsi="Calibri"/>
              </w:rPr>
              <w:t>, C.</w:t>
            </w:r>
            <w:r w:rsidRPr="00A533BA">
              <w:t xml:space="preserve"> </w:t>
            </w:r>
            <w:r w:rsidRPr="00A43D79">
              <w:rPr>
                <w:rFonts w:ascii="Calibri" w:hAnsi="Calibri"/>
              </w:rPr>
              <w:t xml:space="preserve">(2012). Hematological disorders and leukemia in children with Down syndrome. </w:t>
            </w:r>
            <w:r w:rsidRPr="00A43D79">
              <w:rPr>
                <w:rFonts w:ascii="Calibri" w:hAnsi="Calibri"/>
                <w:i/>
              </w:rPr>
              <w:t>European Journal of Pediatrics,</w:t>
            </w:r>
            <w:r w:rsidRPr="00A43D79">
              <w:rPr>
                <w:rFonts w:ascii="Calibri" w:hAnsi="Calibri"/>
              </w:rPr>
              <w:t xml:space="preserve"> 171(9): 1301-7.</w:t>
            </w:r>
          </w:p>
          <w:p w:rsidR="00E36F52" w:rsidRPr="00A43D79" w:rsidRDefault="00E36F52" w:rsidP="00000373">
            <w:pPr>
              <w:ind w:firstLine="416"/>
              <w:rPr>
                <w:rFonts w:ascii="Calibri" w:hAnsi="Calibri"/>
              </w:rPr>
            </w:pPr>
            <w:proofErr w:type="spellStart"/>
            <w:r w:rsidRPr="00A43D79">
              <w:rPr>
                <w:rFonts w:ascii="Calibri" w:hAnsi="Calibri"/>
              </w:rPr>
              <w:t>Elser</w:t>
            </w:r>
            <w:proofErr w:type="spellEnd"/>
            <w:r w:rsidRPr="00A43D79">
              <w:rPr>
                <w:rFonts w:ascii="Calibri" w:hAnsi="Calibri"/>
              </w:rPr>
              <w:t xml:space="preserve">, H. (2012). Is Lasix after a blood transfusion necessary? </w:t>
            </w:r>
            <w:r w:rsidRPr="00A43D79">
              <w:rPr>
                <w:rFonts w:ascii="Calibri" w:hAnsi="Calibri"/>
                <w:i/>
              </w:rPr>
              <w:t xml:space="preserve">Advanced in Neonatal Care, </w:t>
            </w:r>
            <w:r w:rsidRPr="00A43D79">
              <w:rPr>
                <w:rFonts w:ascii="Calibri" w:hAnsi="Calibri"/>
              </w:rPr>
              <w:t>12(6): 369-70.</w:t>
            </w:r>
          </w:p>
          <w:p w:rsidR="00E36F52" w:rsidRPr="00A43D79" w:rsidRDefault="00E36F52" w:rsidP="00000373">
            <w:pPr>
              <w:ind w:firstLine="416"/>
              <w:rPr>
                <w:rFonts w:ascii="Calibri" w:hAnsi="Calibri"/>
              </w:rPr>
            </w:pPr>
            <w:proofErr w:type="spellStart"/>
            <w:r w:rsidRPr="00A43D79">
              <w:rPr>
                <w:rFonts w:ascii="Calibri" w:hAnsi="Calibri"/>
              </w:rPr>
              <w:t>LaGamma</w:t>
            </w:r>
            <w:proofErr w:type="spellEnd"/>
            <w:r w:rsidRPr="00A43D79">
              <w:rPr>
                <w:rFonts w:ascii="Calibri" w:hAnsi="Calibri"/>
              </w:rPr>
              <w:t xml:space="preserve">, E. (2012). Introduction to transfusion practices in neonates: Risks, benefits and alternatives. </w:t>
            </w:r>
            <w:r w:rsidRPr="00A43D79">
              <w:rPr>
                <w:rFonts w:ascii="Calibri" w:hAnsi="Calibri"/>
                <w:i/>
              </w:rPr>
              <w:t xml:space="preserve">Seminars in Perinatology, </w:t>
            </w:r>
            <w:r w:rsidRPr="00A43D79">
              <w:rPr>
                <w:rFonts w:ascii="Calibri" w:hAnsi="Calibri"/>
              </w:rPr>
              <w:t>36(4): 223-4.</w:t>
            </w:r>
          </w:p>
          <w:p w:rsidR="00E36F52" w:rsidRPr="00A43D79" w:rsidRDefault="00E36F52" w:rsidP="00000373">
            <w:pPr>
              <w:ind w:firstLine="416"/>
              <w:rPr>
                <w:rFonts w:ascii="Calibri" w:hAnsi="Calibri"/>
              </w:rPr>
            </w:pPr>
            <w:proofErr w:type="spellStart"/>
            <w:r w:rsidRPr="00A43D79">
              <w:rPr>
                <w:rFonts w:ascii="Calibri" w:hAnsi="Calibri"/>
              </w:rPr>
              <w:t>Rubarth</w:t>
            </w:r>
            <w:proofErr w:type="spellEnd"/>
            <w:r w:rsidRPr="00A43D79">
              <w:rPr>
                <w:rFonts w:ascii="Calibri" w:hAnsi="Calibri"/>
              </w:rPr>
              <w:t xml:space="preserve">, L. (2011). Blood types and ABO incompatibility. </w:t>
            </w:r>
            <w:r w:rsidRPr="00A43D79">
              <w:rPr>
                <w:rFonts w:ascii="Calibri" w:hAnsi="Calibri"/>
                <w:i/>
              </w:rPr>
              <w:t>Neonatal Network,</w:t>
            </w:r>
            <w:r w:rsidRPr="00A43D79">
              <w:rPr>
                <w:rFonts w:ascii="Calibri" w:hAnsi="Calibri"/>
              </w:rPr>
              <w:t xml:space="preserve"> 30(1): 50-3.</w:t>
            </w:r>
          </w:p>
          <w:p w:rsidR="00E36F52" w:rsidRPr="00A43D79" w:rsidRDefault="00E36F52" w:rsidP="00000373">
            <w:pPr>
              <w:ind w:firstLine="416"/>
              <w:rPr>
                <w:rFonts w:ascii="Calibri" w:hAnsi="Calibri"/>
              </w:rPr>
            </w:pPr>
            <w:proofErr w:type="spellStart"/>
            <w:r w:rsidRPr="00A43D79">
              <w:rPr>
                <w:rFonts w:ascii="Calibri" w:hAnsi="Calibri"/>
              </w:rPr>
              <w:t>Rubarth</w:t>
            </w:r>
            <w:proofErr w:type="spellEnd"/>
            <w:r w:rsidRPr="00A43D79">
              <w:rPr>
                <w:rFonts w:ascii="Calibri" w:hAnsi="Calibri"/>
              </w:rPr>
              <w:t xml:space="preserve">, L. (2012). Glucose-6-Phosphatase and Glucose-6-Phosphate Dehydrogenase deficiency: How are they different? </w:t>
            </w:r>
            <w:r w:rsidRPr="00A43D79">
              <w:rPr>
                <w:rFonts w:ascii="Calibri" w:hAnsi="Calibri"/>
                <w:i/>
              </w:rPr>
              <w:t xml:space="preserve">Neonatal Network, </w:t>
            </w:r>
            <w:r w:rsidRPr="00A43D79">
              <w:rPr>
                <w:rFonts w:ascii="Calibri" w:hAnsi="Calibri"/>
              </w:rPr>
              <w:t>31(1): 45-7.</w:t>
            </w:r>
          </w:p>
          <w:p w:rsidR="00E36F52" w:rsidRPr="00A43D79" w:rsidRDefault="00E36F52" w:rsidP="00000373">
            <w:pPr>
              <w:ind w:firstLine="416"/>
              <w:rPr>
                <w:rFonts w:ascii="Calibri" w:hAnsi="Calibri"/>
              </w:rPr>
            </w:pPr>
            <w:proofErr w:type="spellStart"/>
            <w:r w:rsidRPr="00A43D79">
              <w:rPr>
                <w:rFonts w:ascii="Calibri" w:hAnsi="Calibri"/>
              </w:rPr>
              <w:t>Rhoderick</w:t>
            </w:r>
            <w:proofErr w:type="spellEnd"/>
            <w:r w:rsidRPr="00A43D79">
              <w:rPr>
                <w:rFonts w:ascii="Calibri" w:hAnsi="Calibri"/>
              </w:rPr>
              <w:t xml:space="preserve">, J. &amp; Bradshaw, W. (2008). Transient myeloproliferative disorder in a newborn with Down Syndrome. </w:t>
            </w:r>
            <w:r w:rsidRPr="00A43D79">
              <w:rPr>
                <w:rFonts w:ascii="Calibri" w:hAnsi="Calibri"/>
                <w:i/>
              </w:rPr>
              <w:t xml:space="preserve">Advanced in Neonatal Care, </w:t>
            </w:r>
            <w:r w:rsidRPr="00A43D79">
              <w:rPr>
                <w:rFonts w:ascii="Calibri" w:hAnsi="Calibri"/>
              </w:rPr>
              <w:t>8(4): 206-18.</w:t>
            </w:r>
          </w:p>
          <w:p w:rsidR="00E36F52" w:rsidRPr="009B5F84" w:rsidRDefault="00E36F52" w:rsidP="00000373">
            <w:pPr>
              <w:ind w:firstLine="416"/>
              <w:rPr>
                <w:rFonts w:ascii="Calibri" w:hAnsi="Calibri"/>
              </w:rPr>
            </w:pPr>
            <w:r w:rsidRPr="00A43D79">
              <w:rPr>
                <w:rFonts w:ascii="Calibri" w:hAnsi="Calibri"/>
              </w:rPr>
              <w:t xml:space="preserve">Rutherford, M, </w:t>
            </w:r>
            <w:proofErr w:type="spellStart"/>
            <w:r w:rsidRPr="00A43D79">
              <w:rPr>
                <w:rFonts w:ascii="Calibri" w:hAnsi="Calibri"/>
              </w:rPr>
              <w:t>Ramenghi</w:t>
            </w:r>
            <w:proofErr w:type="spellEnd"/>
            <w:r w:rsidRPr="00A43D79">
              <w:rPr>
                <w:rFonts w:ascii="Calibri" w:hAnsi="Calibri"/>
              </w:rPr>
              <w:t xml:space="preserve">, L., &amp; Cowan, F. (2012). Neonatal stroke. </w:t>
            </w:r>
            <w:r w:rsidRPr="00A43D79">
              <w:rPr>
                <w:rFonts w:ascii="Calibri" w:hAnsi="Calibri"/>
                <w:i/>
              </w:rPr>
              <w:t>Archives of Disease in Childhood, Fetal &amp; Neonatal Edition,</w:t>
            </w:r>
            <w:r w:rsidRPr="00A43D79">
              <w:rPr>
                <w:rFonts w:ascii="Calibri" w:hAnsi="Calibri"/>
              </w:rPr>
              <w:t xml:space="preserve"> 97(5): F377-84.</w:t>
            </w: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cs="Arial"/>
              </w:rPr>
            </w:pPr>
            <w:r>
              <w:rPr>
                <w:rFonts w:asciiTheme="minorHAnsi" w:hAnsiTheme="minorHAnsi" w:cs="Arial"/>
              </w:rPr>
              <w:t>Week 11</w:t>
            </w:r>
            <w:r w:rsidRPr="00320E47">
              <w:rPr>
                <w:rFonts w:asciiTheme="minorHAnsi" w:hAnsiTheme="minorHAnsi" w:cs="Arial"/>
              </w:rPr>
              <w:t xml:space="preserve"> </w:t>
            </w:r>
            <w:r>
              <w:rPr>
                <w:rFonts w:asciiTheme="minorHAnsi" w:hAnsiTheme="minorHAnsi" w:cs="Arial"/>
              </w:rPr>
              <w:t xml:space="preserve"> and 12</w:t>
            </w:r>
          </w:p>
          <w:p w:rsidR="00E36F52" w:rsidRPr="00320E47" w:rsidRDefault="00E36F52" w:rsidP="00000373">
            <w:pPr>
              <w:rPr>
                <w:rFonts w:asciiTheme="minorHAnsi" w:hAnsiTheme="minorHAnsi" w:cs="Arial"/>
              </w:rPr>
            </w:pPr>
            <w:r>
              <w:rPr>
                <w:rFonts w:asciiTheme="minorHAnsi" w:hAnsiTheme="minorHAnsi" w:cs="Arial"/>
              </w:rPr>
              <w:t>July 18</w:t>
            </w:r>
            <w:r w:rsidRPr="004E332E">
              <w:rPr>
                <w:rFonts w:asciiTheme="minorHAnsi" w:hAnsiTheme="minorHAnsi" w:cs="Arial"/>
                <w:vertAlign w:val="superscript"/>
              </w:rPr>
              <w:t>th</w:t>
            </w:r>
            <w:r>
              <w:rPr>
                <w:rFonts w:asciiTheme="minorHAnsi" w:hAnsiTheme="minorHAnsi" w:cs="Arial"/>
              </w:rPr>
              <w:t xml:space="preserve"> and 25</w:t>
            </w:r>
            <w:r w:rsidRPr="004E332E">
              <w:rPr>
                <w:rFonts w:asciiTheme="minorHAnsi" w:hAnsiTheme="minorHAnsi" w:cs="Arial"/>
                <w:vertAlign w:val="superscript"/>
              </w:rPr>
              <w:t>th</w:t>
            </w:r>
            <w:r>
              <w:rPr>
                <w:rFonts w:asciiTheme="minorHAnsi" w:hAnsiTheme="minorHAnsi" w:cs="Arial"/>
              </w:rPr>
              <w:t xml:space="preserve"> </w:t>
            </w:r>
          </w:p>
          <w:p w:rsidR="00E36F52" w:rsidRPr="00320E47" w:rsidRDefault="00E36F52" w:rsidP="00000373">
            <w:pPr>
              <w:rPr>
                <w:rFonts w:asciiTheme="minorHAnsi" w:hAnsiTheme="minorHAnsi" w:cs="Arial"/>
              </w:rPr>
            </w:pPr>
          </w:p>
        </w:tc>
        <w:tc>
          <w:tcPr>
            <w:tcW w:w="1559"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cs="Arial"/>
              </w:rPr>
            </w:pPr>
            <w:r w:rsidRPr="00320E47">
              <w:rPr>
                <w:rFonts w:asciiTheme="minorHAnsi" w:hAnsiTheme="minorHAnsi" w:cs="Arial"/>
              </w:rPr>
              <w:t xml:space="preserve">Problems in Metabolic Adaptation and Uterine Growth </w:t>
            </w:r>
          </w:p>
          <w:p w:rsidR="00E36F52" w:rsidRPr="00320E47" w:rsidRDefault="00E36F52" w:rsidP="00000373">
            <w:pPr>
              <w:rPr>
                <w:rFonts w:asciiTheme="minorHAnsi" w:hAnsiTheme="minorHAnsi" w:cs="Arial"/>
              </w:rPr>
            </w:pPr>
          </w:p>
          <w:p w:rsidR="00E36F52" w:rsidRPr="00320E47" w:rsidRDefault="00E36F52" w:rsidP="00000373">
            <w:pPr>
              <w:rPr>
                <w:rFonts w:asciiTheme="minorHAnsi" w:hAnsiTheme="minorHAnsi" w:cs="Arial"/>
              </w:rPr>
            </w:pPr>
            <w:r w:rsidRPr="004E332E">
              <w:rPr>
                <w:rFonts w:asciiTheme="minorHAnsi" w:hAnsiTheme="minorHAnsi" w:cs="Arial"/>
                <w:b/>
              </w:rPr>
              <w:t>Human Development</w:t>
            </w:r>
            <w:r w:rsidRPr="00320E47">
              <w:rPr>
                <w:rFonts w:asciiTheme="minorHAnsi" w:hAnsiTheme="minorHAnsi" w:cs="Arial"/>
              </w:rPr>
              <w:t xml:space="preserve">:   Pharyngeal </w:t>
            </w:r>
            <w:r>
              <w:rPr>
                <w:rFonts w:asciiTheme="minorHAnsi" w:hAnsiTheme="minorHAnsi" w:cs="Arial"/>
              </w:rPr>
              <w:t>Apparatus, Face, and Neck</w:t>
            </w:r>
          </w:p>
        </w:tc>
        <w:tc>
          <w:tcPr>
            <w:tcW w:w="2663"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cs="Arial"/>
                <w:lang w:val="pt-BR"/>
              </w:rPr>
            </w:pPr>
            <w:r>
              <w:rPr>
                <w:rFonts w:asciiTheme="minorHAnsi" w:hAnsiTheme="minorHAnsi" w:cs="Arial"/>
                <w:lang w:val="pt-BR"/>
              </w:rPr>
              <w:t>Blackburn - Chapters 17 and 19</w:t>
            </w:r>
          </w:p>
          <w:p w:rsidR="00E36F52" w:rsidRDefault="00E36F52" w:rsidP="00000373">
            <w:pPr>
              <w:rPr>
                <w:rFonts w:asciiTheme="minorHAnsi" w:hAnsiTheme="minorHAnsi" w:cs="Arial"/>
              </w:rPr>
            </w:pPr>
            <w:r>
              <w:rPr>
                <w:rFonts w:asciiTheme="minorHAnsi" w:hAnsiTheme="minorHAnsi" w:cs="Arial"/>
                <w:lang w:val="pt-BR"/>
              </w:rPr>
              <w:t>Gomella -</w:t>
            </w:r>
            <w:r w:rsidRPr="00320E47">
              <w:rPr>
                <w:rFonts w:asciiTheme="minorHAnsi" w:hAnsiTheme="minorHAnsi" w:cs="Arial"/>
                <w:lang w:val="pt-BR"/>
              </w:rPr>
              <w:t xml:space="preserve"> </w:t>
            </w:r>
            <w:r w:rsidRPr="00320E47">
              <w:rPr>
                <w:rFonts w:asciiTheme="minorHAnsi" w:hAnsiTheme="minorHAnsi" w:cs="Arial"/>
              </w:rPr>
              <w:t xml:space="preserve">Chapters </w:t>
            </w:r>
            <w:r>
              <w:rPr>
                <w:rFonts w:asciiTheme="minorHAnsi" w:hAnsiTheme="minorHAnsi" w:cs="Arial"/>
              </w:rPr>
              <w:t>15, 57-59, 62, 64, 85, 91, 99-102, 105, 107, 116, and 140</w:t>
            </w:r>
          </w:p>
          <w:p w:rsidR="00E36F52" w:rsidRPr="00320E47" w:rsidRDefault="00E36F52" w:rsidP="00000373">
            <w:pPr>
              <w:rPr>
                <w:rFonts w:asciiTheme="minorHAnsi" w:hAnsiTheme="minorHAnsi" w:cs="Arial"/>
              </w:rPr>
            </w:pPr>
            <w:proofErr w:type="spellStart"/>
            <w:r>
              <w:rPr>
                <w:rFonts w:asciiTheme="minorHAnsi" w:hAnsiTheme="minorHAnsi" w:cs="Arial"/>
              </w:rPr>
              <w:t>Cloherty</w:t>
            </w:r>
            <w:proofErr w:type="spellEnd"/>
            <w:r>
              <w:rPr>
                <w:rFonts w:asciiTheme="minorHAnsi" w:hAnsiTheme="minorHAnsi" w:cs="Arial"/>
              </w:rPr>
              <w:t xml:space="preserve"> – Chapter 24-26, 59-61</w:t>
            </w:r>
          </w:p>
          <w:p w:rsidR="00E36F52" w:rsidRPr="00320E47" w:rsidRDefault="00E36F52" w:rsidP="00000373">
            <w:pPr>
              <w:rPr>
                <w:rFonts w:asciiTheme="minorHAnsi" w:hAnsiTheme="minorHAnsi" w:cs="Arial"/>
              </w:rPr>
            </w:pPr>
            <w:r>
              <w:rPr>
                <w:rFonts w:asciiTheme="minorHAnsi" w:hAnsiTheme="minorHAnsi" w:cs="Arial"/>
              </w:rPr>
              <w:t xml:space="preserve">Moore &amp; </w:t>
            </w:r>
            <w:proofErr w:type="spellStart"/>
            <w:r>
              <w:rPr>
                <w:rFonts w:asciiTheme="minorHAnsi" w:hAnsiTheme="minorHAnsi" w:cs="Arial"/>
              </w:rPr>
              <w:t>Persaud</w:t>
            </w:r>
            <w:proofErr w:type="spellEnd"/>
            <w:r>
              <w:rPr>
                <w:rFonts w:asciiTheme="minorHAnsi" w:hAnsiTheme="minorHAnsi" w:cs="Arial"/>
              </w:rPr>
              <w:t xml:space="preserve"> –</w:t>
            </w:r>
            <w:r w:rsidRPr="00320E47">
              <w:rPr>
                <w:rFonts w:asciiTheme="minorHAnsi" w:hAnsiTheme="minorHAnsi" w:cs="Arial"/>
              </w:rPr>
              <w:t xml:space="preserve"> Chapter</w:t>
            </w:r>
            <w:r>
              <w:rPr>
                <w:rFonts w:asciiTheme="minorHAnsi" w:hAnsiTheme="minorHAnsi" w:cs="Arial"/>
              </w:rPr>
              <w:t xml:space="preserve">  9</w:t>
            </w:r>
          </w:p>
          <w:p w:rsidR="00E36F52" w:rsidRDefault="00E36F52" w:rsidP="00000373">
            <w:pPr>
              <w:pStyle w:val="citation"/>
              <w:shd w:val="clear" w:color="auto" w:fill="FFFFFF"/>
              <w:spacing w:before="0" w:beforeAutospacing="0" w:after="0" w:afterAutospacing="0"/>
              <w:rPr>
                <w:rFonts w:asciiTheme="minorHAnsi" w:hAnsiTheme="minorHAnsi" w:cs="Arial"/>
              </w:rPr>
            </w:pPr>
            <w:r w:rsidRPr="00320E47">
              <w:rPr>
                <w:rFonts w:asciiTheme="minorHAnsi" w:hAnsiTheme="minorHAnsi" w:cs="Arial"/>
              </w:rPr>
              <w:t xml:space="preserve">     </w:t>
            </w:r>
          </w:p>
          <w:p w:rsidR="00E36F52" w:rsidRDefault="00E36F52" w:rsidP="00000373">
            <w:pPr>
              <w:pStyle w:val="Title2"/>
              <w:spacing w:before="0" w:beforeAutospacing="0" w:after="0" w:afterAutospacing="0"/>
              <w:ind w:firstLine="317"/>
              <w:rPr>
                <w:rFonts w:asciiTheme="minorHAnsi" w:hAnsiTheme="minorHAnsi" w:cs="Arial"/>
              </w:rPr>
            </w:pPr>
            <w:proofErr w:type="spellStart"/>
            <w:r w:rsidRPr="000B0085">
              <w:rPr>
                <w:rFonts w:asciiTheme="minorHAnsi" w:hAnsiTheme="minorHAnsi" w:cs="Arial"/>
              </w:rPr>
              <w:t>Abduljabbar</w:t>
            </w:r>
            <w:proofErr w:type="spellEnd"/>
            <w:r w:rsidRPr="000B0085">
              <w:rPr>
                <w:rFonts w:asciiTheme="minorHAnsi" w:hAnsiTheme="minorHAnsi" w:cs="Arial"/>
              </w:rPr>
              <w:t xml:space="preserve">, M. &amp; </w:t>
            </w:r>
            <w:proofErr w:type="spellStart"/>
            <w:r w:rsidRPr="000B0085">
              <w:rPr>
                <w:rFonts w:asciiTheme="minorHAnsi" w:hAnsiTheme="minorHAnsi" w:cs="Arial"/>
              </w:rPr>
              <w:t>Afifi</w:t>
            </w:r>
            <w:proofErr w:type="spellEnd"/>
            <w:r w:rsidRPr="000B0085">
              <w:rPr>
                <w:rFonts w:asciiTheme="minorHAnsi" w:hAnsiTheme="minorHAnsi" w:cs="Arial"/>
              </w:rPr>
              <w:t>,</w:t>
            </w:r>
            <w:r>
              <w:rPr>
                <w:rFonts w:asciiTheme="minorHAnsi" w:hAnsiTheme="minorHAnsi" w:cs="Arial"/>
              </w:rPr>
              <w:t xml:space="preserve"> A</w:t>
            </w:r>
            <w:r w:rsidRPr="00320E47">
              <w:rPr>
                <w:rFonts w:asciiTheme="minorHAnsi" w:hAnsiTheme="minorHAnsi" w:cs="Arial"/>
              </w:rPr>
              <w:t xml:space="preserve">. (2012). </w:t>
            </w:r>
            <w:r>
              <w:rPr>
                <w:rFonts w:asciiTheme="minorHAnsi" w:hAnsiTheme="minorHAnsi" w:cs="Arial"/>
              </w:rPr>
              <w:t xml:space="preserve">Congenital hypothyroidism. </w:t>
            </w:r>
            <w:r w:rsidRPr="00320E47">
              <w:rPr>
                <w:rStyle w:val="jrnl"/>
                <w:rFonts w:asciiTheme="minorHAnsi" w:hAnsiTheme="minorHAnsi" w:cs="Arial"/>
                <w:i/>
              </w:rPr>
              <w:t>J</w:t>
            </w:r>
            <w:r>
              <w:rPr>
                <w:rStyle w:val="jrnl"/>
                <w:rFonts w:asciiTheme="minorHAnsi" w:hAnsiTheme="minorHAnsi" w:cs="Arial"/>
                <w:i/>
              </w:rPr>
              <w:t>ournal of</w:t>
            </w:r>
            <w:r w:rsidRPr="00320E47">
              <w:rPr>
                <w:rStyle w:val="jrnl"/>
                <w:rFonts w:asciiTheme="minorHAnsi" w:hAnsiTheme="minorHAnsi" w:cs="Arial"/>
                <w:i/>
              </w:rPr>
              <w:t xml:space="preserve"> Pediatr</w:t>
            </w:r>
            <w:r>
              <w:rPr>
                <w:rStyle w:val="jrnl"/>
                <w:rFonts w:asciiTheme="minorHAnsi" w:hAnsiTheme="minorHAnsi" w:cs="Arial"/>
                <w:i/>
              </w:rPr>
              <w:t>ic</w:t>
            </w:r>
            <w:r w:rsidRPr="00320E47">
              <w:rPr>
                <w:rStyle w:val="jrnl"/>
                <w:rFonts w:asciiTheme="minorHAnsi" w:hAnsiTheme="minorHAnsi" w:cs="Arial"/>
                <w:i/>
              </w:rPr>
              <w:t xml:space="preserve"> Endocrinol</w:t>
            </w:r>
            <w:r>
              <w:rPr>
                <w:rStyle w:val="jrnl"/>
                <w:rFonts w:asciiTheme="minorHAnsi" w:hAnsiTheme="minorHAnsi" w:cs="Arial"/>
                <w:i/>
              </w:rPr>
              <w:t>ogy and</w:t>
            </w:r>
            <w:r w:rsidRPr="00320E47">
              <w:rPr>
                <w:rStyle w:val="jrnl"/>
                <w:rFonts w:asciiTheme="minorHAnsi" w:hAnsiTheme="minorHAnsi" w:cs="Arial"/>
                <w:i/>
              </w:rPr>
              <w:t xml:space="preserve"> Metab</w:t>
            </w:r>
            <w:r>
              <w:rPr>
                <w:rStyle w:val="jrnl"/>
                <w:rFonts w:asciiTheme="minorHAnsi" w:hAnsiTheme="minorHAnsi" w:cs="Arial"/>
                <w:i/>
              </w:rPr>
              <w:t>olic</w:t>
            </w:r>
            <w:r>
              <w:rPr>
                <w:rFonts w:asciiTheme="minorHAnsi" w:hAnsiTheme="minorHAnsi" w:cs="Arial"/>
              </w:rPr>
              <w:t>, 25(1-2):</w:t>
            </w:r>
            <w:r w:rsidRPr="00320E47">
              <w:rPr>
                <w:rFonts w:asciiTheme="minorHAnsi" w:hAnsiTheme="minorHAnsi" w:cs="Arial"/>
              </w:rPr>
              <w:t xml:space="preserve"> 13-29. </w:t>
            </w:r>
          </w:p>
          <w:p w:rsidR="00E36F52" w:rsidRDefault="00E36F52" w:rsidP="00000373">
            <w:pPr>
              <w:pStyle w:val="Title2"/>
              <w:spacing w:before="0" w:beforeAutospacing="0" w:after="0" w:afterAutospacing="0"/>
              <w:ind w:firstLine="317"/>
              <w:rPr>
                <w:rFonts w:asciiTheme="minorHAnsi" w:hAnsiTheme="minorHAnsi" w:cs="Arial"/>
              </w:rPr>
            </w:pPr>
            <w:proofErr w:type="spellStart"/>
            <w:r>
              <w:rPr>
                <w:rFonts w:asciiTheme="minorHAnsi" w:hAnsiTheme="minorHAnsi" w:cs="Arial"/>
              </w:rPr>
              <w:t>Adamkin</w:t>
            </w:r>
            <w:proofErr w:type="spellEnd"/>
            <w:r>
              <w:rPr>
                <w:rFonts w:asciiTheme="minorHAnsi" w:hAnsiTheme="minorHAnsi" w:cs="Arial"/>
              </w:rPr>
              <w:t xml:space="preserve">, D. </w:t>
            </w:r>
            <w:r w:rsidRPr="00C26CEC">
              <w:rPr>
                <w:rFonts w:asciiTheme="minorHAnsi" w:hAnsiTheme="minorHAnsi" w:cs="Arial"/>
              </w:rPr>
              <w:t xml:space="preserve">and the </w:t>
            </w:r>
            <w:r>
              <w:rPr>
                <w:rFonts w:asciiTheme="minorHAnsi" w:hAnsiTheme="minorHAnsi" w:cs="Arial"/>
              </w:rPr>
              <w:t>Committee on Fetus and Newborn. (</w:t>
            </w:r>
            <w:r w:rsidRPr="00320E47">
              <w:rPr>
                <w:rFonts w:asciiTheme="minorHAnsi" w:hAnsiTheme="minorHAnsi" w:cs="Arial"/>
              </w:rPr>
              <w:t xml:space="preserve">2011). Postnatal glucose homeostasis in late-preterm and term infants. </w:t>
            </w:r>
            <w:r>
              <w:rPr>
                <w:rFonts w:asciiTheme="minorHAnsi" w:hAnsiTheme="minorHAnsi" w:cs="Arial"/>
                <w:i/>
              </w:rPr>
              <w:t xml:space="preserve">Pediatrics, </w:t>
            </w:r>
            <w:r w:rsidRPr="00320E47">
              <w:rPr>
                <w:rFonts w:asciiTheme="minorHAnsi" w:hAnsiTheme="minorHAnsi" w:cs="Arial"/>
              </w:rPr>
              <w:t>127(3)</w:t>
            </w:r>
            <w:r>
              <w:rPr>
                <w:rFonts w:asciiTheme="minorHAnsi" w:hAnsiTheme="minorHAnsi" w:cs="Arial"/>
              </w:rPr>
              <w:t>:</w:t>
            </w:r>
            <w:r w:rsidRPr="00320E47">
              <w:rPr>
                <w:rFonts w:asciiTheme="minorHAnsi" w:hAnsiTheme="minorHAnsi" w:cs="Arial"/>
              </w:rPr>
              <w:t xml:space="preserve"> 575-9.</w:t>
            </w:r>
          </w:p>
          <w:p w:rsidR="00E36F52" w:rsidRPr="00FD1BBD" w:rsidRDefault="00E36F52" w:rsidP="00000373">
            <w:pPr>
              <w:pStyle w:val="Title2"/>
              <w:spacing w:before="0" w:beforeAutospacing="0" w:after="0" w:afterAutospacing="0"/>
              <w:ind w:firstLine="317"/>
              <w:rPr>
                <w:rFonts w:asciiTheme="minorHAnsi" w:hAnsiTheme="minorHAnsi" w:cs="Arial"/>
              </w:rPr>
            </w:pPr>
            <w:r>
              <w:rPr>
                <w:rFonts w:asciiTheme="minorHAnsi" w:hAnsiTheme="minorHAnsi" w:cs="Arial"/>
              </w:rPr>
              <w:t xml:space="preserve">Ah Mew, N., </w:t>
            </w:r>
            <w:proofErr w:type="spellStart"/>
            <w:r>
              <w:rPr>
                <w:rFonts w:asciiTheme="minorHAnsi" w:hAnsiTheme="minorHAnsi" w:cs="Arial"/>
              </w:rPr>
              <w:t>Kirmse</w:t>
            </w:r>
            <w:proofErr w:type="spellEnd"/>
            <w:r>
              <w:rPr>
                <w:rFonts w:asciiTheme="minorHAnsi" w:hAnsiTheme="minorHAnsi" w:cs="Arial"/>
              </w:rPr>
              <w:t xml:space="preserve">, B., &amp; Chapman, K. (2015). Deconstructing black swans: An introductory approach to inherited metabolic disorders in the neonate. </w:t>
            </w:r>
            <w:r>
              <w:rPr>
                <w:rFonts w:asciiTheme="minorHAnsi" w:hAnsiTheme="minorHAnsi" w:cs="Arial"/>
                <w:i/>
              </w:rPr>
              <w:t>Advances in Neonatal Care,</w:t>
            </w:r>
            <w:r>
              <w:rPr>
                <w:rFonts w:asciiTheme="minorHAnsi" w:hAnsiTheme="minorHAnsi" w:cs="Arial"/>
              </w:rPr>
              <w:t xml:space="preserve"> 15(4): 241-247.</w:t>
            </w:r>
          </w:p>
          <w:p w:rsidR="00E36F52" w:rsidRDefault="00E36F52" w:rsidP="00000373">
            <w:pPr>
              <w:shd w:val="clear" w:color="auto" w:fill="FFFFFF"/>
              <w:ind w:firstLine="316"/>
              <w:rPr>
                <w:rFonts w:asciiTheme="minorHAnsi" w:hAnsiTheme="minorHAnsi" w:cs="Arial"/>
              </w:rPr>
            </w:pPr>
            <w:hyperlink r:id="rId17" w:history="1">
              <w:proofErr w:type="spellStart"/>
              <w:r w:rsidRPr="000B0085">
                <w:rPr>
                  <w:rStyle w:val="name"/>
                  <w:rFonts w:asciiTheme="minorHAnsi" w:hAnsiTheme="minorHAnsi" w:cs="Arial"/>
                  <w:bCs/>
                </w:rPr>
                <w:t>Bhutani</w:t>
              </w:r>
              <w:proofErr w:type="spellEnd"/>
            </w:hyperlink>
            <w:r>
              <w:rPr>
                <w:rStyle w:val="name"/>
                <w:rFonts w:asciiTheme="minorHAnsi" w:hAnsiTheme="minorHAnsi" w:cs="Arial"/>
                <w:bCs/>
              </w:rPr>
              <w:t xml:space="preserve">, V. and </w:t>
            </w:r>
            <w:r w:rsidRPr="00C104E6">
              <w:rPr>
                <w:rStyle w:val="name"/>
                <w:rFonts w:asciiTheme="minorHAnsi" w:hAnsiTheme="minorHAnsi" w:cs="Arial"/>
                <w:bCs/>
              </w:rPr>
              <w:t>T</w:t>
            </w:r>
            <w:r w:rsidRPr="00C104E6">
              <w:rPr>
                <w:rStyle w:val="collab"/>
                <w:rFonts w:asciiTheme="minorHAnsi" w:hAnsiTheme="minorHAnsi" w:cs="Arial"/>
                <w:bCs/>
              </w:rPr>
              <w:t xml:space="preserve">he Committee on Fetus and Newborn </w:t>
            </w:r>
            <w:r w:rsidRPr="00C104E6">
              <w:rPr>
                <w:rFonts w:asciiTheme="minorHAnsi" w:hAnsiTheme="minorHAnsi" w:cs="Arial"/>
              </w:rPr>
              <w:t>From the American Academy of Pediatrics</w:t>
            </w:r>
            <w:r>
              <w:rPr>
                <w:rFonts w:asciiTheme="minorHAnsi" w:hAnsiTheme="minorHAnsi" w:cs="Arial"/>
              </w:rPr>
              <w:t>)</w:t>
            </w:r>
            <w:r w:rsidRPr="00C104E6">
              <w:rPr>
                <w:rFonts w:asciiTheme="minorHAnsi" w:hAnsiTheme="minorHAnsi" w:cs="Arial"/>
              </w:rPr>
              <w:t xml:space="preserve"> (2011). </w:t>
            </w:r>
            <w:r w:rsidRPr="00C104E6">
              <w:rPr>
                <w:rFonts w:asciiTheme="minorHAnsi" w:hAnsiTheme="minorHAnsi" w:cs="Arial"/>
                <w:bCs/>
                <w:kern w:val="36"/>
              </w:rPr>
              <w:t xml:space="preserve">Phototherapy to Prevent Severe Neonatal Hyperbilirubinemia in the Newborn Infant 35 or More Weeks of Gestation. </w:t>
            </w:r>
            <w:r w:rsidRPr="00320E47">
              <w:rPr>
                <w:rFonts w:asciiTheme="minorHAnsi" w:hAnsiTheme="minorHAnsi" w:cs="Arial"/>
                <w:i/>
              </w:rPr>
              <w:t>Pediatrics</w:t>
            </w:r>
            <w:r w:rsidRPr="00320E47">
              <w:rPr>
                <w:rFonts w:asciiTheme="minorHAnsi" w:hAnsiTheme="minorHAnsi" w:cs="Arial"/>
              </w:rPr>
              <w:t>. 128(4</w:t>
            </w:r>
            <w:r>
              <w:rPr>
                <w:rFonts w:asciiTheme="minorHAnsi" w:hAnsiTheme="minorHAnsi" w:cs="Arial"/>
              </w:rPr>
              <w:t>):</w:t>
            </w:r>
            <w:r w:rsidRPr="00320E47">
              <w:rPr>
                <w:rFonts w:asciiTheme="minorHAnsi" w:hAnsiTheme="minorHAnsi" w:cs="Arial"/>
              </w:rPr>
              <w:t xml:space="preserve"> </w:t>
            </w:r>
            <w:r>
              <w:rPr>
                <w:rFonts w:asciiTheme="minorHAnsi" w:hAnsiTheme="minorHAnsi" w:cs="Arial"/>
              </w:rPr>
              <w:t>e1046</w:t>
            </w:r>
            <w:r w:rsidRPr="00320E47">
              <w:rPr>
                <w:rFonts w:asciiTheme="minorHAnsi" w:hAnsiTheme="minorHAnsi" w:cs="Arial"/>
              </w:rPr>
              <w:t>-e1052</w:t>
            </w:r>
            <w:r>
              <w:rPr>
                <w:rFonts w:asciiTheme="minorHAnsi" w:hAnsiTheme="minorHAnsi" w:cs="Arial"/>
              </w:rPr>
              <w:t>.</w:t>
            </w:r>
          </w:p>
          <w:p w:rsidR="00E36F52" w:rsidRPr="00331731" w:rsidRDefault="00E36F52" w:rsidP="00000373">
            <w:pPr>
              <w:shd w:val="clear" w:color="auto" w:fill="FFFFFF"/>
              <w:ind w:firstLine="316"/>
              <w:rPr>
                <w:rFonts w:asciiTheme="minorHAnsi" w:hAnsiTheme="minorHAnsi" w:cs="Arial"/>
              </w:rPr>
            </w:pPr>
            <w:r>
              <w:rPr>
                <w:rFonts w:asciiTheme="minorHAnsi" w:hAnsiTheme="minorHAnsi" w:cs="Arial"/>
              </w:rPr>
              <w:t xml:space="preserve">Chung, H. (2014). Adrenal and thyroid function in the fetus and preterm infant. </w:t>
            </w:r>
            <w:r>
              <w:rPr>
                <w:rFonts w:asciiTheme="minorHAnsi" w:hAnsiTheme="minorHAnsi" w:cs="Arial"/>
                <w:i/>
              </w:rPr>
              <w:t>Korean Journal of Pediatrics.</w:t>
            </w:r>
            <w:r>
              <w:rPr>
                <w:rFonts w:asciiTheme="minorHAnsi" w:hAnsiTheme="minorHAnsi" w:cs="Arial"/>
              </w:rPr>
              <w:t xml:space="preserve"> 57(10): 425-433.</w:t>
            </w:r>
          </w:p>
          <w:p w:rsidR="00E36F52" w:rsidRPr="00883A60" w:rsidRDefault="00E36F52" w:rsidP="00000373">
            <w:pPr>
              <w:pStyle w:val="Heading1"/>
              <w:rPr>
                <w:rFonts w:asciiTheme="minorHAnsi" w:hAnsiTheme="minorHAnsi" w:cs="Arial"/>
                <w:sz w:val="24"/>
                <w:szCs w:val="24"/>
                <w:u w:val="none"/>
              </w:rPr>
            </w:pPr>
            <w:r w:rsidRPr="00320E47">
              <w:rPr>
                <w:rFonts w:asciiTheme="minorHAnsi" w:hAnsiTheme="minorHAnsi" w:cs="Arial"/>
                <w:sz w:val="24"/>
                <w:szCs w:val="24"/>
                <w:u w:val="none"/>
              </w:rPr>
              <w:t xml:space="preserve">     </w:t>
            </w:r>
            <w:proofErr w:type="gramStart"/>
            <w:r w:rsidRPr="00883A60">
              <w:rPr>
                <w:rFonts w:asciiTheme="minorHAnsi" w:hAnsiTheme="minorHAnsi" w:cs="Arial"/>
                <w:sz w:val="24"/>
                <w:szCs w:val="24"/>
                <w:u w:val="none"/>
              </w:rPr>
              <w:t>Levy, P. (2009).</w:t>
            </w:r>
            <w:proofErr w:type="gramEnd"/>
            <w:r w:rsidRPr="00883A60">
              <w:rPr>
                <w:rFonts w:asciiTheme="minorHAnsi" w:hAnsiTheme="minorHAnsi" w:cs="Arial"/>
                <w:sz w:val="24"/>
                <w:szCs w:val="24"/>
                <w:u w:val="none"/>
              </w:rPr>
              <w:t xml:space="preserve"> Inborn errors of metabolism:  Part II.  </w:t>
            </w:r>
            <w:r w:rsidRPr="00883A60">
              <w:rPr>
                <w:rFonts w:asciiTheme="minorHAnsi" w:hAnsiTheme="minorHAnsi" w:cs="Arial"/>
                <w:i/>
                <w:sz w:val="24"/>
                <w:szCs w:val="24"/>
                <w:u w:val="none"/>
              </w:rPr>
              <w:t>Pediatrics in Review</w:t>
            </w:r>
            <w:r w:rsidRPr="00883A60">
              <w:rPr>
                <w:rFonts w:asciiTheme="minorHAnsi" w:hAnsiTheme="minorHAnsi" w:cs="Arial"/>
                <w:sz w:val="24"/>
                <w:szCs w:val="24"/>
                <w:u w:val="none"/>
              </w:rPr>
              <w:t>, 39(5): e22</w:t>
            </w:r>
          </w:p>
          <w:p w:rsidR="00E36F52" w:rsidRPr="00320E47" w:rsidRDefault="00E36F52" w:rsidP="00000373">
            <w:pPr>
              <w:rPr>
                <w:rFonts w:asciiTheme="minorHAnsi" w:hAnsiTheme="minorHAnsi" w:cs="Arial"/>
              </w:rPr>
            </w:pPr>
            <w:r w:rsidRPr="00320E47">
              <w:rPr>
                <w:rFonts w:asciiTheme="minorHAnsi" w:hAnsiTheme="minorHAnsi" w:cs="Arial"/>
              </w:rPr>
              <w:t xml:space="preserve">     Levy</w:t>
            </w:r>
            <w:r>
              <w:rPr>
                <w:rFonts w:asciiTheme="minorHAnsi" w:hAnsiTheme="minorHAnsi" w:cs="Arial"/>
              </w:rPr>
              <w:t xml:space="preserve">, </w:t>
            </w:r>
            <w:r w:rsidRPr="00320E47">
              <w:rPr>
                <w:rFonts w:asciiTheme="minorHAnsi" w:hAnsiTheme="minorHAnsi" w:cs="Arial"/>
              </w:rPr>
              <w:t>P</w:t>
            </w:r>
            <w:r>
              <w:rPr>
                <w:rFonts w:asciiTheme="minorHAnsi" w:hAnsiTheme="minorHAnsi" w:cs="Arial"/>
              </w:rPr>
              <w:t xml:space="preserve">. </w:t>
            </w:r>
            <w:r w:rsidRPr="00320E47">
              <w:rPr>
                <w:rFonts w:asciiTheme="minorHAnsi" w:hAnsiTheme="minorHAnsi" w:cs="Arial"/>
              </w:rPr>
              <w:t xml:space="preserve"> (2009). Inborn errors of metabolism:  Part I.  </w:t>
            </w:r>
            <w:r w:rsidRPr="00320E47">
              <w:rPr>
                <w:rFonts w:asciiTheme="minorHAnsi" w:hAnsiTheme="minorHAnsi" w:cs="Arial"/>
                <w:i/>
              </w:rPr>
              <w:t>Pediatrics in Review</w:t>
            </w:r>
            <w:r>
              <w:rPr>
                <w:rFonts w:asciiTheme="minorHAnsi" w:hAnsiTheme="minorHAnsi" w:cs="Arial"/>
                <w:i/>
              </w:rPr>
              <w:t>,</w:t>
            </w:r>
            <w:r w:rsidRPr="00320E47">
              <w:rPr>
                <w:rFonts w:asciiTheme="minorHAnsi" w:hAnsiTheme="minorHAnsi" w:cs="Arial"/>
                <w:i/>
              </w:rPr>
              <w:t xml:space="preserve"> 39</w:t>
            </w:r>
            <w:r w:rsidRPr="00320E47">
              <w:rPr>
                <w:rFonts w:asciiTheme="minorHAnsi" w:hAnsiTheme="minorHAnsi" w:cs="Arial"/>
              </w:rPr>
              <w:t>(4): 131</w:t>
            </w:r>
          </w:p>
          <w:p w:rsidR="00E36F52" w:rsidRDefault="00E36F52" w:rsidP="00000373">
            <w:pPr>
              <w:pStyle w:val="Title2"/>
              <w:spacing w:before="0" w:beforeAutospacing="0" w:after="0" w:afterAutospacing="0"/>
              <w:rPr>
                <w:rFonts w:asciiTheme="minorHAnsi" w:hAnsiTheme="minorHAnsi" w:cs="Arial"/>
              </w:rPr>
            </w:pPr>
            <w:r w:rsidRPr="00320E47">
              <w:rPr>
                <w:rFonts w:asciiTheme="minorHAnsi" w:hAnsiTheme="minorHAnsi" w:cs="Arial"/>
              </w:rPr>
              <w:t xml:space="preserve">     </w:t>
            </w:r>
            <w:proofErr w:type="spellStart"/>
            <w:r w:rsidRPr="00F22746">
              <w:rPr>
                <w:rFonts w:asciiTheme="minorHAnsi" w:hAnsiTheme="minorHAnsi" w:cs="Arial"/>
              </w:rPr>
              <w:t>Parini</w:t>
            </w:r>
            <w:proofErr w:type="spellEnd"/>
            <w:r w:rsidRPr="00F22746">
              <w:rPr>
                <w:rFonts w:asciiTheme="minorHAnsi" w:hAnsiTheme="minorHAnsi" w:cs="Arial"/>
              </w:rPr>
              <w:t xml:space="preserve">, R. &amp; </w:t>
            </w:r>
            <w:proofErr w:type="spellStart"/>
            <w:r w:rsidRPr="00F22746">
              <w:rPr>
                <w:rFonts w:asciiTheme="minorHAnsi" w:hAnsiTheme="minorHAnsi" w:cs="Arial"/>
              </w:rPr>
              <w:t>Corbetta</w:t>
            </w:r>
            <w:proofErr w:type="spellEnd"/>
            <w:r>
              <w:rPr>
                <w:rFonts w:asciiTheme="minorHAnsi" w:hAnsiTheme="minorHAnsi" w:cs="Arial"/>
              </w:rPr>
              <w:t>, C</w:t>
            </w:r>
            <w:r w:rsidRPr="00320E47">
              <w:rPr>
                <w:rFonts w:asciiTheme="minorHAnsi" w:hAnsiTheme="minorHAnsi" w:cs="Arial"/>
              </w:rPr>
              <w:t xml:space="preserve">. (2011). </w:t>
            </w:r>
            <w:r>
              <w:rPr>
                <w:rFonts w:asciiTheme="minorHAnsi" w:hAnsiTheme="minorHAnsi" w:cs="Arial"/>
              </w:rPr>
              <w:t xml:space="preserve">Metabolic screening for the newborn. </w:t>
            </w:r>
            <w:r w:rsidRPr="00320E47">
              <w:rPr>
                <w:rStyle w:val="jrnl"/>
                <w:rFonts w:asciiTheme="minorHAnsi" w:hAnsiTheme="minorHAnsi" w:cs="Arial"/>
                <w:i/>
              </w:rPr>
              <w:t>J</w:t>
            </w:r>
            <w:r>
              <w:rPr>
                <w:rStyle w:val="jrnl"/>
                <w:rFonts w:asciiTheme="minorHAnsi" w:hAnsiTheme="minorHAnsi" w:cs="Arial"/>
                <w:i/>
              </w:rPr>
              <w:t>ournal of</w:t>
            </w:r>
            <w:r w:rsidRPr="00320E47">
              <w:rPr>
                <w:rStyle w:val="jrnl"/>
                <w:rFonts w:asciiTheme="minorHAnsi" w:hAnsiTheme="minorHAnsi" w:cs="Arial"/>
                <w:i/>
              </w:rPr>
              <w:t xml:space="preserve"> Matern</w:t>
            </w:r>
            <w:r>
              <w:rPr>
                <w:rStyle w:val="jrnl"/>
                <w:rFonts w:asciiTheme="minorHAnsi" w:hAnsiTheme="minorHAnsi" w:cs="Arial"/>
                <w:i/>
              </w:rPr>
              <w:t>al,</w:t>
            </w:r>
            <w:r w:rsidRPr="00320E47">
              <w:rPr>
                <w:rStyle w:val="jrnl"/>
                <w:rFonts w:asciiTheme="minorHAnsi" w:hAnsiTheme="minorHAnsi" w:cs="Arial"/>
                <w:i/>
              </w:rPr>
              <w:t xml:space="preserve"> Fetal</w:t>
            </w:r>
            <w:r>
              <w:rPr>
                <w:rStyle w:val="jrnl"/>
                <w:rFonts w:asciiTheme="minorHAnsi" w:hAnsiTheme="minorHAnsi" w:cs="Arial"/>
                <w:i/>
              </w:rPr>
              <w:t>, &amp;</w:t>
            </w:r>
            <w:r w:rsidRPr="00320E47">
              <w:rPr>
                <w:rStyle w:val="jrnl"/>
                <w:rFonts w:asciiTheme="minorHAnsi" w:hAnsiTheme="minorHAnsi" w:cs="Arial"/>
                <w:i/>
              </w:rPr>
              <w:t xml:space="preserve"> Neonatal Med</w:t>
            </w:r>
            <w:r>
              <w:rPr>
                <w:rStyle w:val="jrnl"/>
                <w:rFonts w:asciiTheme="minorHAnsi" w:hAnsiTheme="minorHAnsi" w:cs="Arial"/>
                <w:i/>
              </w:rPr>
              <w:t>icine</w:t>
            </w:r>
            <w:r w:rsidRPr="00320E47">
              <w:rPr>
                <w:rStyle w:val="jrnl"/>
                <w:rFonts w:asciiTheme="minorHAnsi" w:hAnsiTheme="minorHAnsi" w:cs="Arial"/>
                <w:i/>
              </w:rPr>
              <w:t>,</w:t>
            </w:r>
            <w:r w:rsidRPr="00320E47">
              <w:rPr>
                <w:rStyle w:val="jrnl"/>
                <w:rFonts w:asciiTheme="minorHAnsi" w:hAnsiTheme="minorHAnsi" w:cs="Arial"/>
              </w:rPr>
              <w:t xml:space="preserve"> </w:t>
            </w:r>
            <w:r>
              <w:rPr>
                <w:rFonts w:asciiTheme="minorHAnsi" w:hAnsiTheme="minorHAnsi" w:cs="Arial"/>
              </w:rPr>
              <w:t>24(</w:t>
            </w:r>
            <w:proofErr w:type="spellStart"/>
            <w:r>
              <w:rPr>
                <w:rFonts w:asciiTheme="minorHAnsi" w:hAnsiTheme="minorHAnsi" w:cs="Arial"/>
              </w:rPr>
              <w:t>Suppl</w:t>
            </w:r>
            <w:proofErr w:type="spellEnd"/>
            <w:r>
              <w:rPr>
                <w:rFonts w:asciiTheme="minorHAnsi" w:hAnsiTheme="minorHAnsi" w:cs="Arial"/>
              </w:rPr>
              <w:t xml:space="preserve"> 2):</w:t>
            </w:r>
            <w:r w:rsidRPr="00320E47">
              <w:rPr>
                <w:rFonts w:asciiTheme="minorHAnsi" w:hAnsiTheme="minorHAnsi" w:cs="Arial"/>
              </w:rPr>
              <w:t xml:space="preserve"> 6-8</w:t>
            </w:r>
            <w:r>
              <w:rPr>
                <w:rFonts w:asciiTheme="minorHAnsi" w:hAnsiTheme="minorHAnsi" w:cs="Arial"/>
              </w:rPr>
              <w:t>.</w:t>
            </w:r>
          </w:p>
          <w:p w:rsidR="00E36F52" w:rsidRPr="00FB0A83" w:rsidRDefault="00E36F52" w:rsidP="00000373">
            <w:pPr>
              <w:pStyle w:val="Title2"/>
              <w:spacing w:before="0" w:beforeAutospacing="0" w:after="0" w:afterAutospacing="0"/>
              <w:ind w:firstLine="316"/>
              <w:rPr>
                <w:rFonts w:asciiTheme="minorHAnsi" w:hAnsiTheme="minorHAnsi" w:cs="Arial"/>
              </w:rPr>
            </w:pPr>
            <w:proofErr w:type="spellStart"/>
            <w:r>
              <w:rPr>
                <w:rFonts w:asciiTheme="minorHAnsi" w:hAnsiTheme="minorHAnsi" w:cs="Arial"/>
              </w:rPr>
              <w:t>Rubarth</w:t>
            </w:r>
            <w:proofErr w:type="spellEnd"/>
            <w:r>
              <w:rPr>
                <w:rFonts w:asciiTheme="minorHAnsi" w:hAnsiTheme="minorHAnsi" w:cs="Arial"/>
              </w:rPr>
              <w:t xml:space="preserve">, L. (2013). Infants of diabetic mothers. </w:t>
            </w:r>
            <w:r>
              <w:rPr>
                <w:rFonts w:asciiTheme="minorHAnsi" w:hAnsiTheme="minorHAnsi" w:cs="Arial"/>
                <w:i/>
              </w:rPr>
              <w:t>Neonatal Network,</w:t>
            </w:r>
            <w:r>
              <w:rPr>
                <w:rFonts w:asciiTheme="minorHAnsi" w:hAnsiTheme="minorHAnsi" w:cs="Arial"/>
              </w:rPr>
              <w:t xml:space="preserve"> 32(6): 416-418.</w:t>
            </w:r>
          </w:p>
          <w:p w:rsidR="00E36F52" w:rsidRDefault="00E36F52" w:rsidP="00000373">
            <w:pPr>
              <w:pStyle w:val="Title2"/>
              <w:spacing w:before="0" w:beforeAutospacing="0" w:after="0" w:afterAutospacing="0"/>
              <w:ind w:firstLine="316"/>
              <w:rPr>
                <w:rFonts w:asciiTheme="minorHAnsi" w:hAnsiTheme="minorHAnsi" w:cs="Arial"/>
              </w:rPr>
            </w:pPr>
            <w:r>
              <w:rPr>
                <w:rFonts w:asciiTheme="minorHAnsi" w:hAnsiTheme="minorHAnsi" w:cs="Arial"/>
              </w:rPr>
              <w:t xml:space="preserve">Schmaltz, C. (2012). Thyroid hormones in the neonate: An overview of physiology and clinical correlation. </w:t>
            </w:r>
            <w:r>
              <w:rPr>
                <w:rFonts w:asciiTheme="minorHAnsi" w:hAnsiTheme="minorHAnsi" w:cs="Arial"/>
                <w:i/>
              </w:rPr>
              <w:t xml:space="preserve">Advances in Neonatal Care, </w:t>
            </w:r>
            <w:r>
              <w:rPr>
                <w:rFonts w:asciiTheme="minorHAnsi" w:hAnsiTheme="minorHAnsi" w:cs="Arial"/>
              </w:rPr>
              <w:t>12(4): 217-224.</w:t>
            </w:r>
          </w:p>
          <w:p w:rsidR="00E36F52" w:rsidRDefault="00E36F52" w:rsidP="00000373">
            <w:pPr>
              <w:pStyle w:val="Title2"/>
              <w:spacing w:before="0" w:beforeAutospacing="0" w:after="0" w:afterAutospacing="0"/>
              <w:ind w:firstLine="316"/>
              <w:rPr>
                <w:rFonts w:asciiTheme="minorHAnsi" w:hAnsiTheme="minorHAnsi" w:cs="Arial"/>
              </w:rPr>
            </w:pPr>
            <w:proofErr w:type="spellStart"/>
            <w:r>
              <w:rPr>
                <w:rFonts w:asciiTheme="minorHAnsi" w:hAnsiTheme="minorHAnsi" w:cs="Arial"/>
              </w:rPr>
              <w:t>Schoenmakers</w:t>
            </w:r>
            <w:proofErr w:type="spellEnd"/>
            <w:r>
              <w:rPr>
                <w:rFonts w:asciiTheme="minorHAnsi" w:hAnsiTheme="minorHAnsi" w:cs="Arial"/>
              </w:rPr>
              <w:t xml:space="preserve">, N., </w:t>
            </w:r>
            <w:proofErr w:type="spellStart"/>
            <w:r>
              <w:rPr>
                <w:rFonts w:asciiTheme="minorHAnsi" w:hAnsiTheme="minorHAnsi" w:cs="Arial"/>
              </w:rPr>
              <w:t>Alatzoglou</w:t>
            </w:r>
            <w:proofErr w:type="spellEnd"/>
            <w:r>
              <w:rPr>
                <w:rFonts w:asciiTheme="minorHAnsi" w:hAnsiTheme="minorHAnsi" w:cs="Arial"/>
              </w:rPr>
              <w:t xml:space="preserve">, K., Chatterjee, V., &amp; </w:t>
            </w:r>
            <w:proofErr w:type="spellStart"/>
            <w:r>
              <w:rPr>
                <w:rFonts w:asciiTheme="minorHAnsi" w:hAnsiTheme="minorHAnsi" w:cs="Arial"/>
              </w:rPr>
              <w:t>Dattani</w:t>
            </w:r>
            <w:proofErr w:type="spellEnd"/>
            <w:r>
              <w:rPr>
                <w:rFonts w:asciiTheme="minorHAnsi" w:hAnsiTheme="minorHAnsi" w:cs="Arial"/>
              </w:rPr>
              <w:t xml:space="preserve">, M. (2015). Recent advances in central congenital hypothyroidism. </w:t>
            </w:r>
            <w:r>
              <w:rPr>
                <w:rFonts w:asciiTheme="minorHAnsi" w:hAnsiTheme="minorHAnsi" w:cs="Arial"/>
                <w:i/>
              </w:rPr>
              <w:t>Journal of Endocrinology,</w:t>
            </w:r>
            <w:r>
              <w:rPr>
                <w:rFonts w:asciiTheme="minorHAnsi" w:hAnsiTheme="minorHAnsi" w:cs="Arial"/>
              </w:rPr>
              <w:t xml:space="preserve"> 227(3): R51-R71.</w:t>
            </w:r>
          </w:p>
          <w:p w:rsidR="00E36F52" w:rsidRPr="00922E24" w:rsidRDefault="00E36F52" w:rsidP="00000373">
            <w:pPr>
              <w:pStyle w:val="Title2"/>
              <w:spacing w:before="0" w:beforeAutospacing="0" w:after="0" w:afterAutospacing="0"/>
              <w:ind w:firstLine="316"/>
              <w:rPr>
                <w:rFonts w:asciiTheme="minorHAnsi" w:hAnsiTheme="minorHAnsi" w:cs="Arial"/>
              </w:rPr>
            </w:pPr>
            <w:r>
              <w:rPr>
                <w:rFonts w:asciiTheme="minorHAnsi" w:hAnsiTheme="minorHAnsi" w:cs="Arial"/>
              </w:rPr>
              <w:t xml:space="preserve">Srinivas, G., Cuff, C., </w:t>
            </w:r>
            <w:proofErr w:type="spellStart"/>
            <w:r>
              <w:rPr>
                <w:rFonts w:asciiTheme="minorHAnsi" w:hAnsiTheme="minorHAnsi" w:cs="Arial"/>
              </w:rPr>
              <w:t>Ebeling</w:t>
            </w:r>
            <w:proofErr w:type="spellEnd"/>
            <w:r>
              <w:rPr>
                <w:rFonts w:asciiTheme="minorHAnsi" w:hAnsiTheme="minorHAnsi" w:cs="Arial"/>
              </w:rPr>
              <w:t xml:space="preserve">, M., &amp; </w:t>
            </w:r>
            <w:proofErr w:type="spellStart"/>
            <w:r>
              <w:rPr>
                <w:rFonts w:asciiTheme="minorHAnsi" w:hAnsiTheme="minorHAnsi" w:cs="Arial"/>
              </w:rPr>
              <w:t>Mcelliqott</w:t>
            </w:r>
            <w:proofErr w:type="spellEnd"/>
            <w:r>
              <w:rPr>
                <w:rFonts w:asciiTheme="minorHAnsi" w:hAnsiTheme="minorHAnsi" w:cs="Arial"/>
              </w:rPr>
              <w:t xml:space="preserve">, J. (2016). Transcutaneous </w:t>
            </w:r>
            <w:proofErr w:type="spellStart"/>
            <w:r>
              <w:rPr>
                <w:rFonts w:asciiTheme="minorHAnsi" w:hAnsiTheme="minorHAnsi" w:cs="Arial"/>
              </w:rPr>
              <w:t>bilirubinometry</w:t>
            </w:r>
            <w:proofErr w:type="spellEnd"/>
            <w:r>
              <w:rPr>
                <w:rFonts w:asciiTheme="minorHAnsi" w:hAnsiTheme="minorHAnsi" w:cs="Arial"/>
              </w:rPr>
              <w:t xml:space="preserve"> is a reliable conservative method of assessing neonatal jaundice. </w:t>
            </w:r>
            <w:r>
              <w:rPr>
                <w:rFonts w:asciiTheme="minorHAnsi" w:hAnsiTheme="minorHAnsi" w:cs="Arial"/>
                <w:i/>
              </w:rPr>
              <w:t>Journal of Maternal-Fetal &amp; Neonatal Medicine,</w:t>
            </w:r>
            <w:r>
              <w:rPr>
                <w:rFonts w:asciiTheme="minorHAnsi" w:hAnsiTheme="minorHAnsi" w:cs="Arial"/>
              </w:rPr>
              <w:t xml:space="preserve"> 29(16): 2635-9.</w:t>
            </w:r>
          </w:p>
          <w:p w:rsidR="00E36F52" w:rsidRDefault="00E36F52" w:rsidP="00000373">
            <w:pPr>
              <w:pStyle w:val="Title2"/>
              <w:spacing w:before="0" w:beforeAutospacing="0" w:after="0" w:afterAutospacing="0"/>
              <w:ind w:firstLine="316"/>
              <w:rPr>
                <w:rFonts w:asciiTheme="minorHAnsi" w:hAnsiTheme="minorHAnsi" w:cs="Arial"/>
              </w:rPr>
            </w:pPr>
            <w:r>
              <w:rPr>
                <w:rFonts w:asciiTheme="minorHAnsi" w:hAnsiTheme="minorHAnsi" w:cs="Arial"/>
              </w:rPr>
              <w:t xml:space="preserve">Stokowski, L. (2011). Fundamentals of phototherapy for neonatal jaundice. </w:t>
            </w:r>
            <w:r>
              <w:rPr>
                <w:rFonts w:asciiTheme="minorHAnsi" w:hAnsiTheme="minorHAnsi" w:cs="Arial"/>
                <w:i/>
              </w:rPr>
              <w:t xml:space="preserve">Advances in Neonatal Care, </w:t>
            </w:r>
            <w:r>
              <w:rPr>
                <w:rFonts w:asciiTheme="minorHAnsi" w:hAnsiTheme="minorHAnsi" w:cs="Arial"/>
              </w:rPr>
              <w:t xml:space="preserve">11(5 </w:t>
            </w:r>
            <w:proofErr w:type="spellStart"/>
            <w:r>
              <w:rPr>
                <w:rFonts w:asciiTheme="minorHAnsi" w:hAnsiTheme="minorHAnsi" w:cs="Arial"/>
              </w:rPr>
              <w:t>Suppl</w:t>
            </w:r>
            <w:proofErr w:type="spellEnd"/>
            <w:r>
              <w:rPr>
                <w:rFonts w:asciiTheme="minorHAnsi" w:hAnsiTheme="minorHAnsi" w:cs="Arial"/>
              </w:rPr>
              <w:t>): S10-21.</w:t>
            </w:r>
          </w:p>
          <w:p w:rsidR="00E36F52" w:rsidRPr="00F1632F" w:rsidRDefault="00E36F52" w:rsidP="00000373">
            <w:pPr>
              <w:pStyle w:val="Title2"/>
              <w:spacing w:before="0" w:beforeAutospacing="0" w:after="0" w:afterAutospacing="0"/>
              <w:ind w:firstLine="316"/>
              <w:rPr>
                <w:rFonts w:asciiTheme="minorHAnsi" w:hAnsiTheme="minorHAnsi" w:cs="Arial"/>
              </w:rPr>
            </w:pPr>
            <w:r>
              <w:rPr>
                <w:rFonts w:asciiTheme="minorHAnsi" w:hAnsiTheme="minorHAnsi" w:cs="Arial"/>
              </w:rPr>
              <w:t xml:space="preserve">Williams, F., </w:t>
            </w:r>
            <w:proofErr w:type="spellStart"/>
            <w:r>
              <w:rPr>
                <w:rFonts w:asciiTheme="minorHAnsi" w:hAnsiTheme="minorHAnsi" w:cs="Arial"/>
              </w:rPr>
              <w:t>Delahunty</w:t>
            </w:r>
            <w:proofErr w:type="spellEnd"/>
            <w:r>
              <w:rPr>
                <w:rFonts w:asciiTheme="minorHAnsi" w:hAnsiTheme="minorHAnsi" w:cs="Arial"/>
              </w:rPr>
              <w:t xml:space="preserve">, C., &amp; </w:t>
            </w:r>
            <w:proofErr w:type="spellStart"/>
            <w:r>
              <w:rPr>
                <w:rFonts w:asciiTheme="minorHAnsi" w:hAnsiTheme="minorHAnsi" w:cs="Arial"/>
              </w:rPr>
              <w:t>Cheetham</w:t>
            </w:r>
            <w:proofErr w:type="spellEnd"/>
            <w:r>
              <w:rPr>
                <w:rFonts w:asciiTheme="minorHAnsi" w:hAnsiTheme="minorHAnsi" w:cs="Arial"/>
              </w:rPr>
              <w:t xml:space="preserve">, T. (2013). Factors affecting neonatal thyroid function in preterm infants. </w:t>
            </w:r>
            <w:proofErr w:type="spellStart"/>
            <w:r>
              <w:rPr>
                <w:rFonts w:asciiTheme="minorHAnsi" w:hAnsiTheme="minorHAnsi" w:cs="Arial"/>
                <w:i/>
              </w:rPr>
              <w:t>NeoReviews</w:t>
            </w:r>
            <w:proofErr w:type="spellEnd"/>
            <w:r>
              <w:rPr>
                <w:rFonts w:asciiTheme="minorHAnsi" w:hAnsiTheme="minorHAnsi" w:cs="Arial"/>
                <w:i/>
              </w:rPr>
              <w:t>,</w:t>
            </w:r>
            <w:r>
              <w:rPr>
                <w:rFonts w:asciiTheme="minorHAnsi" w:hAnsiTheme="minorHAnsi" w:cs="Arial"/>
              </w:rPr>
              <w:t xml:space="preserve"> 14(4): e168-e178.</w:t>
            </w: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rPr>
            </w:pPr>
            <w:r>
              <w:rPr>
                <w:rFonts w:asciiTheme="minorHAnsi" w:hAnsiTheme="minorHAnsi"/>
              </w:rPr>
              <w:t>July 29</w:t>
            </w:r>
            <w:r w:rsidRPr="00776A9D">
              <w:rPr>
                <w:rFonts w:asciiTheme="minorHAnsi" w:hAnsiTheme="minorHAnsi"/>
                <w:vertAlign w:val="superscript"/>
              </w:rPr>
              <w:t>th</w:t>
            </w:r>
            <w:r>
              <w:rPr>
                <w:rFonts w:asciiTheme="minorHAnsi" w:hAnsiTheme="minorHAnsi"/>
              </w:rPr>
              <w:t xml:space="preserve"> </w:t>
            </w:r>
          </w:p>
        </w:tc>
        <w:tc>
          <w:tcPr>
            <w:tcW w:w="1559"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rPr>
            </w:pPr>
            <w:r>
              <w:rPr>
                <w:rFonts w:asciiTheme="minorHAnsi" w:hAnsiTheme="minorHAnsi"/>
              </w:rPr>
              <w:t>Neo II Case Study 4 Due</w:t>
            </w:r>
          </w:p>
        </w:tc>
        <w:tc>
          <w:tcPr>
            <w:tcW w:w="2663"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cs="Arial"/>
              </w:rPr>
            </w:pPr>
          </w:p>
        </w:tc>
      </w:tr>
      <w:tr w:rsidR="00E36F52" w:rsidRPr="00320E47" w:rsidTr="00E36F52">
        <w:trPr>
          <w:tblCellSpacing w:w="15" w:type="dxa"/>
        </w:trPr>
        <w:tc>
          <w:tcPr>
            <w:tcW w:w="716" w:type="pct"/>
            <w:tcBorders>
              <w:top w:val="outset" w:sz="6" w:space="0" w:color="auto"/>
              <w:left w:val="outset" w:sz="6" w:space="0" w:color="auto"/>
              <w:bottom w:val="outset" w:sz="6" w:space="0" w:color="auto"/>
              <w:right w:val="outset" w:sz="6" w:space="0" w:color="auto"/>
            </w:tcBorders>
          </w:tcPr>
          <w:p w:rsidR="00E36F52" w:rsidRDefault="00E36F52" w:rsidP="00000373">
            <w:pPr>
              <w:rPr>
                <w:rFonts w:asciiTheme="minorHAnsi" w:hAnsiTheme="minorHAnsi"/>
              </w:rPr>
            </w:pPr>
            <w:r>
              <w:rPr>
                <w:rFonts w:asciiTheme="minorHAnsi" w:hAnsiTheme="minorHAnsi"/>
              </w:rPr>
              <w:t>August 1</w:t>
            </w:r>
            <w:r w:rsidRPr="009B5F84">
              <w:rPr>
                <w:rFonts w:asciiTheme="minorHAnsi" w:hAnsiTheme="minorHAnsi"/>
                <w:vertAlign w:val="superscript"/>
              </w:rPr>
              <w:t>st</w:t>
            </w:r>
            <w:r>
              <w:rPr>
                <w:rFonts w:asciiTheme="minorHAnsi" w:hAnsiTheme="minorHAnsi"/>
              </w:rPr>
              <w:t xml:space="preserve"> </w:t>
            </w:r>
          </w:p>
          <w:p w:rsidR="00E36F52" w:rsidRPr="00320E47" w:rsidRDefault="00E36F52" w:rsidP="00000373">
            <w:pPr>
              <w:rPr>
                <w:rFonts w:asciiTheme="minorHAnsi" w:hAnsiTheme="minorHAnsi"/>
              </w:rPr>
            </w:pPr>
            <w:r>
              <w:rPr>
                <w:rFonts w:asciiTheme="minorHAnsi" w:hAnsiTheme="minorHAnsi"/>
              </w:rPr>
              <w:t>Neo II Exam 3 (9-11)</w:t>
            </w:r>
          </w:p>
        </w:tc>
        <w:tc>
          <w:tcPr>
            <w:tcW w:w="1559"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rPr>
            </w:pPr>
          </w:p>
        </w:tc>
        <w:tc>
          <w:tcPr>
            <w:tcW w:w="2663" w:type="pct"/>
            <w:tcBorders>
              <w:top w:val="outset" w:sz="6" w:space="0" w:color="auto"/>
              <w:left w:val="outset" w:sz="6" w:space="0" w:color="auto"/>
              <w:bottom w:val="outset" w:sz="6" w:space="0" w:color="auto"/>
              <w:right w:val="outset" w:sz="6" w:space="0" w:color="auto"/>
            </w:tcBorders>
          </w:tcPr>
          <w:p w:rsidR="00E36F52" w:rsidRPr="00320E47" w:rsidRDefault="00E36F52" w:rsidP="00000373">
            <w:pPr>
              <w:rPr>
                <w:rFonts w:asciiTheme="minorHAnsi" w:hAnsiTheme="minorHAnsi" w:cs="Arial"/>
              </w:rPr>
            </w:pPr>
            <w:r w:rsidRPr="00320E47">
              <w:rPr>
                <w:rFonts w:asciiTheme="minorHAnsi" w:hAnsiTheme="minorHAnsi" w:cs="Arial"/>
              </w:rPr>
              <w:t xml:space="preserve">  </w:t>
            </w:r>
            <w:r w:rsidRPr="00320E47">
              <w:rPr>
                <w:rFonts w:asciiTheme="minorHAnsi" w:hAnsiTheme="minorHAnsi" w:cs="Arial"/>
              </w:rPr>
              <w:tab/>
            </w:r>
          </w:p>
          <w:p w:rsidR="00E36F52" w:rsidRPr="00320E47" w:rsidRDefault="00E36F52" w:rsidP="00000373">
            <w:pPr>
              <w:rPr>
                <w:rFonts w:asciiTheme="minorHAnsi" w:hAnsiTheme="minorHAnsi" w:cs="Arial"/>
              </w:rPr>
            </w:pPr>
          </w:p>
        </w:tc>
      </w:tr>
    </w:tbl>
    <w:p w:rsidR="00E36F52" w:rsidRDefault="00E36F52" w:rsidP="00E36F52"/>
    <w:p w:rsidR="00BA3329" w:rsidRPr="00E97F03" w:rsidRDefault="00BA3329" w:rsidP="00E36F52">
      <w:pPr>
        <w:widowControl/>
        <w:rPr>
          <w:rFonts w:ascii="Times New Roman" w:hAnsi="Times New Roman"/>
          <w:szCs w:val="24"/>
        </w:rPr>
      </w:pPr>
      <w:bookmarkStart w:id="0" w:name="_GoBack"/>
      <w:bookmarkEnd w:id="0"/>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B5" w:rsidRDefault="00DA0BB5">
      <w:r>
        <w:separator/>
      </w:r>
    </w:p>
  </w:endnote>
  <w:endnote w:type="continuationSeparator" w:id="0">
    <w:p w:rsidR="00DA0BB5" w:rsidRDefault="00DA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B5" w:rsidRDefault="00DA0BB5">
      <w:r>
        <w:separator/>
      </w:r>
    </w:p>
  </w:footnote>
  <w:footnote w:type="continuationSeparator" w:id="0">
    <w:p w:rsidR="00DA0BB5" w:rsidRDefault="00DA0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16CD684D"/>
    <w:multiLevelType w:val="hybridMultilevel"/>
    <w:tmpl w:val="BD74A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1C83BD3"/>
    <w:multiLevelType w:val="hybridMultilevel"/>
    <w:tmpl w:val="0296AD26"/>
    <w:lvl w:ilvl="0" w:tplc="F8CC517A">
      <w:start w:val="1"/>
      <w:numFmt w:val="decimal"/>
      <w:lvlText w:val="%1."/>
      <w:lvlJc w:val="left"/>
      <w:pPr>
        <w:ind w:left="738" w:hanging="360"/>
      </w:pPr>
      <w:rPr>
        <w:rFonts w:ascii="Times New Roman" w:hAnsi="Times New Roman" w:cs="Times New Roman" w:hint="default"/>
        <w:sz w:val="22"/>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2"/>
  </w:num>
  <w:num w:numId="5">
    <w:abstractNumId w:val="23"/>
  </w:num>
  <w:num w:numId="6">
    <w:abstractNumId w:val="15"/>
  </w:num>
  <w:num w:numId="7">
    <w:abstractNumId w:val="39"/>
  </w:num>
  <w:num w:numId="8">
    <w:abstractNumId w:val="8"/>
  </w:num>
  <w:num w:numId="9">
    <w:abstractNumId w:val="32"/>
  </w:num>
  <w:num w:numId="10">
    <w:abstractNumId w:val="21"/>
  </w:num>
  <w:num w:numId="11">
    <w:abstractNumId w:val="6"/>
  </w:num>
  <w:num w:numId="12">
    <w:abstractNumId w:val="41"/>
  </w:num>
  <w:num w:numId="13">
    <w:abstractNumId w:val="0"/>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8"/>
  </w:num>
  <w:num w:numId="21">
    <w:abstractNumId w:val="30"/>
  </w:num>
  <w:num w:numId="22">
    <w:abstractNumId w:val="33"/>
  </w:num>
  <w:num w:numId="23">
    <w:abstractNumId w:val="17"/>
  </w:num>
  <w:num w:numId="24">
    <w:abstractNumId w:val="19"/>
  </w:num>
  <w:num w:numId="25">
    <w:abstractNumId w:val="9"/>
  </w:num>
  <w:num w:numId="26">
    <w:abstractNumId w:val="1"/>
  </w:num>
  <w:num w:numId="27">
    <w:abstractNumId w:val="3"/>
  </w:num>
  <w:num w:numId="28">
    <w:abstractNumId w:val="29"/>
  </w:num>
  <w:num w:numId="29">
    <w:abstractNumId w:val="11"/>
  </w:num>
  <w:num w:numId="30">
    <w:abstractNumId w:val="2"/>
  </w:num>
  <w:num w:numId="31">
    <w:abstractNumId w:val="24"/>
  </w:num>
  <w:num w:numId="32">
    <w:abstractNumId w:val="22"/>
  </w:num>
  <w:num w:numId="33">
    <w:abstractNumId w:val="5"/>
  </w:num>
  <w:num w:numId="34">
    <w:abstractNumId w:val="13"/>
  </w:num>
  <w:num w:numId="35">
    <w:abstractNumId w:val="14"/>
  </w:num>
  <w:num w:numId="36">
    <w:abstractNumId w:val="20"/>
  </w:num>
  <w:num w:numId="37">
    <w:abstractNumId w:val="35"/>
  </w:num>
  <w:num w:numId="38">
    <w:abstractNumId w:val="10"/>
  </w:num>
  <w:num w:numId="39">
    <w:abstractNumId w:val="38"/>
  </w:num>
  <w:num w:numId="40">
    <w:abstractNumId w:val="16"/>
  </w:num>
  <w:num w:numId="41">
    <w:abstractNumId w:val="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7A0"/>
    <w:rsid w:val="00033EBF"/>
    <w:rsid w:val="00046EE9"/>
    <w:rsid w:val="000616E7"/>
    <w:rsid w:val="00061932"/>
    <w:rsid w:val="00065FE7"/>
    <w:rsid w:val="00072CA0"/>
    <w:rsid w:val="000815A8"/>
    <w:rsid w:val="000E4708"/>
    <w:rsid w:val="00135B6E"/>
    <w:rsid w:val="00157878"/>
    <w:rsid w:val="00162B31"/>
    <w:rsid w:val="001901D5"/>
    <w:rsid w:val="001A1254"/>
    <w:rsid w:val="001A4176"/>
    <w:rsid w:val="001C15A5"/>
    <w:rsid w:val="001D0160"/>
    <w:rsid w:val="001E1A5F"/>
    <w:rsid w:val="001F2B65"/>
    <w:rsid w:val="001F5ACE"/>
    <w:rsid w:val="0020147E"/>
    <w:rsid w:val="00214FFD"/>
    <w:rsid w:val="00230B1F"/>
    <w:rsid w:val="00251382"/>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3432"/>
    <w:rsid w:val="00326216"/>
    <w:rsid w:val="0033668E"/>
    <w:rsid w:val="0036467C"/>
    <w:rsid w:val="00367485"/>
    <w:rsid w:val="00381A23"/>
    <w:rsid w:val="00384146"/>
    <w:rsid w:val="00401CFC"/>
    <w:rsid w:val="00402209"/>
    <w:rsid w:val="00415580"/>
    <w:rsid w:val="0044016D"/>
    <w:rsid w:val="0045052E"/>
    <w:rsid w:val="00452D5D"/>
    <w:rsid w:val="00482F5F"/>
    <w:rsid w:val="004923E3"/>
    <w:rsid w:val="004A637D"/>
    <w:rsid w:val="004B641A"/>
    <w:rsid w:val="004C47F5"/>
    <w:rsid w:val="004D2C96"/>
    <w:rsid w:val="004E0B80"/>
    <w:rsid w:val="004F41DD"/>
    <w:rsid w:val="0050638D"/>
    <w:rsid w:val="005246C8"/>
    <w:rsid w:val="00531F5B"/>
    <w:rsid w:val="00532D58"/>
    <w:rsid w:val="00536B53"/>
    <w:rsid w:val="0054306A"/>
    <w:rsid w:val="0054664E"/>
    <w:rsid w:val="0056402C"/>
    <w:rsid w:val="00564EF3"/>
    <w:rsid w:val="0056789B"/>
    <w:rsid w:val="005706F6"/>
    <w:rsid w:val="00587492"/>
    <w:rsid w:val="005B408E"/>
    <w:rsid w:val="005D7836"/>
    <w:rsid w:val="005F0FB6"/>
    <w:rsid w:val="005F18A0"/>
    <w:rsid w:val="00607AB6"/>
    <w:rsid w:val="0061114B"/>
    <w:rsid w:val="00672C14"/>
    <w:rsid w:val="006A56BA"/>
    <w:rsid w:val="006B08A7"/>
    <w:rsid w:val="006B0C18"/>
    <w:rsid w:val="006B4396"/>
    <w:rsid w:val="006C7CAF"/>
    <w:rsid w:val="006D2A3A"/>
    <w:rsid w:val="006D4351"/>
    <w:rsid w:val="006E588D"/>
    <w:rsid w:val="006F66B0"/>
    <w:rsid w:val="00714199"/>
    <w:rsid w:val="00730114"/>
    <w:rsid w:val="00740B15"/>
    <w:rsid w:val="00741623"/>
    <w:rsid w:val="0074386B"/>
    <w:rsid w:val="007649B3"/>
    <w:rsid w:val="007715D6"/>
    <w:rsid w:val="007817BD"/>
    <w:rsid w:val="00786779"/>
    <w:rsid w:val="007928DD"/>
    <w:rsid w:val="007B21D6"/>
    <w:rsid w:val="007B5DCE"/>
    <w:rsid w:val="007C2C38"/>
    <w:rsid w:val="007D25F7"/>
    <w:rsid w:val="007E287E"/>
    <w:rsid w:val="007E542E"/>
    <w:rsid w:val="008026F2"/>
    <w:rsid w:val="00806F86"/>
    <w:rsid w:val="00810969"/>
    <w:rsid w:val="00813393"/>
    <w:rsid w:val="0082404F"/>
    <w:rsid w:val="00834441"/>
    <w:rsid w:val="008447ED"/>
    <w:rsid w:val="0085267C"/>
    <w:rsid w:val="00857396"/>
    <w:rsid w:val="008575FE"/>
    <w:rsid w:val="00860CFA"/>
    <w:rsid w:val="00874A03"/>
    <w:rsid w:val="008A2548"/>
    <w:rsid w:val="008C3480"/>
    <w:rsid w:val="008C6440"/>
    <w:rsid w:val="008C7B33"/>
    <w:rsid w:val="008D2A40"/>
    <w:rsid w:val="00911432"/>
    <w:rsid w:val="009133FC"/>
    <w:rsid w:val="00914EAF"/>
    <w:rsid w:val="00933DB0"/>
    <w:rsid w:val="0094197E"/>
    <w:rsid w:val="00942DB7"/>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1615"/>
    <w:rsid w:val="00A028F6"/>
    <w:rsid w:val="00A048F7"/>
    <w:rsid w:val="00A07524"/>
    <w:rsid w:val="00A11C2B"/>
    <w:rsid w:val="00A40A19"/>
    <w:rsid w:val="00A72784"/>
    <w:rsid w:val="00A90BF9"/>
    <w:rsid w:val="00A97C5F"/>
    <w:rsid w:val="00AA017E"/>
    <w:rsid w:val="00AB445C"/>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500AC"/>
    <w:rsid w:val="00D64B8E"/>
    <w:rsid w:val="00D80D12"/>
    <w:rsid w:val="00D831F3"/>
    <w:rsid w:val="00D8510C"/>
    <w:rsid w:val="00D939F4"/>
    <w:rsid w:val="00D93B1B"/>
    <w:rsid w:val="00D97EF6"/>
    <w:rsid w:val="00DA0BB5"/>
    <w:rsid w:val="00DB1138"/>
    <w:rsid w:val="00DE010F"/>
    <w:rsid w:val="00DE103F"/>
    <w:rsid w:val="00DE2A47"/>
    <w:rsid w:val="00DF3E80"/>
    <w:rsid w:val="00E05E90"/>
    <w:rsid w:val="00E36F52"/>
    <w:rsid w:val="00E376B1"/>
    <w:rsid w:val="00E424DA"/>
    <w:rsid w:val="00E546A0"/>
    <w:rsid w:val="00E57349"/>
    <w:rsid w:val="00E66FF2"/>
    <w:rsid w:val="00E8328E"/>
    <w:rsid w:val="00E97F03"/>
    <w:rsid w:val="00EA37F9"/>
    <w:rsid w:val="00EB31FB"/>
    <w:rsid w:val="00EB65F8"/>
    <w:rsid w:val="00EC1515"/>
    <w:rsid w:val="00EC4623"/>
    <w:rsid w:val="00EF5602"/>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semiHidden/>
    <w:unhideWhenUsed/>
    <w:qFormat/>
    <w:rsid w:val="00874A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EF5602"/>
    <w:pPr>
      <w:spacing w:after="120"/>
    </w:pPr>
  </w:style>
  <w:style w:type="character" w:customStyle="1" w:styleId="BodyTextChar">
    <w:name w:val="Body Text Char"/>
    <w:basedOn w:val="DefaultParagraphFont"/>
    <w:link w:val="BodyText"/>
    <w:rsid w:val="00EF5602"/>
    <w:rPr>
      <w:rFonts w:ascii="Helvetica" w:hAnsi="Helvetica"/>
      <w:snapToGrid w:val="0"/>
      <w:sz w:val="24"/>
    </w:rPr>
  </w:style>
  <w:style w:type="paragraph" w:styleId="BodyText2">
    <w:name w:val="Body Text 2"/>
    <w:basedOn w:val="Normal"/>
    <w:link w:val="BodyText2Char"/>
    <w:semiHidden/>
    <w:unhideWhenUsed/>
    <w:rsid w:val="00813393"/>
    <w:pPr>
      <w:spacing w:after="120" w:line="480" w:lineRule="auto"/>
    </w:pPr>
  </w:style>
  <w:style w:type="character" w:customStyle="1" w:styleId="BodyText2Char">
    <w:name w:val="Body Text 2 Char"/>
    <w:basedOn w:val="DefaultParagraphFont"/>
    <w:link w:val="BodyText2"/>
    <w:semiHidden/>
    <w:rsid w:val="00813393"/>
    <w:rPr>
      <w:rFonts w:ascii="Helvetica" w:hAnsi="Helvetica"/>
      <w:snapToGrid w:val="0"/>
      <w:sz w:val="24"/>
    </w:rPr>
  </w:style>
  <w:style w:type="paragraph" w:customStyle="1" w:styleId="citation">
    <w:name w:val="citation"/>
    <w:basedOn w:val="Normal"/>
    <w:rsid w:val="00813393"/>
    <w:pPr>
      <w:widowControl/>
      <w:spacing w:before="100" w:beforeAutospacing="1" w:after="100" w:afterAutospacing="1"/>
    </w:pPr>
    <w:rPr>
      <w:rFonts w:ascii="Times New Roman" w:hAnsi="Times New Roman"/>
      <w:snapToGrid/>
      <w:szCs w:val="24"/>
    </w:rPr>
  </w:style>
  <w:style w:type="paragraph" w:customStyle="1" w:styleId="desc">
    <w:name w:val="desc"/>
    <w:basedOn w:val="Normal"/>
    <w:rsid w:val="00813393"/>
    <w:pPr>
      <w:widowControl/>
      <w:spacing w:before="100" w:beforeAutospacing="1" w:after="100" w:afterAutospacing="1"/>
    </w:pPr>
    <w:rPr>
      <w:rFonts w:ascii="Times New Roman" w:hAnsi="Times New Roman"/>
      <w:snapToGrid/>
      <w:szCs w:val="24"/>
    </w:rPr>
  </w:style>
  <w:style w:type="paragraph" w:customStyle="1" w:styleId="Title2">
    <w:name w:val="Title2"/>
    <w:basedOn w:val="Normal"/>
    <w:rsid w:val="00813393"/>
    <w:pPr>
      <w:widowControl/>
      <w:spacing w:before="100" w:beforeAutospacing="1" w:after="100" w:afterAutospacing="1"/>
    </w:pPr>
    <w:rPr>
      <w:rFonts w:ascii="Times New Roman" w:hAnsi="Times New Roman"/>
      <w:snapToGrid/>
      <w:szCs w:val="24"/>
    </w:rPr>
  </w:style>
  <w:style w:type="character" w:customStyle="1" w:styleId="src">
    <w:name w:val="src"/>
    <w:basedOn w:val="DefaultParagraphFont"/>
    <w:rsid w:val="00813393"/>
  </w:style>
  <w:style w:type="character" w:customStyle="1" w:styleId="jrnl">
    <w:name w:val="jrnl"/>
    <w:basedOn w:val="DefaultParagraphFont"/>
    <w:rsid w:val="00813393"/>
  </w:style>
  <w:style w:type="character" w:customStyle="1" w:styleId="citation-volnumber">
    <w:name w:val="citation-volnumber"/>
    <w:basedOn w:val="DefaultParagraphFont"/>
    <w:rsid w:val="00813393"/>
  </w:style>
  <w:style w:type="character" w:customStyle="1" w:styleId="citation-page">
    <w:name w:val="citation-page"/>
    <w:basedOn w:val="DefaultParagraphFont"/>
    <w:rsid w:val="00813393"/>
  </w:style>
  <w:style w:type="character" w:customStyle="1" w:styleId="highlight">
    <w:name w:val="highlight"/>
    <w:basedOn w:val="DefaultParagraphFont"/>
    <w:rsid w:val="00813393"/>
  </w:style>
  <w:style w:type="character" w:customStyle="1" w:styleId="name">
    <w:name w:val="name"/>
    <w:basedOn w:val="DefaultParagraphFont"/>
    <w:rsid w:val="00813393"/>
  </w:style>
  <w:style w:type="character" w:customStyle="1" w:styleId="collab">
    <w:name w:val="collab"/>
    <w:basedOn w:val="DefaultParagraphFont"/>
    <w:rsid w:val="00813393"/>
  </w:style>
  <w:style w:type="character" w:customStyle="1" w:styleId="Heading2Char">
    <w:name w:val="Heading 2 Char"/>
    <w:basedOn w:val="DefaultParagraphFont"/>
    <w:link w:val="Heading2"/>
    <w:semiHidden/>
    <w:rsid w:val="00874A03"/>
    <w:rPr>
      <w:rFonts w:asciiTheme="majorHAnsi" w:eastAsiaTheme="majorEastAsia" w:hAnsiTheme="majorHAnsi" w:cstheme="majorBidi"/>
      <w:b/>
      <w:bCs/>
      <w:snapToGrid w:val="0"/>
      <w:color w:val="4F81BD" w:themeColor="accent1"/>
      <w:sz w:val="26"/>
      <w:szCs w:val="26"/>
    </w:rPr>
  </w:style>
  <w:style w:type="paragraph" w:styleId="Subtitle">
    <w:name w:val="Subtitle"/>
    <w:basedOn w:val="Normal"/>
    <w:link w:val="SubtitleChar"/>
    <w:qFormat/>
    <w:rsid w:val="00E36F52"/>
    <w:pPr>
      <w:spacing w:after="60"/>
      <w:jc w:val="center"/>
      <w:outlineLvl w:val="1"/>
    </w:pPr>
    <w:rPr>
      <w:rFonts w:ascii="Arial" w:hAnsi="Arial" w:cs="Arial"/>
      <w:szCs w:val="24"/>
    </w:rPr>
  </w:style>
  <w:style w:type="character" w:customStyle="1" w:styleId="SubtitleChar">
    <w:name w:val="Subtitle Char"/>
    <w:basedOn w:val="DefaultParagraphFont"/>
    <w:link w:val="Subtitle"/>
    <w:rsid w:val="00E36F52"/>
    <w:rPr>
      <w:rFonts w:ascii="Arial" w:hAnsi="Arial" w:cs="Arial"/>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semiHidden/>
    <w:unhideWhenUsed/>
    <w:qFormat/>
    <w:rsid w:val="00874A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EF5602"/>
    <w:pPr>
      <w:spacing w:after="120"/>
    </w:pPr>
  </w:style>
  <w:style w:type="character" w:customStyle="1" w:styleId="BodyTextChar">
    <w:name w:val="Body Text Char"/>
    <w:basedOn w:val="DefaultParagraphFont"/>
    <w:link w:val="BodyText"/>
    <w:rsid w:val="00EF5602"/>
    <w:rPr>
      <w:rFonts w:ascii="Helvetica" w:hAnsi="Helvetica"/>
      <w:snapToGrid w:val="0"/>
      <w:sz w:val="24"/>
    </w:rPr>
  </w:style>
  <w:style w:type="paragraph" w:styleId="BodyText2">
    <w:name w:val="Body Text 2"/>
    <w:basedOn w:val="Normal"/>
    <w:link w:val="BodyText2Char"/>
    <w:semiHidden/>
    <w:unhideWhenUsed/>
    <w:rsid w:val="00813393"/>
    <w:pPr>
      <w:spacing w:after="120" w:line="480" w:lineRule="auto"/>
    </w:pPr>
  </w:style>
  <w:style w:type="character" w:customStyle="1" w:styleId="BodyText2Char">
    <w:name w:val="Body Text 2 Char"/>
    <w:basedOn w:val="DefaultParagraphFont"/>
    <w:link w:val="BodyText2"/>
    <w:semiHidden/>
    <w:rsid w:val="00813393"/>
    <w:rPr>
      <w:rFonts w:ascii="Helvetica" w:hAnsi="Helvetica"/>
      <w:snapToGrid w:val="0"/>
      <w:sz w:val="24"/>
    </w:rPr>
  </w:style>
  <w:style w:type="paragraph" w:customStyle="1" w:styleId="citation">
    <w:name w:val="citation"/>
    <w:basedOn w:val="Normal"/>
    <w:rsid w:val="00813393"/>
    <w:pPr>
      <w:widowControl/>
      <w:spacing w:before="100" w:beforeAutospacing="1" w:after="100" w:afterAutospacing="1"/>
    </w:pPr>
    <w:rPr>
      <w:rFonts w:ascii="Times New Roman" w:hAnsi="Times New Roman"/>
      <w:snapToGrid/>
      <w:szCs w:val="24"/>
    </w:rPr>
  </w:style>
  <w:style w:type="paragraph" w:customStyle="1" w:styleId="desc">
    <w:name w:val="desc"/>
    <w:basedOn w:val="Normal"/>
    <w:rsid w:val="00813393"/>
    <w:pPr>
      <w:widowControl/>
      <w:spacing w:before="100" w:beforeAutospacing="1" w:after="100" w:afterAutospacing="1"/>
    </w:pPr>
    <w:rPr>
      <w:rFonts w:ascii="Times New Roman" w:hAnsi="Times New Roman"/>
      <w:snapToGrid/>
      <w:szCs w:val="24"/>
    </w:rPr>
  </w:style>
  <w:style w:type="paragraph" w:customStyle="1" w:styleId="Title2">
    <w:name w:val="Title2"/>
    <w:basedOn w:val="Normal"/>
    <w:rsid w:val="00813393"/>
    <w:pPr>
      <w:widowControl/>
      <w:spacing w:before="100" w:beforeAutospacing="1" w:after="100" w:afterAutospacing="1"/>
    </w:pPr>
    <w:rPr>
      <w:rFonts w:ascii="Times New Roman" w:hAnsi="Times New Roman"/>
      <w:snapToGrid/>
      <w:szCs w:val="24"/>
    </w:rPr>
  </w:style>
  <w:style w:type="character" w:customStyle="1" w:styleId="src">
    <w:name w:val="src"/>
    <w:basedOn w:val="DefaultParagraphFont"/>
    <w:rsid w:val="00813393"/>
  </w:style>
  <w:style w:type="character" w:customStyle="1" w:styleId="jrnl">
    <w:name w:val="jrnl"/>
    <w:basedOn w:val="DefaultParagraphFont"/>
    <w:rsid w:val="00813393"/>
  </w:style>
  <w:style w:type="character" w:customStyle="1" w:styleId="citation-volnumber">
    <w:name w:val="citation-volnumber"/>
    <w:basedOn w:val="DefaultParagraphFont"/>
    <w:rsid w:val="00813393"/>
  </w:style>
  <w:style w:type="character" w:customStyle="1" w:styleId="citation-page">
    <w:name w:val="citation-page"/>
    <w:basedOn w:val="DefaultParagraphFont"/>
    <w:rsid w:val="00813393"/>
  </w:style>
  <w:style w:type="character" w:customStyle="1" w:styleId="highlight">
    <w:name w:val="highlight"/>
    <w:basedOn w:val="DefaultParagraphFont"/>
    <w:rsid w:val="00813393"/>
  </w:style>
  <w:style w:type="character" w:customStyle="1" w:styleId="name">
    <w:name w:val="name"/>
    <w:basedOn w:val="DefaultParagraphFont"/>
    <w:rsid w:val="00813393"/>
  </w:style>
  <w:style w:type="character" w:customStyle="1" w:styleId="collab">
    <w:name w:val="collab"/>
    <w:basedOn w:val="DefaultParagraphFont"/>
    <w:rsid w:val="00813393"/>
  </w:style>
  <w:style w:type="character" w:customStyle="1" w:styleId="Heading2Char">
    <w:name w:val="Heading 2 Char"/>
    <w:basedOn w:val="DefaultParagraphFont"/>
    <w:link w:val="Heading2"/>
    <w:semiHidden/>
    <w:rsid w:val="00874A03"/>
    <w:rPr>
      <w:rFonts w:asciiTheme="majorHAnsi" w:eastAsiaTheme="majorEastAsia" w:hAnsiTheme="majorHAnsi" w:cstheme="majorBidi"/>
      <w:b/>
      <w:bCs/>
      <w:snapToGrid w:val="0"/>
      <w:color w:val="4F81BD" w:themeColor="accent1"/>
      <w:sz w:val="26"/>
      <w:szCs w:val="26"/>
    </w:rPr>
  </w:style>
  <w:style w:type="paragraph" w:styleId="Subtitle">
    <w:name w:val="Subtitle"/>
    <w:basedOn w:val="Normal"/>
    <w:link w:val="SubtitleChar"/>
    <w:qFormat/>
    <w:rsid w:val="00E36F52"/>
    <w:pPr>
      <w:spacing w:after="60"/>
      <w:jc w:val="center"/>
      <w:outlineLvl w:val="1"/>
    </w:pPr>
    <w:rPr>
      <w:rFonts w:ascii="Arial" w:hAnsi="Arial" w:cs="Arial"/>
      <w:szCs w:val="24"/>
    </w:rPr>
  </w:style>
  <w:style w:type="character" w:customStyle="1" w:styleId="SubtitleChar">
    <w:name w:val="Subtitle Char"/>
    <w:basedOn w:val="DefaultParagraphFont"/>
    <w:link w:val="Subtitle"/>
    <w:rsid w:val="00E36F52"/>
    <w:rPr>
      <w:rFonts w:ascii="Arial" w:hAnsi="Arial"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218200650">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506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pediatrics.aappublications.org/search?author1=Vinod+K.+Bhutani&amp;sortspec=date&amp;submit=Submit" TargetMode="External"/><Relationship Id="rId2" Type="http://schemas.openxmlformats.org/officeDocument/2006/relationships/numbering" Target="numbering.xml"/><Relationship Id="rId16" Type="http://schemas.openxmlformats.org/officeDocument/2006/relationships/hyperlink" Target="http://ccprwebsite.org/cp_product.cfm?i=1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s.at.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parkela@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offmanjm@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DD5D-73B7-4376-B792-E17F8B15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6</cp:revision>
  <cp:lastPrinted>2014-08-15T17:00:00Z</cp:lastPrinted>
  <dcterms:created xsi:type="dcterms:W3CDTF">2016-04-27T14:21:00Z</dcterms:created>
  <dcterms:modified xsi:type="dcterms:W3CDTF">2016-05-02T13:55:00Z</dcterms:modified>
</cp:coreProperties>
</file>