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4" w:rsidRPr="00DD542A" w:rsidRDefault="00E806F4" w:rsidP="008970F2">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UNIVERSITY</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FLORIDA</w:t>
          </w:r>
        </w:smartTag>
      </w:smartTag>
    </w:p>
    <w:p w:rsidR="00E806F4" w:rsidRPr="00DD542A" w:rsidRDefault="00E806F4">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COLLEGE</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NURSING</w:t>
          </w:r>
        </w:smartTag>
      </w:smartTag>
    </w:p>
    <w:p w:rsidR="00E806F4" w:rsidRPr="00DD542A" w:rsidRDefault="00E806F4">
      <w:pPr>
        <w:jc w:val="center"/>
        <w:outlineLvl w:val="0"/>
        <w:rPr>
          <w:rFonts w:ascii="Times New Roman" w:hAnsi="Times New Roman"/>
          <w:szCs w:val="24"/>
        </w:rPr>
      </w:pPr>
      <w:r w:rsidRPr="00DD542A">
        <w:rPr>
          <w:rFonts w:ascii="Times New Roman" w:hAnsi="Times New Roman"/>
          <w:szCs w:val="24"/>
        </w:rPr>
        <w:t xml:space="preserve">COURSE </w:t>
      </w:r>
      <w:r w:rsidR="00496AF8" w:rsidRPr="00DD542A">
        <w:rPr>
          <w:rFonts w:ascii="Times New Roman" w:hAnsi="Times New Roman"/>
          <w:szCs w:val="24"/>
        </w:rPr>
        <w:t>SYLLABUS</w:t>
      </w:r>
    </w:p>
    <w:p w:rsidR="00E806F4" w:rsidRDefault="00DA73F9" w:rsidP="00DA73F9">
      <w:pPr>
        <w:jc w:val="center"/>
        <w:outlineLvl w:val="0"/>
        <w:rPr>
          <w:rFonts w:ascii="Times New Roman" w:hAnsi="Times New Roman"/>
          <w:szCs w:val="24"/>
        </w:rPr>
      </w:pPr>
      <w:r>
        <w:rPr>
          <w:rFonts w:ascii="Times New Roman" w:hAnsi="Times New Roman"/>
          <w:szCs w:val="24"/>
        </w:rPr>
        <w:t>Fall/2017</w:t>
      </w:r>
    </w:p>
    <w:p w:rsidR="00DA73F9" w:rsidRPr="00DD542A" w:rsidRDefault="00DA73F9" w:rsidP="00DA73F9">
      <w:pPr>
        <w:jc w:val="center"/>
        <w:outlineLvl w:val="0"/>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COURSE NUMBER</w:t>
      </w:r>
      <w:r w:rsidRPr="00DD542A">
        <w:rPr>
          <w:rFonts w:ascii="Times New Roman" w:hAnsi="Times New Roman"/>
          <w:szCs w:val="24"/>
        </w:rPr>
        <w:tab/>
      </w:r>
      <w:r w:rsidRPr="00DD542A">
        <w:rPr>
          <w:rFonts w:ascii="Times New Roman" w:hAnsi="Times New Roman"/>
          <w:szCs w:val="24"/>
        </w:rPr>
        <w:tab/>
        <w:t xml:space="preserve">NUR </w:t>
      </w:r>
      <w:r w:rsidR="00D22FC8">
        <w:rPr>
          <w:rFonts w:ascii="Times New Roman" w:hAnsi="Times New Roman"/>
          <w:szCs w:val="24"/>
        </w:rPr>
        <w:t>3169</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8D72F2">
      <w:pPr>
        <w:autoSpaceDE w:val="0"/>
        <w:autoSpaceDN w:val="0"/>
        <w:adjustRightInd w:val="0"/>
        <w:rPr>
          <w:rFonts w:ascii="Times New Roman" w:hAnsi="Times New Roman"/>
          <w:szCs w:val="24"/>
        </w:rPr>
      </w:pPr>
      <w:r w:rsidRPr="00DD542A">
        <w:rPr>
          <w:rFonts w:ascii="Times New Roman" w:hAnsi="Times New Roman"/>
          <w:szCs w:val="24"/>
          <w:u w:val="single"/>
        </w:rPr>
        <w:t>COURSE TITLE</w:t>
      </w:r>
      <w:r w:rsidRPr="00DD542A">
        <w:rPr>
          <w:rFonts w:ascii="Times New Roman" w:hAnsi="Times New Roman"/>
          <w:szCs w:val="24"/>
        </w:rPr>
        <w:tab/>
      </w:r>
      <w:r w:rsidRPr="00DD542A">
        <w:rPr>
          <w:rFonts w:ascii="Times New Roman" w:hAnsi="Times New Roman"/>
          <w:szCs w:val="24"/>
        </w:rPr>
        <w:tab/>
      </w:r>
      <w:r w:rsidR="00594F1C">
        <w:rPr>
          <w:rFonts w:ascii="Times New Roman" w:hAnsi="Times New Roman"/>
          <w:szCs w:val="24"/>
        </w:rPr>
        <w:t xml:space="preserve">Inquiry </w:t>
      </w:r>
      <w:r w:rsidR="00833B8E">
        <w:rPr>
          <w:rFonts w:ascii="Times New Roman" w:hAnsi="Times New Roman"/>
          <w:szCs w:val="24"/>
        </w:rPr>
        <w:t xml:space="preserve">and </w:t>
      </w:r>
      <w:r w:rsidR="00594F1C">
        <w:rPr>
          <w:rFonts w:ascii="Times New Roman" w:hAnsi="Times New Roman"/>
          <w:szCs w:val="24"/>
        </w:rPr>
        <w:t xml:space="preserve">Evidence in Professional </w:t>
      </w:r>
      <w:r w:rsidR="00491FDC" w:rsidRPr="00594F1C">
        <w:rPr>
          <w:rFonts w:ascii="Times New Roman" w:hAnsi="Times New Roman"/>
          <w:bCs/>
          <w:color w:val="000000"/>
          <w:szCs w:val="24"/>
        </w:rPr>
        <w:t xml:space="preserve">Nursing </w:t>
      </w:r>
      <w:r w:rsidR="0093408C" w:rsidRPr="00594F1C">
        <w:rPr>
          <w:rFonts w:ascii="Times New Roman" w:hAnsi="Times New Roman"/>
          <w:bCs/>
          <w:color w:val="000000"/>
          <w:szCs w:val="24"/>
        </w:rPr>
        <w:t>Practice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CREDITS</w:t>
      </w:r>
      <w:r w:rsidRPr="00DD542A">
        <w:rPr>
          <w:rFonts w:ascii="Times New Roman" w:hAnsi="Times New Roman"/>
          <w:szCs w:val="24"/>
        </w:rPr>
        <w:tab/>
      </w:r>
      <w:r w:rsidRPr="00DD542A">
        <w:rPr>
          <w:rFonts w:ascii="Times New Roman" w:hAnsi="Times New Roman"/>
          <w:szCs w:val="24"/>
        </w:rPr>
        <w:tab/>
      </w:r>
      <w:r w:rsidRPr="00DD542A">
        <w:rPr>
          <w:rFonts w:ascii="Times New Roman" w:hAnsi="Times New Roman"/>
          <w:szCs w:val="24"/>
        </w:rPr>
        <w:tab/>
        <w:t>3</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PLACEMENT</w:t>
      </w:r>
      <w:r w:rsidRPr="00DD542A">
        <w:rPr>
          <w:rFonts w:ascii="Times New Roman" w:hAnsi="Times New Roman"/>
          <w:szCs w:val="24"/>
        </w:rPr>
        <w:tab/>
      </w:r>
      <w:r w:rsidRPr="00DD542A">
        <w:rPr>
          <w:rFonts w:ascii="Times New Roman" w:hAnsi="Times New Roman"/>
          <w:szCs w:val="24"/>
        </w:rPr>
        <w:tab/>
        <w:t>BSN Program</w:t>
      </w:r>
      <w:r w:rsidR="00594F1C">
        <w:rPr>
          <w:rFonts w:ascii="Times New Roman" w:hAnsi="Times New Roman"/>
          <w:szCs w:val="24"/>
        </w:rPr>
        <w:t>: 2</w:t>
      </w:r>
      <w:r w:rsidR="00594F1C" w:rsidRPr="00594F1C">
        <w:rPr>
          <w:rFonts w:ascii="Times New Roman" w:hAnsi="Times New Roman"/>
          <w:szCs w:val="24"/>
          <w:vertAlign w:val="superscript"/>
        </w:rPr>
        <w:t>nd</w:t>
      </w:r>
      <w:r w:rsidR="00594F1C">
        <w:rPr>
          <w:rFonts w:ascii="Times New Roman" w:hAnsi="Times New Roman"/>
          <w:szCs w:val="24"/>
        </w:rPr>
        <w:t xml:space="preserve"> Semester</w:t>
      </w:r>
      <w:r w:rsidR="001D3F34">
        <w:rPr>
          <w:rFonts w:ascii="Times New Roman" w:hAnsi="Times New Roman"/>
          <w:szCs w:val="24"/>
        </w:rPr>
        <w:t xml:space="preserve"> Upper Division</w:t>
      </w:r>
    </w:p>
    <w:p w:rsidR="008A17A5"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58C3" w:rsidRPr="004958C3"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8C3">
        <w:rPr>
          <w:rFonts w:ascii="Times New Roman" w:hAnsi="Times New Roman"/>
          <w:szCs w:val="24"/>
          <w:u w:val="single"/>
        </w:rPr>
        <w:t>PREREQUISITES</w:t>
      </w:r>
      <w:r>
        <w:rPr>
          <w:rFonts w:ascii="Times New Roman" w:hAnsi="Times New Roman"/>
          <w:szCs w:val="24"/>
        </w:rPr>
        <w:tab/>
      </w:r>
      <w:r>
        <w:rPr>
          <w:rFonts w:ascii="Times New Roman" w:hAnsi="Times New Roman"/>
          <w:szCs w:val="24"/>
        </w:rPr>
        <w:tab/>
        <w:t xml:space="preserve">Admission to </w:t>
      </w:r>
      <w:r w:rsidR="001D3F34">
        <w:rPr>
          <w:rFonts w:ascii="Times New Roman" w:hAnsi="Times New Roman"/>
          <w:szCs w:val="24"/>
        </w:rPr>
        <w:t>U</w:t>
      </w:r>
      <w:r>
        <w:rPr>
          <w:rFonts w:ascii="Times New Roman" w:hAnsi="Times New Roman"/>
          <w:szCs w:val="24"/>
        </w:rPr>
        <w:t xml:space="preserve">pper </w:t>
      </w:r>
      <w:r w:rsidR="001D3F34">
        <w:rPr>
          <w:rFonts w:ascii="Times New Roman" w:hAnsi="Times New Roman"/>
          <w:szCs w:val="24"/>
        </w:rPr>
        <w:t>D</w:t>
      </w:r>
      <w:r>
        <w:rPr>
          <w:rFonts w:ascii="Times New Roman" w:hAnsi="Times New Roman"/>
          <w:szCs w:val="24"/>
        </w:rPr>
        <w:t xml:space="preserve">ivision BSN </w:t>
      </w:r>
      <w:r w:rsidR="001D3F34">
        <w:rPr>
          <w:rFonts w:ascii="Times New Roman" w:hAnsi="Times New Roman"/>
          <w:szCs w:val="24"/>
        </w:rPr>
        <w:t>P</w:t>
      </w:r>
      <w:r>
        <w:rPr>
          <w:rFonts w:ascii="Times New Roman" w:hAnsi="Times New Roman"/>
          <w:szCs w:val="24"/>
        </w:rPr>
        <w:t>rogram</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u w:val="single"/>
        </w:rPr>
        <w:t>CO</w:t>
      </w:r>
      <w:r w:rsidR="00E806F4" w:rsidRPr="00DD542A">
        <w:rPr>
          <w:rFonts w:ascii="Times New Roman" w:hAnsi="Times New Roman"/>
          <w:szCs w:val="24"/>
          <w:u w:val="single"/>
        </w:rPr>
        <w:t>REQUISITES</w:t>
      </w:r>
      <w:r w:rsidR="00E806F4" w:rsidRPr="00DD542A">
        <w:rPr>
          <w:rFonts w:ascii="Times New Roman" w:hAnsi="Times New Roman"/>
          <w:szCs w:val="24"/>
        </w:rPr>
        <w:tab/>
      </w:r>
      <w:r w:rsidR="00E806F4" w:rsidRPr="00DD542A">
        <w:rPr>
          <w:rFonts w:ascii="Times New Roman" w:hAnsi="Times New Roman"/>
          <w:szCs w:val="24"/>
        </w:rPr>
        <w:tab/>
      </w:r>
      <w:r w:rsidR="004958C3">
        <w:rPr>
          <w:rFonts w:ascii="Times New Roman" w:hAnsi="Times New Roman"/>
          <w:szCs w:val="24"/>
        </w:rPr>
        <w:t>None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805FC" w:rsidRDefault="00E806F4" w:rsidP="00502B79">
      <w:pPr>
        <w:tabs>
          <w:tab w:val="left" w:pos="0"/>
          <w:tab w:val="left" w:pos="720"/>
        </w:tabs>
        <w:outlineLvl w:val="0"/>
        <w:rPr>
          <w:rFonts w:ascii="Times New Roman" w:hAnsi="Times New Roman"/>
          <w:szCs w:val="24"/>
          <w:u w:val="single"/>
        </w:rPr>
      </w:pPr>
      <w:r w:rsidRPr="00DD542A">
        <w:rPr>
          <w:rFonts w:ascii="Times New Roman" w:hAnsi="Times New Roman"/>
          <w:szCs w:val="24"/>
          <w:u w:val="single"/>
        </w:rPr>
        <w:t>FACULTY</w:t>
      </w:r>
      <w:r w:rsidR="00502B79" w:rsidRPr="00502B79">
        <w:rPr>
          <w:rFonts w:ascii="Times New Roman" w:hAnsi="Times New Roman"/>
          <w:szCs w:val="24"/>
        </w:rPr>
        <w:tab/>
      </w:r>
      <w:r w:rsidR="00502B79" w:rsidRPr="00502B79">
        <w:rPr>
          <w:rFonts w:ascii="Times New Roman" w:hAnsi="Times New Roman"/>
          <w:szCs w:val="24"/>
        </w:rPr>
        <w:tab/>
      </w:r>
      <w:r w:rsidR="00502B79" w:rsidRPr="00502B79">
        <w:rPr>
          <w:rFonts w:ascii="Times New Roman" w:hAnsi="Times New Roman"/>
          <w:szCs w:val="24"/>
        </w:rPr>
        <w:tab/>
      </w:r>
      <w:r w:rsidR="00DA73F9">
        <w:rPr>
          <w:rFonts w:ascii="Times New Roman" w:hAnsi="Times New Roman"/>
          <w:szCs w:val="24"/>
        </w:rPr>
        <w:t xml:space="preserve">Joyce K. Stechmiller </w:t>
      </w:r>
      <w:r w:rsidR="00502B79" w:rsidRPr="00502B79">
        <w:rPr>
          <w:rFonts w:ascii="Times New Roman" w:hAnsi="Times New Roman"/>
          <w:szCs w:val="24"/>
        </w:rPr>
        <w:t>PhD, ARNP</w:t>
      </w:r>
      <w:r w:rsidR="00DA73F9">
        <w:rPr>
          <w:rFonts w:ascii="Times New Roman" w:hAnsi="Times New Roman"/>
          <w:szCs w:val="24"/>
        </w:rPr>
        <w:t>, FAAN</w:t>
      </w:r>
    </w:p>
    <w:p w:rsidR="009C28FF" w:rsidRDefault="00DA73F9" w:rsidP="00502B79">
      <w:pPr>
        <w:tabs>
          <w:tab w:val="left" w:pos="0"/>
          <w:tab w:val="left" w:pos="2940"/>
        </w:tabs>
        <w:outlineLvl w:val="0"/>
        <w:rPr>
          <w:rFonts w:ascii="Times New Roman" w:hAnsi="Times New Roman"/>
          <w:szCs w:val="24"/>
        </w:rPr>
      </w:pPr>
      <w:r>
        <w:rPr>
          <w:rFonts w:ascii="Times New Roman" w:hAnsi="Times New Roman"/>
          <w:szCs w:val="24"/>
        </w:rPr>
        <w:lastRenderedPageBreak/>
        <w:tab/>
      </w:r>
      <w:r w:rsidR="009C28FF">
        <w:rPr>
          <w:rFonts w:ascii="Times New Roman" w:hAnsi="Times New Roman"/>
          <w:szCs w:val="24"/>
        </w:rPr>
        <w:t>Director, Undergraduate Program</w:t>
      </w:r>
    </w:p>
    <w:p w:rsidR="00502B79" w:rsidRPr="00BE1A33" w:rsidRDefault="009C28FF" w:rsidP="00502B79">
      <w:pPr>
        <w:tabs>
          <w:tab w:val="left" w:pos="0"/>
          <w:tab w:val="left" w:pos="2940"/>
        </w:tabs>
        <w:outlineLvl w:val="0"/>
        <w:rPr>
          <w:rFonts w:ascii="Times New Roman" w:hAnsi="Times New Roman"/>
          <w:szCs w:val="24"/>
        </w:rPr>
      </w:pPr>
      <w:r>
        <w:rPr>
          <w:rFonts w:ascii="Times New Roman" w:hAnsi="Times New Roman"/>
          <w:szCs w:val="24"/>
        </w:rPr>
        <w:t xml:space="preserve">                                                </w:t>
      </w:r>
      <w:r w:rsidR="00502B79" w:rsidRPr="00502B79">
        <w:rPr>
          <w:rFonts w:ascii="Times New Roman" w:hAnsi="Times New Roman"/>
          <w:szCs w:val="24"/>
        </w:rPr>
        <w:t xml:space="preserve"> Associate Profess</w:t>
      </w:r>
      <w:r w:rsidR="00502B79" w:rsidRPr="00BE1A33">
        <w:rPr>
          <w:rFonts w:ascii="Times New Roman" w:hAnsi="Times New Roman"/>
          <w:szCs w:val="24"/>
        </w:rPr>
        <w:t>or, UF College of Nursing</w:t>
      </w:r>
    </w:p>
    <w:p w:rsidR="00502B79" w:rsidRPr="00502B79" w:rsidRDefault="00502B79" w:rsidP="00502B79">
      <w:pPr>
        <w:tabs>
          <w:tab w:val="left" w:pos="0"/>
          <w:tab w:val="left" w:pos="2940"/>
        </w:tabs>
        <w:outlineLvl w:val="0"/>
        <w:rPr>
          <w:rFonts w:ascii="Times New Roman" w:hAnsi="Times New Roman"/>
          <w:szCs w:val="24"/>
        </w:rPr>
      </w:pPr>
      <w:r w:rsidRPr="00BE1A33">
        <w:rPr>
          <w:rFonts w:ascii="Times New Roman" w:hAnsi="Times New Roman"/>
          <w:szCs w:val="24"/>
        </w:rPr>
        <w:tab/>
      </w:r>
      <w:hyperlink r:id="rId7" w:history="1">
        <w:r w:rsidR="00DA73F9" w:rsidRPr="00BE1A33">
          <w:rPr>
            <w:rStyle w:val="Hyperlink"/>
            <w:rFonts w:ascii="Times New Roman" w:hAnsi="Times New Roman"/>
            <w:szCs w:val="24"/>
          </w:rPr>
          <w:t>stechjk@ufl.edu</w:t>
        </w:r>
      </w:hyperlink>
      <w:r w:rsidR="00DA73F9" w:rsidRPr="00BE1A33">
        <w:rPr>
          <w:rFonts w:ascii="Times New Roman" w:hAnsi="Times New Roman"/>
          <w:szCs w:val="24"/>
        </w:rPr>
        <w:t xml:space="preserve"> </w:t>
      </w:r>
      <w:r w:rsidRPr="00BE1A33">
        <w:rPr>
          <w:rFonts w:ascii="Times New Roman" w:hAnsi="Times New Roman"/>
          <w:szCs w:val="24"/>
        </w:rPr>
        <w:t xml:space="preserve">  HPNP Rm.</w:t>
      </w:r>
      <w:r w:rsidR="00DA73F9" w:rsidRPr="00BE1A33">
        <w:rPr>
          <w:rFonts w:ascii="Times New Roman" w:hAnsi="Times New Roman"/>
          <w:szCs w:val="24"/>
        </w:rPr>
        <w:t>3235</w:t>
      </w:r>
      <w:r w:rsidRPr="00BE1A33">
        <w:rPr>
          <w:rFonts w:ascii="Times New Roman" w:hAnsi="Times New Roman"/>
          <w:szCs w:val="24"/>
        </w:rPr>
        <w:t xml:space="preserve"> Phone </w:t>
      </w:r>
      <w:r w:rsidR="00DA73F9" w:rsidRPr="00BE1A33">
        <w:rPr>
          <w:rFonts w:ascii="Times New Roman" w:hAnsi="Times New Roman"/>
          <w:szCs w:val="24"/>
        </w:rPr>
        <w:t>352</w:t>
      </w:r>
      <w:r w:rsidRPr="00502B79">
        <w:rPr>
          <w:rFonts w:ascii="Times New Roman" w:hAnsi="Times New Roman"/>
          <w:szCs w:val="24"/>
        </w:rPr>
        <w:t>-</w:t>
      </w:r>
      <w:r w:rsidR="00DA73F9">
        <w:rPr>
          <w:rFonts w:ascii="Times New Roman" w:hAnsi="Times New Roman"/>
          <w:szCs w:val="24"/>
        </w:rPr>
        <w:t>284-1801</w:t>
      </w:r>
    </w:p>
    <w:p w:rsidR="00502B79"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t>Office hours:  Call or email to schedule an appointment</w:t>
      </w:r>
    </w:p>
    <w:p w:rsidR="00496AF8" w:rsidRDefault="00AF683A" w:rsidP="00DA73F9">
      <w:pPr>
        <w:tabs>
          <w:tab w:val="left" w:pos="0"/>
          <w:tab w:val="left" w:pos="2940"/>
        </w:tabs>
        <w:outlineLvl w:val="0"/>
        <w:rPr>
          <w:rFonts w:ascii="Times New Roman" w:hAnsi="Times New Roman"/>
          <w:szCs w:val="24"/>
        </w:rPr>
      </w:pPr>
      <w:r>
        <w:rPr>
          <w:rFonts w:ascii="Times New Roman" w:hAnsi="Times New Roman"/>
          <w:szCs w:val="24"/>
        </w:rPr>
        <w:tab/>
      </w:r>
    </w:p>
    <w:p w:rsidR="00BE1A33" w:rsidRDefault="00BE1A33" w:rsidP="00BE1A33">
      <w:pPr>
        <w:rPr>
          <w:rFonts w:ascii="Times New Roman" w:hAnsi="Times New Roman"/>
          <w:color w:val="282A55"/>
          <w:szCs w:val="24"/>
        </w:rPr>
      </w:pPr>
      <w:r>
        <w:rPr>
          <w:rFonts w:ascii="Century Gothic" w:hAnsi="Century Gothic"/>
          <w:color w:val="282A55"/>
          <w:sz w:val="22"/>
          <w:szCs w:val="22"/>
        </w:rPr>
        <w:tab/>
      </w:r>
      <w:r>
        <w:rPr>
          <w:rFonts w:ascii="Century Gothic" w:hAnsi="Century Gothic"/>
          <w:color w:val="282A55"/>
          <w:sz w:val="22"/>
          <w:szCs w:val="22"/>
        </w:rPr>
        <w:tab/>
      </w:r>
      <w:r>
        <w:rPr>
          <w:rFonts w:ascii="Century Gothic" w:hAnsi="Century Gothic"/>
          <w:color w:val="282A55"/>
          <w:sz w:val="22"/>
          <w:szCs w:val="22"/>
        </w:rPr>
        <w:tab/>
      </w:r>
      <w:r>
        <w:rPr>
          <w:rFonts w:ascii="Century Gothic" w:hAnsi="Century Gothic"/>
          <w:color w:val="282A55"/>
          <w:sz w:val="22"/>
          <w:szCs w:val="22"/>
        </w:rPr>
        <w:tab/>
      </w:r>
      <w:r w:rsidRPr="00BE1A33">
        <w:rPr>
          <w:rFonts w:ascii="Times New Roman" w:hAnsi="Times New Roman"/>
          <w:color w:val="282A55"/>
          <w:szCs w:val="24"/>
        </w:rPr>
        <w:t>Allison Kathleen Peters, DNP, RN, CNOR</w:t>
      </w:r>
      <w:r w:rsidR="00A97E76">
        <w:rPr>
          <w:rFonts w:ascii="Times New Roman" w:hAnsi="Times New Roman"/>
          <w:color w:val="282A55"/>
          <w:szCs w:val="24"/>
        </w:rPr>
        <w:t>, NEC</w:t>
      </w:r>
    </w:p>
    <w:p w:rsidR="00BE1A33" w:rsidRDefault="00BE1A33" w:rsidP="00BE1A33">
      <w:pPr>
        <w:rPr>
          <w:rFonts w:ascii="Times New Roman" w:hAnsi="Times New Roman"/>
          <w:color w:val="282A55"/>
          <w:szCs w:val="24"/>
        </w:rPr>
      </w:pP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t>Clinical Assistant Professor</w:t>
      </w:r>
    </w:p>
    <w:p w:rsidR="00BE1A33" w:rsidRDefault="00BE1A33" w:rsidP="00BE1A33">
      <w:pPr>
        <w:rPr>
          <w:rFonts w:ascii="Times New Roman" w:hAnsi="Times New Roman"/>
          <w:color w:val="282A55"/>
          <w:szCs w:val="24"/>
        </w:rPr>
      </w:pP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r>
      <w:hyperlink r:id="rId8" w:history="1">
        <w:r w:rsidRPr="003E3ADB">
          <w:rPr>
            <w:rStyle w:val="Hyperlink"/>
            <w:rFonts w:ascii="Times New Roman" w:hAnsi="Times New Roman"/>
            <w:szCs w:val="24"/>
          </w:rPr>
          <w:t>petal@ufl.edu</w:t>
        </w:r>
      </w:hyperlink>
      <w:r>
        <w:rPr>
          <w:rFonts w:ascii="Times New Roman" w:hAnsi="Times New Roman"/>
          <w:color w:val="282A55"/>
          <w:szCs w:val="24"/>
        </w:rPr>
        <w:t xml:space="preserve">    HPNP Rm. 4206 office phone: (352) 294-5721</w:t>
      </w:r>
    </w:p>
    <w:p w:rsidR="00BE1A33" w:rsidRPr="00BE1A33" w:rsidRDefault="00BE1A33" w:rsidP="00BE1A33">
      <w:pPr>
        <w:rPr>
          <w:rFonts w:ascii="Times New Roman" w:hAnsi="Times New Roman"/>
          <w:color w:val="0000FF"/>
          <w:szCs w:val="24"/>
        </w:rPr>
      </w:pP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r>
      <w:r>
        <w:rPr>
          <w:rFonts w:ascii="Times New Roman" w:hAnsi="Times New Roman"/>
          <w:color w:val="282A55"/>
          <w:szCs w:val="24"/>
        </w:rPr>
        <w:tab/>
        <w:t xml:space="preserve">Office hours: </w:t>
      </w:r>
      <w:r w:rsidR="00A97E76">
        <w:rPr>
          <w:rFonts w:ascii="Times New Roman" w:hAnsi="Times New Roman"/>
          <w:color w:val="282A55"/>
          <w:szCs w:val="24"/>
        </w:rPr>
        <w:t>Friday 0900-1100 or by appointment</w:t>
      </w:r>
    </w:p>
    <w:p w:rsidR="00BE1A33" w:rsidRPr="00DD542A" w:rsidRDefault="00BE1A33" w:rsidP="00DA73F9">
      <w:pPr>
        <w:tabs>
          <w:tab w:val="left" w:pos="0"/>
          <w:tab w:val="left" w:pos="2940"/>
        </w:tabs>
        <w:outlineLvl w:val="0"/>
        <w:rPr>
          <w:rFonts w:ascii="Times New Roman" w:hAnsi="Times New Roman"/>
          <w:szCs w:val="24"/>
        </w:rPr>
      </w:pPr>
    </w:p>
    <w:p w:rsidR="00E806F4" w:rsidRPr="00DD542A" w:rsidRDefault="00E806F4" w:rsidP="00AF683A">
      <w:pPr>
        <w:autoSpaceDE w:val="0"/>
        <w:autoSpaceDN w:val="0"/>
        <w:adjustRightInd w:val="0"/>
        <w:rPr>
          <w:rFonts w:ascii="Times New Roman" w:hAnsi="Times New Roman"/>
          <w:szCs w:val="24"/>
        </w:rPr>
      </w:pPr>
      <w:r w:rsidRPr="00DD542A">
        <w:rPr>
          <w:rFonts w:ascii="Times New Roman" w:hAnsi="Times New Roman"/>
          <w:szCs w:val="24"/>
          <w:u w:val="single"/>
        </w:rPr>
        <w:t xml:space="preserve">COURSE </w:t>
      </w:r>
      <w:r w:rsidR="00496AF8" w:rsidRPr="00DD542A">
        <w:rPr>
          <w:rFonts w:ascii="Times New Roman" w:hAnsi="Times New Roman"/>
          <w:szCs w:val="24"/>
          <w:u w:val="single"/>
        </w:rPr>
        <w:t>DESCRIPTION</w:t>
      </w:r>
      <w:r w:rsidRPr="00DD542A">
        <w:rPr>
          <w:rFonts w:ascii="Times New Roman" w:hAnsi="Times New Roman"/>
          <w:szCs w:val="24"/>
        </w:rPr>
        <w:tab/>
      </w:r>
      <w:r w:rsidR="00446B31">
        <w:rPr>
          <w:rFonts w:ascii="Times New Roman" w:hAnsi="Times New Roman"/>
          <w:szCs w:val="24"/>
        </w:rPr>
        <w:t>The purpose of t</w:t>
      </w:r>
      <w:r w:rsidRPr="0093408C">
        <w:rPr>
          <w:rFonts w:ascii="Times New Roman" w:hAnsi="Times New Roman"/>
          <w:szCs w:val="24"/>
        </w:rPr>
        <w:t xml:space="preserve">his course </w:t>
      </w:r>
      <w:r w:rsidR="00446B31">
        <w:rPr>
          <w:rFonts w:ascii="Times New Roman" w:hAnsi="Times New Roman"/>
          <w:szCs w:val="24"/>
        </w:rPr>
        <w:t>is to examine</w:t>
      </w:r>
      <w:r w:rsidRPr="0093408C">
        <w:rPr>
          <w:rFonts w:ascii="Times New Roman" w:hAnsi="Times New Roman"/>
          <w:szCs w:val="24"/>
        </w:rPr>
        <w:t xml:space="preserve"> </w:t>
      </w:r>
      <w:r w:rsidR="00594F1C">
        <w:rPr>
          <w:rFonts w:ascii="Times New Roman" w:hAnsi="Times New Roman"/>
          <w:szCs w:val="24"/>
        </w:rPr>
        <w:t xml:space="preserve">the </w:t>
      </w:r>
      <w:r w:rsidR="004958C3">
        <w:rPr>
          <w:rFonts w:ascii="Times New Roman" w:hAnsi="Times New Roman"/>
          <w:szCs w:val="24"/>
        </w:rPr>
        <w:t>processes</w:t>
      </w:r>
      <w:r w:rsidR="0093408C" w:rsidRPr="0093408C">
        <w:rPr>
          <w:rFonts w:ascii="Times New Roman" w:hAnsi="Times New Roman"/>
          <w:szCs w:val="24"/>
        </w:rPr>
        <w:t xml:space="preserve"> </w:t>
      </w:r>
      <w:r w:rsidR="0015118F">
        <w:rPr>
          <w:rFonts w:ascii="Times New Roman" w:hAnsi="Times New Roman"/>
          <w:szCs w:val="24"/>
        </w:rPr>
        <w:t>required</w:t>
      </w:r>
      <w:r w:rsidR="0093408C" w:rsidRPr="0093408C">
        <w:rPr>
          <w:rFonts w:ascii="Times New Roman" w:hAnsi="Times New Roman"/>
          <w:szCs w:val="24"/>
        </w:rPr>
        <w:t xml:space="preserve"> to translate and integrate </w:t>
      </w:r>
      <w:r w:rsidR="00AF683A" w:rsidRPr="0093408C">
        <w:rPr>
          <w:rFonts w:ascii="Times New Roman" w:hAnsi="Times New Roman"/>
          <w:szCs w:val="24"/>
        </w:rPr>
        <w:t>evidence into</w:t>
      </w:r>
      <w:r w:rsidR="00AF683A">
        <w:rPr>
          <w:rFonts w:ascii="Times New Roman" w:hAnsi="Times New Roman"/>
          <w:szCs w:val="24"/>
        </w:rPr>
        <w:t xml:space="preserve"> n</w:t>
      </w:r>
      <w:r w:rsidR="0093408C" w:rsidRPr="0093408C">
        <w:rPr>
          <w:rFonts w:ascii="Times New Roman" w:hAnsi="Times New Roman"/>
          <w:szCs w:val="24"/>
        </w:rPr>
        <w:t xml:space="preserve">ursing practice. </w:t>
      </w:r>
      <w:r w:rsidR="001D3F34">
        <w:rPr>
          <w:rFonts w:ascii="Times New Roman" w:hAnsi="Times New Roman"/>
          <w:szCs w:val="24"/>
        </w:rPr>
        <w:t>E</w:t>
      </w:r>
      <w:r w:rsidRPr="0093408C">
        <w:rPr>
          <w:rFonts w:ascii="Times New Roman" w:hAnsi="Times New Roman"/>
          <w:szCs w:val="24"/>
        </w:rPr>
        <w:t xml:space="preserve">mphasis is </w:t>
      </w:r>
      <w:r w:rsidR="00AF683A">
        <w:rPr>
          <w:rFonts w:ascii="Times New Roman" w:hAnsi="Times New Roman"/>
          <w:szCs w:val="24"/>
        </w:rPr>
        <w:t xml:space="preserve">on </w:t>
      </w:r>
      <w:r w:rsidR="0093408C" w:rsidRPr="0093408C">
        <w:rPr>
          <w:rFonts w:ascii="Times New Roman" w:hAnsi="Times New Roman"/>
          <w:color w:val="000000"/>
          <w:szCs w:val="24"/>
        </w:rPr>
        <w:t xml:space="preserve">evaluation and application of scientific evidence </w:t>
      </w:r>
      <w:r w:rsidR="00A77676">
        <w:rPr>
          <w:rFonts w:ascii="Times New Roman" w:hAnsi="Times New Roman"/>
          <w:color w:val="000000"/>
          <w:szCs w:val="24"/>
        </w:rPr>
        <w:t xml:space="preserve">affecting nurse-sensitive quality indicators.  </w:t>
      </w:r>
      <w:r w:rsidR="00594F1C">
        <w:rPr>
          <w:rFonts w:ascii="Times New Roman" w:hAnsi="Times New Roman"/>
          <w:color w:val="000000"/>
          <w:szCs w:val="24"/>
        </w:rPr>
        <w:t xml:space="preserve">Focus is </w:t>
      </w:r>
      <w:r w:rsidR="001D3F34">
        <w:rPr>
          <w:rFonts w:ascii="Times New Roman" w:hAnsi="Times New Roman"/>
          <w:color w:val="000000"/>
          <w:szCs w:val="24"/>
        </w:rPr>
        <w:t xml:space="preserve">on </w:t>
      </w:r>
      <w:r w:rsidR="004958C3">
        <w:rPr>
          <w:rFonts w:ascii="Times New Roman" w:hAnsi="Times New Roman"/>
          <w:color w:val="000000"/>
          <w:szCs w:val="24"/>
        </w:rPr>
        <w:t xml:space="preserve">an understanding of the ways in </w:t>
      </w:r>
      <w:r w:rsidR="00594F1C">
        <w:rPr>
          <w:rFonts w:ascii="Times New Roman" w:hAnsi="Times New Roman"/>
          <w:color w:val="000000"/>
          <w:szCs w:val="24"/>
        </w:rPr>
        <w:lastRenderedPageBreak/>
        <w:t xml:space="preserve">which cumulative interprofessional data sets are </w:t>
      </w:r>
      <w:r w:rsidR="004958C3">
        <w:rPr>
          <w:rFonts w:ascii="Times New Roman" w:hAnsi="Times New Roman"/>
          <w:color w:val="000000"/>
          <w:szCs w:val="24"/>
        </w:rPr>
        <w:t>used</w:t>
      </w:r>
      <w:r w:rsidR="0093408C" w:rsidRPr="0093408C">
        <w:rPr>
          <w:rFonts w:ascii="Times New Roman" w:hAnsi="Times New Roman"/>
          <w:color w:val="000000"/>
          <w:szCs w:val="24"/>
        </w:rPr>
        <w:t>.</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DD542A">
        <w:rPr>
          <w:rFonts w:ascii="Times New Roman" w:hAnsi="Times New Roman"/>
          <w:szCs w:val="24"/>
          <w:u w:val="single"/>
        </w:rPr>
        <w:t>COURSE OBJECTIVES</w:t>
      </w:r>
      <w:r w:rsidRPr="00DD542A">
        <w:rPr>
          <w:rFonts w:ascii="Times New Roman" w:hAnsi="Times New Roman"/>
          <w:szCs w:val="24"/>
        </w:rPr>
        <w:tab/>
        <w:t>Upon completion of this course, the student will be able to:</w:t>
      </w:r>
    </w:p>
    <w:p w:rsidR="00F20394" w:rsidRDefault="00F20394"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Explain the significance of </w:t>
      </w:r>
      <w:r w:rsidR="00EE088F">
        <w:rPr>
          <w:rFonts w:ascii="Times New Roman" w:hAnsi="Times New Roman"/>
          <w:color w:val="000000"/>
          <w:szCs w:val="24"/>
        </w:rPr>
        <w:t xml:space="preserve">nursing and other </w:t>
      </w:r>
      <w:r>
        <w:rPr>
          <w:rFonts w:ascii="Times New Roman" w:hAnsi="Times New Roman"/>
          <w:color w:val="000000"/>
          <w:szCs w:val="24"/>
        </w:rPr>
        <w:t>theories and conceptual frameworks in research.</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processes of inquiry relevant to provision of evidence based healthcare by members of the interprofessional team.</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Demonstrate an understanding of the basic elements of the research process and models for applying evidence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credible sources of evidence pertinent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nurse-sensitive quality indicators and performance measures.</w:t>
      </w:r>
    </w:p>
    <w:p w:rsidR="0093408C" w:rsidRDefault="00857A12"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Analyze</w:t>
      </w:r>
      <w:r w:rsidR="00594F1C">
        <w:rPr>
          <w:rFonts w:ascii="Times New Roman" w:hAnsi="Times New Roman"/>
          <w:color w:val="000000"/>
          <w:szCs w:val="24"/>
        </w:rPr>
        <w:t xml:space="preserve"> discrepancies between evidence based standards of care and common practices that impact</w:t>
      </w:r>
      <w:r w:rsidR="002640B8">
        <w:rPr>
          <w:rFonts w:ascii="Times New Roman" w:hAnsi="Times New Roman"/>
          <w:color w:val="000000"/>
          <w:szCs w:val="24"/>
        </w:rPr>
        <w:t xml:space="preserve"> client </w:t>
      </w:r>
      <w:r w:rsidR="00594F1C">
        <w:rPr>
          <w:rFonts w:ascii="Times New Roman" w:hAnsi="Times New Roman"/>
          <w:color w:val="000000"/>
          <w:szCs w:val="24"/>
        </w:rPr>
        <w:t>outcomes.</w:t>
      </w:r>
    </w:p>
    <w:p w:rsidR="001932EF"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Discuss </w:t>
      </w:r>
      <w:r w:rsidR="00242FA0">
        <w:rPr>
          <w:rFonts w:ascii="Times New Roman" w:hAnsi="Times New Roman"/>
          <w:color w:val="000000"/>
          <w:szCs w:val="24"/>
        </w:rPr>
        <w:t xml:space="preserve">legal and </w:t>
      </w:r>
      <w:r>
        <w:rPr>
          <w:rFonts w:ascii="Times New Roman" w:hAnsi="Times New Roman"/>
          <w:color w:val="000000"/>
          <w:szCs w:val="24"/>
        </w:rPr>
        <w:t>ethical issues pertinent to the acquisition of scientific evidence.</w:t>
      </w:r>
    </w:p>
    <w:p w:rsidR="007B170C" w:rsidRDefault="007B170C">
      <w:pPr>
        <w:widowControl/>
        <w:rPr>
          <w:rFonts w:ascii="Times New Roman" w:hAnsi="Times New Roman"/>
          <w:szCs w:val="24"/>
          <w:u w:val="single"/>
        </w:rPr>
      </w:pPr>
    </w:p>
    <w:p w:rsidR="00496AF8" w:rsidRDefault="00496AF8" w:rsidP="001932EF">
      <w:pPr>
        <w:autoSpaceDE w:val="0"/>
        <w:autoSpaceDN w:val="0"/>
        <w:adjustRightInd w:val="0"/>
        <w:rPr>
          <w:rFonts w:ascii="Times New Roman" w:hAnsi="Times New Roman"/>
          <w:szCs w:val="24"/>
          <w:u w:val="single"/>
        </w:rPr>
      </w:pPr>
      <w:r w:rsidRPr="00DD542A">
        <w:rPr>
          <w:rFonts w:ascii="Times New Roman" w:hAnsi="Times New Roman"/>
          <w:szCs w:val="24"/>
          <w:u w:val="single"/>
        </w:rPr>
        <w:lastRenderedPageBreak/>
        <w:t xml:space="preserve">COURSE SCHEDULE </w:t>
      </w:r>
    </w:p>
    <w:p w:rsidR="007B170C" w:rsidRPr="00DD7314" w:rsidRDefault="00893F58" w:rsidP="007B170C">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170B56" w:rsidRPr="00170B56">
          <w:rPr>
            <w:rStyle w:val="Hyperlink"/>
            <w:rFonts w:ascii="Times New Roman" w:hAnsi="Times New Roman"/>
          </w:rPr>
          <w:t>http://elearning.ufl.edu/</w:t>
        </w:r>
      </w:hyperlink>
      <w:r w:rsidR="00170B56" w:rsidRPr="00170B56">
        <w:rPr>
          <w:rFonts w:ascii="Times New Roman" w:hAnsi="Times New Roman"/>
        </w:rPr>
        <w:t>.</w:t>
      </w:r>
      <w:r w:rsidR="007B170C" w:rsidRPr="00170B56">
        <w:rPr>
          <w:rFonts w:ascii="Times New Roman" w:hAnsi="Times New Roman"/>
        </w:rPr>
        <w:t xml:space="preserve"> There are several tutorials and student help links on the E-Learning</w:t>
      </w:r>
      <w:r w:rsidR="007B170C" w:rsidRPr="00DD7314">
        <w:t xml:space="preserve"> login site. If you have technical questions call the UF Computer Help Desk at 352-392-HELP or send email to </w:t>
      </w:r>
      <w:hyperlink r:id="rId10" w:history="1">
        <w:r w:rsidR="007B170C" w:rsidRPr="00DD7314">
          <w:rPr>
            <w:rStyle w:val="Hyperlink"/>
          </w:rPr>
          <w:t>helpdesk@ufl.edu</w:t>
        </w:r>
      </w:hyperlink>
      <w:r w:rsidR="007B170C" w:rsidRPr="00DD7314">
        <w:t>.</w:t>
      </w:r>
    </w:p>
    <w:p w:rsidR="007B170C" w:rsidRPr="00DD7314" w:rsidRDefault="007B170C" w:rsidP="007B170C">
      <w:pPr>
        <w:ind w:firstLine="776"/>
      </w:pPr>
    </w:p>
    <w:p w:rsidR="007B170C" w:rsidRPr="00DD7314" w:rsidRDefault="007B170C" w:rsidP="007B170C">
      <w:pPr>
        <w:ind w:firstLine="720"/>
      </w:pPr>
      <w:r w:rsidRPr="00DD7314">
        <w:t>It is important that you regularly check your Gatorlink account email for College and University wide information and the course E-Learning site for announcements and notifications.</w:t>
      </w:r>
    </w:p>
    <w:p w:rsidR="007B170C" w:rsidRPr="00DD7314" w:rsidRDefault="007B170C" w:rsidP="007B170C">
      <w:pPr>
        <w:ind w:firstLine="776"/>
      </w:pPr>
    </w:p>
    <w:p w:rsidR="007B170C" w:rsidRPr="00DD7314" w:rsidRDefault="007B170C" w:rsidP="007B170C">
      <w:pPr>
        <w:ind w:firstLine="720"/>
      </w:pPr>
      <w:r w:rsidRPr="00DD7314">
        <w:t>Course websites are generally made available on the Friday before the first day of classes.</w:t>
      </w:r>
    </w:p>
    <w:p w:rsidR="005805FC" w:rsidRPr="00DD542A" w:rsidRDefault="005805FC" w:rsidP="001932EF">
      <w:pPr>
        <w:autoSpaceDE w:val="0"/>
        <w:autoSpaceDN w:val="0"/>
        <w:adjustRightInd w:val="0"/>
        <w:rPr>
          <w:rFonts w:ascii="Times New Roman" w:hAnsi="Times New Roman"/>
          <w:szCs w:val="24"/>
          <w:u w:val="single"/>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D542A">
        <w:rPr>
          <w:rFonts w:ascii="Times New Roman" w:hAnsi="Times New Roman"/>
          <w:szCs w:val="24"/>
          <w:u w:val="single"/>
        </w:rPr>
        <w:t>TOPICAL OUTLINE</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Relationships between and among theory, practice, and research</w:t>
      </w:r>
    </w:p>
    <w:p w:rsidR="00242FA0" w:rsidRDefault="00242FA0"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Carper’s ways of knowing</w:t>
      </w:r>
    </w:p>
    <w:p w:rsidR="00461DC9" w:rsidRDefault="00461DC9" w:rsidP="00461DC9">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Nursing theories</w:t>
      </w:r>
    </w:p>
    <w:p w:rsidR="0093408C" w:rsidRDefault="0093408C" w:rsidP="0093408C">
      <w:pPr>
        <w:numPr>
          <w:ilvl w:val="0"/>
          <w:numId w:val="7"/>
        </w:numPr>
        <w:autoSpaceDE w:val="0"/>
        <w:autoSpaceDN w:val="0"/>
        <w:adjustRightInd w:val="0"/>
        <w:rPr>
          <w:rFonts w:ascii="Times New Roman" w:hAnsi="Times New Roman"/>
          <w:color w:val="000000"/>
          <w:szCs w:val="24"/>
        </w:rPr>
      </w:pPr>
      <w:r w:rsidRPr="008569DE">
        <w:rPr>
          <w:rFonts w:ascii="Times New Roman" w:hAnsi="Times New Roman"/>
          <w:color w:val="000000"/>
          <w:szCs w:val="24"/>
        </w:rPr>
        <w:lastRenderedPageBreak/>
        <w:t>Principles and models of evidence-based practice</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Evaluating sources of evidence</w:t>
      </w:r>
    </w:p>
    <w:p w:rsidR="00F20394" w:rsidRPr="008569DE" w:rsidDel="00F20394" w:rsidRDefault="00F20394" w:rsidP="00F20394">
      <w:pPr>
        <w:numPr>
          <w:ilvl w:val="0"/>
          <w:numId w:val="7"/>
        </w:numPr>
        <w:autoSpaceDE w:val="0"/>
        <w:autoSpaceDN w:val="0"/>
        <w:adjustRightInd w:val="0"/>
        <w:rPr>
          <w:rFonts w:ascii="Times New Roman" w:hAnsi="Times New Roman"/>
          <w:color w:val="000000"/>
          <w:szCs w:val="24"/>
        </w:rPr>
      </w:pPr>
      <w:r w:rsidRPr="008569DE" w:rsidDel="00F20394">
        <w:rPr>
          <w:rFonts w:ascii="Times New Roman" w:hAnsi="Times New Roman"/>
          <w:color w:val="000000"/>
          <w:szCs w:val="24"/>
        </w:rPr>
        <w:t>Nurse sensitive quality indicators and performance measures</w:t>
      </w:r>
    </w:p>
    <w:p w:rsidR="00F20394" w:rsidRPr="008569DE"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Forces driving research agendas in the professions</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Ethical conduct of scholarly work</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Qualitative research methods</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Quantitative research methods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Problems, questions, and hypothesis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Design</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Reliability and validity</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Sampling</w:t>
      </w:r>
    </w:p>
    <w:p w:rsidR="00F20394" w:rsidRP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Data analysis and meta-analysis</w:t>
      </w:r>
    </w:p>
    <w:p w:rsidR="009A756C" w:rsidRDefault="009A756C" w:rsidP="009A756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Dissemination of scholarship</w:t>
      </w:r>
    </w:p>
    <w:p w:rsidR="009A756C" w:rsidRDefault="009A756C"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Translation of evidence into practice</w:t>
      </w:r>
    </w:p>
    <w:p w:rsidR="00242FA0" w:rsidRDefault="00242FA0" w:rsidP="00242FA0">
      <w:pPr>
        <w:autoSpaceDE w:val="0"/>
        <w:autoSpaceDN w:val="0"/>
        <w:adjustRightInd w:val="0"/>
        <w:ind w:left="1080"/>
        <w:rPr>
          <w:rFonts w:ascii="Times New Roman" w:hAnsi="Times New Roman"/>
          <w:color w:val="000000"/>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1D3F34">
        <w:rPr>
          <w:rFonts w:ascii="Times New Roman" w:hAnsi="Times New Roman"/>
          <w:szCs w:val="24"/>
          <w:u w:val="single"/>
        </w:rPr>
        <w:t>TEACHING METHODS</w:t>
      </w:r>
    </w:p>
    <w:p w:rsidR="008569DE" w:rsidRPr="001D3F34" w:rsidRDefault="006439E0" w:rsidP="00A1369A">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ab/>
      </w:r>
      <w:r w:rsidR="003E61DD">
        <w:rPr>
          <w:rFonts w:ascii="Times New Roman" w:hAnsi="Times New Roman"/>
          <w:sz w:val="24"/>
          <w:szCs w:val="24"/>
        </w:rPr>
        <w:t>Lecture, audiovisual materials, written materials, and presentation of case studies</w:t>
      </w:r>
      <w:r w:rsidR="008569DE" w:rsidRPr="001D3F34">
        <w:rPr>
          <w:rFonts w:ascii="Times New Roman" w:hAnsi="Times New Roman"/>
          <w:sz w:val="24"/>
          <w:szCs w:val="24"/>
        </w:rPr>
        <w:t xml:space="preserve"> </w:t>
      </w:r>
    </w:p>
    <w:p w:rsidR="00250DE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6AF8"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3F34">
        <w:rPr>
          <w:rFonts w:ascii="Times New Roman" w:hAnsi="Times New Roman"/>
          <w:szCs w:val="24"/>
          <w:u w:val="single"/>
        </w:rPr>
        <w:t>LEARNING ACTIVITIES</w:t>
      </w:r>
    </w:p>
    <w:p w:rsidR="00496AF8" w:rsidRPr="001D3F34" w:rsidRDefault="00643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ab/>
      </w:r>
      <w:r w:rsidR="003E61DD">
        <w:rPr>
          <w:rFonts w:ascii="Times New Roman" w:hAnsi="Times New Roman"/>
          <w:szCs w:val="24"/>
        </w:rPr>
        <w:t>Readings, participation in discussion, case study analysis, and study questions</w:t>
      </w: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496AF8"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EVALUATION</w:t>
      </w:r>
      <w:r w:rsidR="00496AF8" w:rsidRPr="001D3F34">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gridCol w:w="2088"/>
      </w:tblGrid>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Percent</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Due Date</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Knowledge assessment/Quizzes</w:t>
            </w:r>
            <w:r w:rsidRPr="0026465C">
              <w:rPr>
                <w:rFonts w:ascii="Times New Roman" w:hAnsi="Times New Roman"/>
                <w:color w:val="000000"/>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30%</w:t>
            </w:r>
          </w:p>
          <w:p w:rsidR="00FB0AFF" w:rsidRPr="0026465C" w:rsidRDefault="00FB0AFF" w:rsidP="00594B75">
            <w:pPr>
              <w:snapToGrid w:val="0"/>
              <w:rPr>
                <w:rFonts w:ascii="Times New Roman" w:hAnsi="Times New Roman"/>
                <w:color w:val="000000"/>
                <w:szCs w:val="24"/>
              </w:rPr>
            </w:pP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 xml:space="preserve">Weekly </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Class</w:t>
            </w:r>
            <w:r w:rsidRPr="0026465C">
              <w:rPr>
                <w:rFonts w:ascii="Times New Roman" w:hAnsi="Times New Roman"/>
                <w:color w:val="000000"/>
                <w:szCs w:val="24"/>
              </w:rPr>
              <w:t xml:space="preserve"> participation</w:t>
            </w:r>
            <w:r>
              <w:rPr>
                <w:rFonts w:ascii="Times New Roman" w:hAnsi="Times New Roman"/>
                <w:color w:val="000000"/>
                <w:szCs w:val="24"/>
              </w:rPr>
              <w:t xml:space="preserve"> </w:t>
            </w:r>
            <w:r w:rsidR="00845AC9">
              <w:rPr>
                <w:rFonts w:ascii="Times New Roman" w:hAnsi="Times New Roman"/>
                <w:color w:val="000000"/>
                <w:szCs w:val="24"/>
              </w:rPr>
              <w:t>(Class contribution to posts and thoughtful feedback of fellow colleagues)</w:t>
            </w:r>
          </w:p>
          <w:p w:rsidR="00FB0AFF" w:rsidRPr="0026465C" w:rsidRDefault="00FB0AFF" w:rsidP="00594B75">
            <w:pPr>
              <w:pStyle w:val="ListParagraph"/>
              <w:snapToGrid w:val="0"/>
              <w:ind w:left="270"/>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DA73F9" w:rsidP="00594B75">
            <w:pPr>
              <w:snapToGrid w:val="0"/>
              <w:rPr>
                <w:rFonts w:ascii="Times New Roman" w:hAnsi="Times New Roman"/>
                <w:color w:val="000000"/>
                <w:szCs w:val="24"/>
              </w:rPr>
            </w:pPr>
            <w:r>
              <w:rPr>
                <w:rFonts w:ascii="Times New Roman" w:hAnsi="Times New Roman"/>
                <w:color w:val="000000"/>
                <w:szCs w:val="24"/>
              </w:rPr>
              <w:t>2</w:t>
            </w:r>
            <w:r w:rsidR="00FB0AFF">
              <w:rPr>
                <w:rFonts w:ascii="Times New Roman" w:hAnsi="Times New Roman"/>
                <w:color w:val="000000"/>
                <w:szCs w:val="24"/>
              </w:rPr>
              <w:t>0%</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highlight w:val="yellow"/>
              </w:rPr>
            </w:pPr>
            <w:r w:rsidRPr="0026465C">
              <w:rPr>
                <w:rFonts w:ascii="Times New Roman" w:hAnsi="Times New Roman"/>
                <w:color w:val="000000"/>
                <w:szCs w:val="24"/>
              </w:rPr>
              <w:t>Weekly</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tcPr>
          <w:p w:rsidR="00FB0AFF" w:rsidRDefault="00FB0AFF" w:rsidP="00594B75">
            <w:pPr>
              <w:rPr>
                <w:rFonts w:ascii="Times New Roman" w:hAnsi="Times New Roman"/>
                <w:color w:val="000000"/>
                <w:szCs w:val="24"/>
              </w:rPr>
            </w:pPr>
            <w:r>
              <w:rPr>
                <w:rFonts w:ascii="Times New Roman" w:hAnsi="Times New Roman"/>
                <w:color w:val="000000"/>
                <w:szCs w:val="24"/>
              </w:rPr>
              <w:t>Assignments</w:t>
            </w:r>
          </w:p>
          <w:p w:rsidR="00DA73F9" w:rsidRDefault="00DA73F9" w:rsidP="00594B75">
            <w:pPr>
              <w:rPr>
                <w:rFonts w:ascii="Times New Roman" w:hAnsi="Times New Roman"/>
                <w:color w:val="000000"/>
                <w:szCs w:val="24"/>
              </w:rPr>
            </w:pPr>
            <w:r>
              <w:rPr>
                <w:rFonts w:ascii="Times New Roman" w:hAnsi="Times New Roman"/>
                <w:color w:val="000000"/>
                <w:szCs w:val="24"/>
              </w:rPr>
              <w:t>Evidence based research utilization paper</w:t>
            </w:r>
          </w:p>
        </w:tc>
        <w:tc>
          <w:tcPr>
            <w:tcW w:w="1980" w:type="dxa"/>
            <w:tcBorders>
              <w:top w:val="single" w:sz="4" w:space="0" w:color="auto"/>
              <w:left w:val="single" w:sz="4" w:space="0" w:color="auto"/>
              <w:bottom w:val="single" w:sz="4" w:space="0" w:color="auto"/>
              <w:right w:val="single" w:sz="4" w:space="0" w:color="auto"/>
            </w:tcBorders>
          </w:tcPr>
          <w:p w:rsidR="00FB0AFF" w:rsidRDefault="00FB0AFF" w:rsidP="00594B75">
            <w:pPr>
              <w:snapToGrid w:val="0"/>
              <w:rPr>
                <w:rFonts w:ascii="Times New Roman" w:hAnsi="Times New Roman"/>
                <w:color w:val="000000"/>
                <w:szCs w:val="24"/>
              </w:rPr>
            </w:pPr>
            <w:r>
              <w:rPr>
                <w:rFonts w:ascii="Times New Roman" w:hAnsi="Times New Roman"/>
                <w:color w:val="000000"/>
                <w:szCs w:val="24"/>
              </w:rPr>
              <w:t>30%</w:t>
            </w:r>
          </w:p>
          <w:p w:rsidR="00DA73F9" w:rsidRPr="0026465C" w:rsidRDefault="00DA73F9" w:rsidP="00594B75">
            <w:pPr>
              <w:snapToGrid w:val="0"/>
              <w:rPr>
                <w:rFonts w:ascii="Times New Roman" w:hAnsi="Times New Roman"/>
                <w:color w:val="000000"/>
                <w:szCs w:val="24"/>
              </w:rPr>
            </w:pPr>
            <w:r>
              <w:rPr>
                <w:rFonts w:ascii="Times New Roman" w:hAnsi="Times New Roman"/>
                <w:color w:val="000000"/>
                <w:szCs w:val="24"/>
              </w:rPr>
              <w:t>20%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See Course Syllabus in Canvas</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100%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highlight w:val="yellow"/>
              </w:rPr>
            </w:pPr>
          </w:p>
        </w:tc>
      </w:tr>
    </w:tbl>
    <w:p w:rsidR="00D7466A" w:rsidRDefault="00D7466A"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MAKE UP POLICY</w:t>
      </w:r>
    </w:p>
    <w:p w:rsidR="006D41B0" w:rsidRDefault="00D2060C"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u w:val="single"/>
        </w:rPr>
        <w:t>There will be no make ups for missed knowledge assessments and quizzes.  Please contact instructor with questions</w:t>
      </w:r>
    </w:p>
    <w:p w:rsidR="00D8356A" w:rsidRDefault="00D8356A"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5805FC" w:rsidRPr="006D41B0" w:rsidRDefault="00496AF8"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bookmarkStart w:id="0" w:name="_GoBack"/>
      <w:bookmarkEnd w:id="0"/>
      <w:r w:rsidRPr="001D3F34">
        <w:rPr>
          <w:rFonts w:ascii="Times New Roman" w:hAnsi="Times New Roman"/>
          <w:szCs w:val="24"/>
          <w:u w:val="single"/>
        </w:rPr>
        <w:t>GRADING SCALE</w:t>
      </w:r>
      <w:r w:rsidR="005805FC">
        <w:rPr>
          <w:rFonts w:ascii="Times New Roman" w:hAnsi="Times New Roman"/>
          <w:szCs w:val="24"/>
          <w:u w:val="single"/>
        </w:rPr>
        <w:t>/QUALITY POINTS</w:t>
      </w:r>
    </w:p>
    <w:p w:rsidR="005805FC" w:rsidRDefault="005805FC" w:rsidP="005805FC">
      <w:pPr>
        <w:ind w:firstLine="720"/>
      </w:pPr>
      <w:r>
        <w:t>A</w:t>
      </w:r>
      <w:r>
        <w:tab/>
        <w:t>95-100</w:t>
      </w:r>
      <w:r>
        <w:tab/>
        <w:t>(4.0)</w:t>
      </w:r>
      <w:r>
        <w:tab/>
      </w:r>
      <w:r>
        <w:tab/>
        <w:t>C</w:t>
      </w:r>
      <w:r>
        <w:tab/>
        <w:t>74-79* (2.0)</w:t>
      </w:r>
    </w:p>
    <w:p w:rsidR="005805FC" w:rsidRDefault="005805FC" w:rsidP="005805FC">
      <w:r>
        <w:tab/>
        <w:t>A-</w:t>
      </w:r>
      <w:r>
        <w:tab/>
        <w:t>93-94   (3.67)</w:t>
      </w:r>
      <w:r>
        <w:tab/>
      </w:r>
      <w:r>
        <w:tab/>
        <w:t>C-</w:t>
      </w:r>
      <w:r>
        <w:tab/>
        <w:t>72-73   (1.67)</w:t>
      </w:r>
    </w:p>
    <w:p w:rsidR="005805FC" w:rsidRDefault="005805FC" w:rsidP="005805FC">
      <w:pPr>
        <w:ind w:firstLine="720"/>
      </w:pPr>
      <w:r>
        <w:t>B+</w:t>
      </w:r>
      <w:r>
        <w:tab/>
        <w:t>91- 92</w:t>
      </w:r>
      <w:r>
        <w:tab/>
        <w:t>(3.33)</w:t>
      </w:r>
      <w:r>
        <w:tab/>
      </w:r>
      <w:r>
        <w:tab/>
        <w:t>D+</w:t>
      </w:r>
      <w:r>
        <w:tab/>
        <w:t>70-71   (1.33)</w:t>
      </w:r>
    </w:p>
    <w:p w:rsidR="005805FC" w:rsidRDefault="005805FC" w:rsidP="005805FC">
      <w:r>
        <w:tab/>
        <w:t>B</w:t>
      </w:r>
      <w:r>
        <w:tab/>
        <w:t>84-90</w:t>
      </w:r>
      <w:r>
        <w:tab/>
        <w:t>(3.0)</w:t>
      </w:r>
      <w:r>
        <w:tab/>
      </w:r>
      <w:r>
        <w:tab/>
        <w:t>D</w:t>
      </w:r>
      <w:r>
        <w:tab/>
        <w:t>64-69   (1.0)</w:t>
      </w:r>
    </w:p>
    <w:p w:rsidR="005805FC" w:rsidRDefault="005805FC" w:rsidP="005805FC">
      <w:r>
        <w:tab/>
        <w:t>B-</w:t>
      </w:r>
      <w:r>
        <w:tab/>
        <w:t>82-83</w:t>
      </w:r>
      <w:r>
        <w:tab/>
        <w:t>(2.67)</w:t>
      </w:r>
      <w:r>
        <w:tab/>
      </w:r>
      <w:r>
        <w:tab/>
        <w:t>D-</w:t>
      </w:r>
      <w:r>
        <w:tab/>
        <w:t>62-63   (0.67)</w:t>
      </w:r>
    </w:p>
    <w:p w:rsidR="005805FC" w:rsidRDefault="005805FC" w:rsidP="005805FC">
      <w:r>
        <w:tab/>
        <w:t>C+</w:t>
      </w:r>
      <w:r>
        <w:tab/>
        <w:t>80-81</w:t>
      </w:r>
      <w:r>
        <w:tab/>
        <w:t>(2.33)</w:t>
      </w:r>
      <w:r>
        <w:tab/>
      </w:r>
      <w:r>
        <w:tab/>
        <w:t>E</w:t>
      </w:r>
      <w:r>
        <w:tab/>
        <w:t>61 or below (0.0)</w:t>
      </w:r>
    </w:p>
    <w:p w:rsidR="005805FC" w:rsidRDefault="005805FC" w:rsidP="00F005EE">
      <w:pPr>
        <w:ind w:left="1440" w:firstLine="720"/>
      </w:pPr>
      <w:r>
        <w:t>* 74 is the minimal passing grade</w:t>
      </w:r>
    </w:p>
    <w:p w:rsidR="006439E0" w:rsidRPr="002E62CF" w:rsidRDefault="006439E0" w:rsidP="006439E0">
      <w:r w:rsidRPr="002E62CF">
        <w:t xml:space="preserve">For more information on grades and grading policies, please </w:t>
      </w:r>
      <w:r w:rsidRPr="002E62CF">
        <w:lastRenderedPageBreak/>
        <w:t xml:space="preserve">refer to University’s grading policies: </w:t>
      </w:r>
      <w:hyperlink r:id="rId11" w:history="1">
        <w:r w:rsidRPr="002E62CF">
          <w:rPr>
            <w:rStyle w:val="Hyperlink"/>
          </w:rPr>
          <w:t>https://catalog.ufl.edu/ugrad/current/regulations/info/grades.aspx</w:t>
        </w:r>
      </w:hyperlink>
    </w:p>
    <w:p w:rsidR="00250DE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0655D0" w:rsidRDefault="000655D0" w:rsidP="000655D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0655D0" w:rsidRDefault="000655D0" w:rsidP="000655D0">
      <w:pPr>
        <w:pStyle w:val="Default"/>
        <w:rPr>
          <w:rFonts w:ascii="Times New Roman" w:hAnsi="Times New Roman" w:cs="Times New Roman"/>
        </w:rPr>
      </w:pPr>
    </w:p>
    <w:p w:rsidR="000655D0" w:rsidRDefault="000655D0" w:rsidP="000655D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0655D0" w:rsidRDefault="000655D0" w:rsidP="000655D0">
      <w:pPr>
        <w:pStyle w:val="Default"/>
        <w:ind w:firstLine="720"/>
        <w:rPr>
          <w:rFonts w:ascii="Times New Roman" w:hAnsi="Times New Roman" w:cs="Times New Roman"/>
        </w:rPr>
      </w:pPr>
      <w:r>
        <w:rPr>
          <w:rFonts w:ascii="Times New Roman" w:hAnsi="Times New Roman" w:cs="Times New Roman"/>
        </w:rPr>
        <w:lastRenderedPageBreak/>
        <w:t xml:space="preserve">Academic honesty and integrity are fundamental values of the University community. Students should be sure that they understand the UF Student Honor Code at </w:t>
      </w:r>
      <w:hyperlink r:id="rId12"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655D0" w:rsidRDefault="000655D0" w:rsidP="00280834">
      <w:pPr>
        <w:rPr>
          <w:rFonts w:ascii="Times New Roman" w:hAnsi="Times New Roman"/>
          <w:caps/>
          <w:szCs w:val="24"/>
          <w:u w:val="single"/>
        </w:rPr>
      </w:pPr>
    </w:p>
    <w:p w:rsidR="00280834" w:rsidRDefault="00280834" w:rsidP="00280834">
      <w:pPr>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80834" w:rsidRDefault="00280834" w:rsidP="00280834">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Pr>
            <w:rStyle w:val="Hyperlink"/>
            <w:szCs w:val="24"/>
          </w:rPr>
          <w:t>http://nursing.ufl.edu/students/student-policies-and-handbooks/course-policies/</w:t>
        </w:r>
      </w:hyperlink>
      <w:r>
        <w:rPr>
          <w:rFonts w:ascii="Times New Roman" w:hAnsi="Times New Roman"/>
          <w:szCs w:val="24"/>
        </w:rPr>
        <w:t>.</w:t>
      </w:r>
    </w:p>
    <w:p w:rsidR="00280834" w:rsidRDefault="00280834" w:rsidP="00280834">
      <w:pPr>
        <w:rPr>
          <w:rFonts w:ascii="Times New Roman" w:hAnsi="Times New Roman"/>
          <w:szCs w:val="24"/>
        </w:rPr>
      </w:pPr>
      <w:r>
        <w:rPr>
          <w:rFonts w:ascii="Times New Roman" w:hAnsi="Times New Roman"/>
          <w:szCs w:val="24"/>
        </w:rPr>
        <w:t>Attendance</w:t>
      </w:r>
    </w:p>
    <w:p w:rsidR="00280834" w:rsidRDefault="00280834" w:rsidP="00280834">
      <w:pPr>
        <w:rPr>
          <w:rFonts w:ascii="Times New Roman" w:hAnsi="Times New Roman"/>
          <w:szCs w:val="24"/>
        </w:rPr>
      </w:pPr>
      <w:r>
        <w:rPr>
          <w:rFonts w:ascii="Times New Roman" w:hAnsi="Times New Roman"/>
          <w:szCs w:val="24"/>
        </w:rPr>
        <w:t>UF Grading Policy</w:t>
      </w:r>
    </w:p>
    <w:p w:rsidR="00280834" w:rsidRDefault="00280834" w:rsidP="00280834">
      <w:pPr>
        <w:rPr>
          <w:rFonts w:ascii="Times New Roman" w:hAnsi="Times New Roman"/>
          <w:szCs w:val="24"/>
        </w:rPr>
      </w:pPr>
      <w:r>
        <w:rPr>
          <w:rFonts w:ascii="Times New Roman" w:hAnsi="Times New Roman"/>
          <w:szCs w:val="24"/>
        </w:rPr>
        <w:t>Accommodations due to Disability</w:t>
      </w:r>
    </w:p>
    <w:p w:rsidR="00280834" w:rsidRDefault="00280834" w:rsidP="00280834">
      <w:pPr>
        <w:rPr>
          <w:rFonts w:ascii="Times New Roman" w:hAnsi="Times New Roman"/>
          <w:szCs w:val="24"/>
        </w:rPr>
      </w:pPr>
      <w:r>
        <w:rPr>
          <w:rFonts w:ascii="Times New Roman" w:hAnsi="Times New Roman"/>
          <w:szCs w:val="24"/>
        </w:rPr>
        <w:t>Religious Holidays</w:t>
      </w:r>
    </w:p>
    <w:p w:rsidR="00280834" w:rsidRDefault="00280834" w:rsidP="00280834">
      <w:pPr>
        <w:rPr>
          <w:rFonts w:ascii="Times New Roman" w:hAnsi="Times New Roman"/>
          <w:szCs w:val="24"/>
        </w:rPr>
      </w:pPr>
      <w:r>
        <w:rPr>
          <w:rFonts w:ascii="Times New Roman" w:hAnsi="Times New Roman"/>
          <w:szCs w:val="24"/>
        </w:rPr>
        <w:t>Counseling and Mental Health Services</w:t>
      </w:r>
    </w:p>
    <w:p w:rsidR="00280834" w:rsidRDefault="00280834" w:rsidP="00280834">
      <w:pPr>
        <w:rPr>
          <w:rFonts w:ascii="Times New Roman" w:hAnsi="Times New Roman"/>
          <w:szCs w:val="24"/>
        </w:rPr>
      </w:pPr>
      <w:r>
        <w:rPr>
          <w:rFonts w:ascii="Times New Roman" w:hAnsi="Times New Roman"/>
          <w:szCs w:val="24"/>
        </w:rPr>
        <w:t>Student Handbook</w:t>
      </w:r>
    </w:p>
    <w:p w:rsidR="00280834" w:rsidRDefault="00280834" w:rsidP="00280834">
      <w:pPr>
        <w:rPr>
          <w:rFonts w:ascii="Times New Roman" w:hAnsi="Times New Roman"/>
          <w:szCs w:val="24"/>
        </w:rPr>
      </w:pPr>
      <w:r>
        <w:rPr>
          <w:rFonts w:ascii="Times New Roman" w:hAnsi="Times New Roman"/>
          <w:szCs w:val="24"/>
        </w:rPr>
        <w:t>Faculty Evaluations</w:t>
      </w:r>
    </w:p>
    <w:p w:rsidR="00280834" w:rsidRDefault="00280834" w:rsidP="00280834">
      <w:pPr>
        <w:rPr>
          <w:rFonts w:ascii="Times New Roman" w:hAnsi="Times New Roman"/>
          <w:szCs w:val="24"/>
        </w:rPr>
      </w:pPr>
      <w:r>
        <w:rPr>
          <w:rFonts w:ascii="Times New Roman" w:hAnsi="Times New Roman"/>
          <w:szCs w:val="24"/>
        </w:rPr>
        <w:t>Student Use of Social Media</w:t>
      </w:r>
    </w:p>
    <w:p w:rsidR="00901D79"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806F4"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REQUIRED TEXT</w:t>
      </w:r>
      <w:r w:rsidR="00833B53">
        <w:rPr>
          <w:rFonts w:ascii="Times New Roman" w:hAnsi="Times New Roman"/>
          <w:szCs w:val="24"/>
          <w:u w:val="single"/>
        </w:rPr>
        <w:t>BOOK</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None required</w:t>
      </w:r>
    </w:p>
    <w:p w:rsidR="0007034C" w:rsidRPr="001D3F34" w:rsidRDefault="0007034C" w:rsidP="00857A12">
      <w:pPr>
        <w:widowControl/>
        <w:autoSpaceDE w:val="0"/>
        <w:autoSpaceDN w:val="0"/>
        <w:adjustRightInd w:val="0"/>
        <w:contextualSpacing/>
        <w:rPr>
          <w:rFonts w:ascii="Times New Roman" w:hAnsi="Times New Roman"/>
          <w:szCs w:val="24"/>
        </w:rPr>
      </w:pPr>
    </w:p>
    <w:p w:rsidR="00496AF8" w:rsidRPr="001D3F34" w:rsidRDefault="00496AF8" w:rsidP="00496AF8">
      <w:pPr>
        <w:rPr>
          <w:rFonts w:ascii="Times New Roman" w:hAnsi="Times New Roman"/>
          <w:szCs w:val="24"/>
        </w:rPr>
      </w:pPr>
      <w:r w:rsidRPr="001D3F34">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383"/>
        <w:gridCol w:w="2969"/>
        <w:gridCol w:w="2025"/>
      </w:tblGrid>
      <w:tr w:rsidR="003A1CE7" w:rsidRPr="00C448C0" w:rsidTr="00D2060C">
        <w:tc>
          <w:tcPr>
            <w:tcW w:w="2140" w:type="dxa"/>
          </w:tcPr>
          <w:p w:rsidR="003A1CE7" w:rsidRPr="00C448C0" w:rsidRDefault="003A1CE7" w:rsidP="004554BE">
            <w:pPr>
              <w:rPr>
                <w:sz w:val="22"/>
                <w:szCs w:val="22"/>
              </w:rPr>
            </w:pPr>
            <w:r w:rsidRPr="00C448C0">
              <w:rPr>
                <w:sz w:val="22"/>
                <w:szCs w:val="22"/>
              </w:rPr>
              <w:t>DATE</w:t>
            </w:r>
          </w:p>
        </w:tc>
        <w:tc>
          <w:tcPr>
            <w:tcW w:w="2391" w:type="dxa"/>
          </w:tcPr>
          <w:p w:rsidR="003A1CE7" w:rsidRPr="00C448C0" w:rsidRDefault="003A1CE7" w:rsidP="004554BE">
            <w:pPr>
              <w:rPr>
                <w:sz w:val="22"/>
                <w:szCs w:val="22"/>
              </w:rPr>
            </w:pPr>
            <w:r w:rsidRPr="00C448C0">
              <w:rPr>
                <w:sz w:val="22"/>
                <w:szCs w:val="22"/>
              </w:rPr>
              <w:t>TOPIC/EVALUATION</w:t>
            </w:r>
          </w:p>
        </w:tc>
        <w:tc>
          <w:tcPr>
            <w:tcW w:w="2976" w:type="dxa"/>
          </w:tcPr>
          <w:p w:rsidR="003A1CE7" w:rsidRPr="00C448C0" w:rsidRDefault="003A1CE7" w:rsidP="004554BE">
            <w:pPr>
              <w:rPr>
                <w:sz w:val="22"/>
                <w:szCs w:val="22"/>
              </w:rPr>
            </w:pPr>
            <w:r w:rsidRPr="00C448C0">
              <w:rPr>
                <w:sz w:val="22"/>
                <w:szCs w:val="22"/>
              </w:rPr>
              <w:t>ASSIGNMENTS/READINGS</w:t>
            </w:r>
          </w:p>
        </w:tc>
        <w:tc>
          <w:tcPr>
            <w:tcW w:w="2163" w:type="dxa"/>
          </w:tcPr>
          <w:p w:rsidR="003A1CE7" w:rsidRPr="00C448C0" w:rsidRDefault="003A1CE7" w:rsidP="004554BE">
            <w:pPr>
              <w:rPr>
                <w:sz w:val="22"/>
                <w:szCs w:val="22"/>
              </w:rPr>
            </w:pPr>
            <w:r w:rsidRPr="00C448C0">
              <w:rPr>
                <w:sz w:val="22"/>
                <w:szCs w:val="22"/>
              </w:rPr>
              <w:t>FACULTY</w:t>
            </w:r>
          </w:p>
        </w:tc>
      </w:tr>
      <w:tr w:rsidR="003A1CE7" w:rsidTr="00D2060C">
        <w:tc>
          <w:tcPr>
            <w:tcW w:w="2140" w:type="dxa"/>
          </w:tcPr>
          <w:p w:rsidR="003A1CE7" w:rsidRDefault="00DA73F9" w:rsidP="004554BE">
            <w:r>
              <w:t>8/21</w:t>
            </w:r>
            <w:r w:rsidR="00D2060C">
              <w:t>/1</w:t>
            </w:r>
            <w:r>
              <w:t>7</w:t>
            </w:r>
          </w:p>
        </w:tc>
        <w:tc>
          <w:tcPr>
            <w:tcW w:w="2391" w:type="dxa"/>
          </w:tcPr>
          <w:p w:rsidR="003A1CE7" w:rsidRDefault="00D2060C" w:rsidP="004554BE">
            <w:r>
              <w:t>Intro to Evidence Based Practice</w:t>
            </w:r>
          </w:p>
        </w:tc>
        <w:tc>
          <w:tcPr>
            <w:tcW w:w="2976" w:type="dxa"/>
          </w:tcPr>
          <w:p w:rsidR="003A1CE7" w:rsidRDefault="00D2060C" w:rsidP="004554BE">
            <w:r>
              <w:t>See Canvas</w:t>
            </w:r>
          </w:p>
        </w:tc>
        <w:tc>
          <w:tcPr>
            <w:tcW w:w="2163" w:type="dxa"/>
          </w:tcPr>
          <w:p w:rsidR="00D2060C" w:rsidRDefault="00D2060C" w:rsidP="004554BE"/>
        </w:tc>
      </w:tr>
      <w:tr w:rsidR="00D2060C" w:rsidTr="00D2060C">
        <w:tc>
          <w:tcPr>
            <w:tcW w:w="2140" w:type="dxa"/>
          </w:tcPr>
          <w:p w:rsidR="00D2060C" w:rsidRDefault="00DA73F9" w:rsidP="00D2060C">
            <w:r>
              <w:t>8/28</w:t>
            </w:r>
            <w:r w:rsidR="00D2060C">
              <w:t>/1</w:t>
            </w:r>
            <w:r>
              <w:t>7</w:t>
            </w:r>
          </w:p>
        </w:tc>
        <w:tc>
          <w:tcPr>
            <w:tcW w:w="2391" w:type="dxa"/>
          </w:tcPr>
          <w:p w:rsidR="00D2060C" w:rsidRDefault="00D2060C" w:rsidP="00D2060C">
            <w:r>
              <w:t>Formulating Questions (PICO)</w:t>
            </w:r>
          </w:p>
        </w:tc>
        <w:tc>
          <w:tcPr>
            <w:tcW w:w="2976" w:type="dxa"/>
          </w:tcPr>
          <w:p w:rsidR="00D2060C" w:rsidRDefault="00D2060C" w:rsidP="00D2060C">
            <w:r>
              <w:t>See Canvas</w:t>
            </w:r>
          </w:p>
        </w:tc>
        <w:tc>
          <w:tcPr>
            <w:tcW w:w="2163" w:type="dxa"/>
          </w:tcPr>
          <w:p w:rsidR="00D2060C" w:rsidRDefault="00D2060C" w:rsidP="00D2060C"/>
        </w:tc>
      </w:tr>
      <w:tr w:rsidR="00D2060C" w:rsidTr="00D2060C">
        <w:tc>
          <w:tcPr>
            <w:tcW w:w="2140" w:type="dxa"/>
          </w:tcPr>
          <w:p w:rsidR="00D2060C" w:rsidRDefault="00DA73F9" w:rsidP="00D2060C">
            <w:r>
              <w:t>9/05</w:t>
            </w:r>
            <w:r w:rsidR="00D2060C">
              <w:t>/1</w:t>
            </w:r>
            <w:r>
              <w:t>7</w:t>
            </w:r>
          </w:p>
        </w:tc>
        <w:tc>
          <w:tcPr>
            <w:tcW w:w="2391" w:type="dxa"/>
          </w:tcPr>
          <w:p w:rsidR="00D2060C" w:rsidRDefault="00D2060C" w:rsidP="00D2060C">
            <w:r>
              <w:t>Searching for Evidence</w:t>
            </w:r>
          </w:p>
        </w:tc>
        <w:tc>
          <w:tcPr>
            <w:tcW w:w="2976" w:type="dxa"/>
          </w:tcPr>
          <w:p w:rsidR="00D2060C" w:rsidRDefault="00D2060C" w:rsidP="00D2060C">
            <w:r>
              <w:t>See Canvas</w:t>
            </w:r>
          </w:p>
        </w:tc>
        <w:tc>
          <w:tcPr>
            <w:tcW w:w="2163" w:type="dxa"/>
          </w:tcPr>
          <w:p w:rsidR="00D2060C" w:rsidRDefault="00D2060C" w:rsidP="00D2060C">
            <w:r>
              <w:t>Maggie Ansell</w:t>
            </w:r>
          </w:p>
          <w:p w:rsidR="00D2060C" w:rsidRDefault="00D2060C" w:rsidP="00D2060C">
            <w:r>
              <w:t>Librarian</w:t>
            </w:r>
          </w:p>
        </w:tc>
      </w:tr>
      <w:tr w:rsidR="00D2060C" w:rsidTr="00D2060C">
        <w:tc>
          <w:tcPr>
            <w:tcW w:w="2140" w:type="dxa"/>
          </w:tcPr>
          <w:p w:rsidR="00D2060C" w:rsidRDefault="00066E92" w:rsidP="00D2060C">
            <w:r>
              <w:t>9/1</w:t>
            </w:r>
            <w:r w:rsidR="00D2060C">
              <w:t>1/1</w:t>
            </w:r>
            <w:r>
              <w:t>7</w:t>
            </w:r>
          </w:p>
        </w:tc>
        <w:tc>
          <w:tcPr>
            <w:tcW w:w="2391" w:type="dxa"/>
          </w:tcPr>
          <w:p w:rsidR="00D2060C" w:rsidRDefault="00D2060C" w:rsidP="00D2060C">
            <w:r>
              <w:t>Appraising Evidence</w:t>
            </w:r>
          </w:p>
        </w:tc>
        <w:tc>
          <w:tcPr>
            <w:tcW w:w="2976" w:type="dxa"/>
          </w:tcPr>
          <w:p w:rsidR="00D2060C" w:rsidRDefault="00D2060C" w:rsidP="00D2060C">
            <w:r>
              <w:t>See Canvas</w:t>
            </w:r>
          </w:p>
        </w:tc>
        <w:tc>
          <w:tcPr>
            <w:tcW w:w="2163" w:type="dxa"/>
          </w:tcPr>
          <w:p w:rsidR="00D2060C" w:rsidRDefault="00B93558" w:rsidP="00D2060C">
            <w:r>
              <w:t>Cyndi Garvan, PhD</w:t>
            </w:r>
          </w:p>
          <w:p w:rsidR="00B93558" w:rsidRDefault="00B93558" w:rsidP="00D2060C">
            <w:r>
              <w:t>Statistician</w:t>
            </w:r>
          </w:p>
        </w:tc>
      </w:tr>
      <w:tr w:rsidR="00D2060C" w:rsidTr="00D2060C">
        <w:tc>
          <w:tcPr>
            <w:tcW w:w="2140" w:type="dxa"/>
          </w:tcPr>
          <w:p w:rsidR="00D2060C" w:rsidRDefault="00066E92" w:rsidP="00D2060C">
            <w:r>
              <w:t>9/18</w:t>
            </w:r>
            <w:r w:rsidR="00B93558">
              <w:t>/1</w:t>
            </w:r>
            <w:r>
              <w:t>7</w:t>
            </w:r>
          </w:p>
        </w:tc>
        <w:tc>
          <w:tcPr>
            <w:tcW w:w="2391" w:type="dxa"/>
          </w:tcPr>
          <w:p w:rsidR="00D2060C" w:rsidRDefault="00B93558" w:rsidP="00D2060C">
            <w:r>
              <w:t>Summarizing Evidence</w:t>
            </w:r>
          </w:p>
        </w:tc>
        <w:tc>
          <w:tcPr>
            <w:tcW w:w="2976" w:type="dxa"/>
          </w:tcPr>
          <w:p w:rsidR="00D2060C" w:rsidRDefault="00B93558" w:rsidP="00D2060C">
            <w:r>
              <w:t>See Canvas</w:t>
            </w:r>
          </w:p>
        </w:tc>
        <w:tc>
          <w:tcPr>
            <w:tcW w:w="2163" w:type="dxa"/>
          </w:tcPr>
          <w:p w:rsidR="00D2060C" w:rsidRDefault="00D2060C" w:rsidP="00D2060C"/>
        </w:tc>
      </w:tr>
      <w:tr w:rsidR="00B93558" w:rsidTr="00D2060C">
        <w:tc>
          <w:tcPr>
            <w:tcW w:w="2140" w:type="dxa"/>
          </w:tcPr>
          <w:p w:rsidR="00B93558" w:rsidRDefault="00066E92" w:rsidP="00066E92">
            <w:r>
              <w:t>9/25</w:t>
            </w:r>
            <w:r w:rsidR="00B93558">
              <w:t>/1</w:t>
            </w:r>
            <w:r>
              <w:t>7</w:t>
            </w:r>
          </w:p>
        </w:tc>
        <w:tc>
          <w:tcPr>
            <w:tcW w:w="2391" w:type="dxa"/>
          </w:tcPr>
          <w:p w:rsidR="00B93558" w:rsidRDefault="00B93558" w:rsidP="00B93558">
            <w:r>
              <w:t>Applying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066E92">
            <w:r>
              <w:t>10/02</w:t>
            </w:r>
            <w:r w:rsidR="00B93558">
              <w:t>/1</w:t>
            </w:r>
            <w:r>
              <w:t>7</w:t>
            </w:r>
          </w:p>
        </w:tc>
        <w:tc>
          <w:tcPr>
            <w:tcW w:w="2391" w:type="dxa"/>
          </w:tcPr>
          <w:p w:rsidR="00B93558" w:rsidRDefault="00B93558" w:rsidP="00B93558">
            <w:r>
              <w:t>PI/QI methods</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10/09</w:t>
            </w:r>
            <w:r w:rsidR="00B93558">
              <w:t>/1</w:t>
            </w:r>
            <w:r>
              <w:t>7</w:t>
            </w:r>
          </w:p>
        </w:tc>
        <w:tc>
          <w:tcPr>
            <w:tcW w:w="2391" w:type="dxa"/>
          </w:tcPr>
          <w:p w:rsidR="00B93558" w:rsidRDefault="00B93558" w:rsidP="00B93558">
            <w:r>
              <w:t>PI/QI Process Improvement</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10/16</w:t>
            </w:r>
            <w:r w:rsidR="00B93558">
              <w:t>/16</w:t>
            </w:r>
          </w:p>
        </w:tc>
        <w:tc>
          <w:tcPr>
            <w:tcW w:w="2391" w:type="dxa"/>
          </w:tcPr>
          <w:p w:rsidR="00B93558" w:rsidRDefault="00066E92" w:rsidP="00B93558">
            <w:r>
              <w:t>Generating Evidence</w:t>
            </w:r>
          </w:p>
        </w:tc>
        <w:tc>
          <w:tcPr>
            <w:tcW w:w="2976" w:type="dxa"/>
          </w:tcPr>
          <w:p w:rsidR="00B93558" w:rsidRDefault="00066E92" w:rsidP="00B93558">
            <w:r>
              <w:t>See Canvas</w:t>
            </w:r>
          </w:p>
        </w:tc>
        <w:tc>
          <w:tcPr>
            <w:tcW w:w="2163" w:type="dxa"/>
          </w:tcPr>
          <w:p w:rsidR="00B93558" w:rsidRDefault="00B93558" w:rsidP="00B93558"/>
        </w:tc>
      </w:tr>
      <w:tr w:rsidR="00B93558" w:rsidTr="00D2060C">
        <w:tc>
          <w:tcPr>
            <w:tcW w:w="2140" w:type="dxa"/>
          </w:tcPr>
          <w:p w:rsidR="00B93558" w:rsidRDefault="00066E92" w:rsidP="00B93558">
            <w:r>
              <w:t>10/23</w:t>
            </w:r>
            <w:r w:rsidR="00B93558">
              <w:t>/1</w:t>
            </w:r>
            <w:r>
              <w:t>7</w:t>
            </w:r>
          </w:p>
        </w:tc>
        <w:tc>
          <w:tcPr>
            <w:tcW w:w="2391" w:type="dxa"/>
          </w:tcPr>
          <w:p w:rsidR="00B93558" w:rsidRDefault="00066E92" w:rsidP="00B93558">
            <w:r>
              <w:t>Ethics in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10/30</w:t>
            </w:r>
            <w:r w:rsidR="00B93558">
              <w:t>/1</w:t>
            </w:r>
            <w:r>
              <w:t>7</w:t>
            </w:r>
          </w:p>
        </w:tc>
        <w:tc>
          <w:tcPr>
            <w:tcW w:w="2391" w:type="dxa"/>
          </w:tcPr>
          <w:p w:rsidR="00B93558" w:rsidRDefault="00066E92" w:rsidP="00B93558">
            <w:r>
              <w:t>Components of Quantitative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11/06</w:t>
            </w:r>
            <w:r w:rsidR="00B93558">
              <w:t>/1</w:t>
            </w:r>
            <w:r>
              <w:t>7</w:t>
            </w:r>
          </w:p>
        </w:tc>
        <w:tc>
          <w:tcPr>
            <w:tcW w:w="2391" w:type="dxa"/>
          </w:tcPr>
          <w:p w:rsidR="00B93558" w:rsidRDefault="00066E92" w:rsidP="00B93558">
            <w:r>
              <w:t>Components of Qualitative</w:t>
            </w:r>
            <w:r w:rsidR="00B93558">
              <w:t xml:space="preserve"> Research</w:t>
            </w:r>
          </w:p>
        </w:tc>
        <w:tc>
          <w:tcPr>
            <w:tcW w:w="2976" w:type="dxa"/>
          </w:tcPr>
          <w:p w:rsidR="00B93558" w:rsidRDefault="00B93558" w:rsidP="00B93558">
            <w:r>
              <w:t>See Canvas</w:t>
            </w:r>
          </w:p>
        </w:tc>
        <w:tc>
          <w:tcPr>
            <w:tcW w:w="2163" w:type="dxa"/>
          </w:tcPr>
          <w:p w:rsidR="00B93558" w:rsidRDefault="009C28FF" w:rsidP="00B93558">
            <w:r>
              <w:t>Jeanette Green PhD, RN</w:t>
            </w:r>
          </w:p>
        </w:tc>
      </w:tr>
      <w:tr w:rsidR="00B93558" w:rsidTr="00D2060C">
        <w:tc>
          <w:tcPr>
            <w:tcW w:w="2140" w:type="dxa"/>
          </w:tcPr>
          <w:p w:rsidR="00B93558" w:rsidRDefault="00066E92" w:rsidP="00B93558">
            <w:r>
              <w:t>11/13</w:t>
            </w:r>
            <w:r w:rsidR="00B93558">
              <w:t>/1</w:t>
            </w:r>
            <w:r>
              <w:t>7</w:t>
            </w:r>
          </w:p>
        </w:tc>
        <w:tc>
          <w:tcPr>
            <w:tcW w:w="2391" w:type="dxa"/>
          </w:tcPr>
          <w:p w:rsidR="00B93558" w:rsidRDefault="00B93558" w:rsidP="00B93558">
            <w:r>
              <w:t>Components of Qualitative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11/20</w:t>
            </w:r>
            <w:r w:rsidR="00B93558">
              <w:t>/1</w:t>
            </w:r>
            <w:r>
              <w:t>7</w:t>
            </w:r>
          </w:p>
        </w:tc>
        <w:tc>
          <w:tcPr>
            <w:tcW w:w="2391" w:type="dxa"/>
          </w:tcPr>
          <w:p w:rsidR="00B93558" w:rsidRDefault="00B93558" w:rsidP="00B93558">
            <w:r>
              <w:t>Carper’s Way of Knowing</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11/27</w:t>
            </w:r>
            <w:r w:rsidR="00B93558">
              <w:t>/1</w:t>
            </w:r>
            <w:r>
              <w:t>7</w:t>
            </w:r>
          </w:p>
        </w:tc>
        <w:tc>
          <w:tcPr>
            <w:tcW w:w="2391" w:type="dxa"/>
          </w:tcPr>
          <w:p w:rsidR="00B93558" w:rsidRDefault="00B93558" w:rsidP="00B93558">
            <w:r>
              <w:t>Disseminating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12/04</w:t>
            </w:r>
            <w:r w:rsidR="00B93558">
              <w:t>/1</w:t>
            </w:r>
            <w:r>
              <w:t>7</w:t>
            </w:r>
          </w:p>
        </w:tc>
        <w:tc>
          <w:tcPr>
            <w:tcW w:w="2391" w:type="dxa"/>
          </w:tcPr>
          <w:p w:rsidR="00B93558" w:rsidRDefault="00B93558" w:rsidP="00B93558">
            <w:r>
              <w:t>Class Summary</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B93558" w:rsidP="00B93558"/>
        </w:tc>
        <w:tc>
          <w:tcPr>
            <w:tcW w:w="2391" w:type="dxa"/>
          </w:tcPr>
          <w:p w:rsidR="00B93558" w:rsidRDefault="00B93558" w:rsidP="00B93558"/>
        </w:tc>
        <w:tc>
          <w:tcPr>
            <w:tcW w:w="2976" w:type="dxa"/>
          </w:tcPr>
          <w:p w:rsidR="00B93558" w:rsidRDefault="00B93558" w:rsidP="00B93558"/>
        </w:tc>
        <w:tc>
          <w:tcPr>
            <w:tcW w:w="2163" w:type="dxa"/>
          </w:tcPr>
          <w:p w:rsidR="00B93558" w:rsidRDefault="00B93558" w:rsidP="00B93558"/>
        </w:tc>
      </w:tr>
    </w:tbl>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Tr="00D361FA">
        <w:trPr>
          <w:cantSplit/>
        </w:trPr>
        <w:tc>
          <w:tcPr>
            <w:tcW w:w="135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lastRenderedPageBreak/>
              <w:t>Approved:</w:t>
            </w:r>
          </w:p>
        </w:tc>
        <w:tc>
          <w:tcPr>
            <w:tcW w:w="360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Academic Affairs Committee:</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UF Curriculum Committee:</w:t>
            </w:r>
          </w:p>
        </w:tc>
        <w:tc>
          <w:tcPr>
            <w:tcW w:w="4680" w:type="dxa"/>
          </w:tcPr>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805FC">
              <w:t>9</w:t>
            </w:r>
            <w:r w:rsidR="00D361FA">
              <w:t>/09</w:t>
            </w:r>
            <w:r w:rsidR="00BC7F69">
              <w:t>; 02/14</w:t>
            </w:r>
          </w:p>
          <w:p w:rsidR="005805FC"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t>0</w:t>
            </w:r>
            <w:r w:rsidR="005805FC">
              <w:t>9/09</w:t>
            </w:r>
            <w:r w:rsidR="008B3DC4">
              <w:t>; 02/14</w:t>
            </w:r>
          </w:p>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rPr>
              <w:t>10/09</w:t>
            </w:r>
          </w:p>
        </w:tc>
      </w:tr>
    </w:tbl>
    <w:p w:rsidR="002C1C48" w:rsidRPr="002C1C48" w:rsidRDefault="002C1C48" w:rsidP="002C1C48">
      <w:pPr>
        <w:widowControl/>
        <w:autoSpaceDE w:val="0"/>
        <w:autoSpaceDN w:val="0"/>
        <w:adjustRightInd w:val="0"/>
        <w:ind w:firstLine="720"/>
        <w:rPr>
          <w:rFonts w:ascii="Times New Roman" w:hAnsi="Times New Roman"/>
          <w:szCs w:val="24"/>
        </w:rPr>
      </w:pPr>
    </w:p>
    <w:sectPr w:rsidR="002C1C48" w:rsidRPr="002C1C48"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DF" w:rsidRDefault="00453DDF">
      <w:r>
        <w:separator/>
      </w:r>
    </w:p>
  </w:endnote>
  <w:endnote w:type="continuationSeparator" w:id="0">
    <w:p w:rsidR="00453DDF" w:rsidRDefault="0045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DF" w:rsidRDefault="00453DDF">
      <w:r>
        <w:separator/>
      </w:r>
    </w:p>
  </w:footnote>
  <w:footnote w:type="continuationSeparator" w:id="0">
    <w:p w:rsidR="00453DDF" w:rsidRDefault="0045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458F1"/>
    <w:rsid w:val="000655D0"/>
    <w:rsid w:val="00066E92"/>
    <w:rsid w:val="0007034C"/>
    <w:rsid w:val="00081E81"/>
    <w:rsid w:val="000A3FA6"/>
    <w:rsid w:val="000C6864"/>
    <w:rsid w:val="000E3BE6"/>
    <w:rsid w:val="00106D74"/>
    <w:rsid w:val="0012203C"/>
    <w:rsid w:val="0015118F"/>
    <w:rsid w:val="00170B56"/>
    <w:rsid w:val="00177DBD"/>
    <w:rsid w:val="00182113"/>
    <w:rsid w:val="001932EF"/>
    <w:rsid w:val="001A2511"/>
    <w:rsid w:val="001B5136"/>
    <w:rsid w:val="001C3DEC"/>
    <w:rsid w:val="001C5D7D"/>
    <w:rsid w:val="001C6793"/>
    <w:rsid w:val="001D3F34"/>
    <w:rsid w:val="00202E75"/>
    <w:rsid w:val="00207F07"/>
    <w:rsid w:val="00211D73"/>
    <w:rsid w:val="00242FA0"/>
    <w:rsid w:val="00250DE1"/>
    <w:rsid w:val="00253B04"/>
    <w:rsid w:val="002640B8"/>
    <w:rsid w:val="00280834"/>
    <w:rsid w:val="0029063E"/>
    <w:rsid w:val="002C046C"/>
    <w:rsid w:val="002C1C48"/>
    <w:rsid w:val="00311A8A"/>
    <w:rsid w:val="003254E5"/>
    <w:rsid w:val="00354BED"/>
    <w:rsid w:val="00374A8A"/>
    <w:rsid w:val="00392198"/>
    <w:rsid w:val="003A1CE7"/>
    <w:rsid w:val="003C4B0D"/>
    <w:rsid w:val="003C6F70"/>
    <w:rsid w:val="003D08E7"/>
    <w:rsid w:val="003E5FBA"/>
    <w:rsid w:val="003E61DD"/>
    <w:rsid w:val="00420E35"/>
    <w:rsid w:val="004428AB"/>
    <w:rsid w:val="00446B31"/>
    <w:rsid w:val="00450462"/>
    <w:rsid w:val="00453DDF"/>
    <w:rsid w:val="00461DC9"/>
    <w:rsid w:val="0048332A"/>
    <w:rsid w:val="00483844"/>
    <w:rsid w:val="00491FDC"/>
    <w:rsid w:val="004958C3"/>
    <w:rsid w:val="00496AF8"/>
    <w:rsid w:val="004A13BC"/>
    <w:rsid w:val="004C4A9C"/>
    <w:rsid w:val="004C71CA"/>
    <w:rsid w:val="004D1B8F"/>
    <w:rsid w:val="004E7719"/>
    <w:rsid w:val="004F150A"/>
    <w:rsid w:val="0050048F"/>
    <w:rsid w:val="00502B79"/>
    <w:rsid w:val="00503ABC"/>
    <w:rsid w:val="00553C0D"/>
    <w:rsid w:val="00561BFC"/>
    <w:rsid w:val="00577853"/>
    <w:rsid w:val="005805FC"/>
    <w:rsid w:val="005812B4"/>
    <w:rsid w:val="00594F1C"/>
    <w:rsid w:val="005F7C35"/>
    <w:rsid w:val="0060280E"/>
    <w:rsid w:val="006029C8"/>
    <w:rsid w:val="00623703"/>
    <w:rsid w:val="006439E0"/>
    <w:rsid w:val="0065551A"/>
    <w:rsid w:val="006C62DF"/>
    <w:rsid w:val="006D41B0"/>
    <w:rsid w:val="006D778D"/>
    <w:rsid w:val="006E6334"/>
    <w:rsid w:val="00716D46"/>
    <w:rsid w:val="00770E57"/>
    <w:rsid w:val="007B170C"/>
    <w:rsid w:val="007C5C75"/>
    <w:rsid w:val="007E59EF"/>
    <w:rsid w:val="00804025"/>
    <w:rsid w:val="00833B53"/>
    <w:rsid w:val="00833B8E"/>
    <w:rsid w:val="00845AC9"/>
    <w:rsid w:val="008569DE"/>
    <w:rsid w:val="00857162"/>
    <w:rsid w:val="00857A12"/>
    <w:rsid w:val="008612E4"/>
    <w:rsid w:val="00874437"/>
    <w:rsid w:val="00880BEF"/>
    <w:rsid w:val="00893F58"/>
    <w:rsid w:val="0089573B"/>
    <w:rsid w:val="008970F2"/>
    <w:rsid w:val="008A17A5"/>
    <w:rsid w:val="008B3DC4"/>
    <w:rsid w:val="008C3ACA"/>
    <w:rsid w:val="008D72F2"/>
    <w:rsid w:val="00901D79"/>
    <w:rsid w:val="00914808"/>
    <w:rsid w:val="00930F49"/>
    <w:rsid w:val="0093408C"/>
    <w:rsid w:val="0094135F"/>
    <w:rsid w:val="00976F75"/>
    <w:rsid w:val="009919C5"/>
    <w:rsid w:val="009A756C"/>
    <w:rsid w:val="009B724F"/>
    <w:rsid w:val="009C19DE"/>
    <w:rsid w:val="009C28FF"/>
    <w:rsid w:val="009E2ECB"/>
    <w:rsid w:val="00A1369A"/>
    <w:rsid w:val="00A7504E"/>
    <w:rsid w:val="00A77676"/>
    <w:rsid w:val="00A80EB4"/>
    <w:rsid w:val="00A97E76"/>
    <w:rsid w:val="00AB5E10"/>
    <w:rsid w:val="00AD0A0F"/>
    <w:rsid w:val="00AD5090"/>
    <w:rsid w:val="00AE4A89"/>
    <w:rsid w:val="00AF683A"/>
    <w:rsid w:val="00AF7C27"/>
    <w:rsid w:val="00B35AA5"/>
    <w:rsid w:val="00B93558"/>
    <w:rsid w:val="00BA5CC7"/>
    <w:rsid w:val="00BB5429"/>
    <w:rsid w:val="00BC7F69"/>
    <w:rsid w:val="00BD4413"/>
    <w:rsid w:val="00BE1A33"/>
    <w:rsid w:val="00C11DEA"/>
    <w:rsid w:val="00C14E5D"/>
    <w:rsid w:val="00C2142F"/>
    <w:rsid w:val="00C27ABA"/>
    <w:rsid w:val="00C441D3"/>
    <w:rsid w:val="00C605DF"/>
    <w:rsid w:val="00C61425"/>
    <w:rsid w:val="00CC4896"/>
    <w:rsid w:val="00CE7A8F"/>
    <w:rsid w:val="00D04207"/>
    <w:rsid w:val="00D2060C"/>
    <w:rsid w:val="00D22FC8"/>
    <w:rsid w:val="00D361FA"/>
    <w:rsid w:val="00D711C9"/>
    <w:rsid w:val="00D7466A"/>
    <w:rsid w:val="00D8356A"/>
    <w:rsid w:val="00D93C66"/>
    <w:rsid w:val="00DA73F9"/>
    <w:rsid w:val="00DB5585"/>
    <w:rsid w:val="00DD542A"/>
    <w:rsid w:val="00E52066"/>
    <w:rsid w:val="00E5464A"/>
    <w:rsid w:val="00E659A9"/>
    <w:rsid w:val="00E759E4"/>
    <w:rsid w:val="00E8024F"/>
    <w:rsid w:val="00E806F4"/>
    <w:rsid w:val="00EC4879"/>
    <w:rsid w:val="00EC7BF5"/>
    <w:rsid w:val="00EE088F"/>
    <w:rsid w:val="00EE39F4"/>
    <w:rsid w:val="00EE76C7"/>
    <w:rsid w:val="00F005EE"/>
    <w:rsid w:val="00F20394"/>
    <w:rsid w:val="00F62D44"/>
    <w:rsid w:val="00F7222E"/>
    <w:rsid w:val="00F769D0"/>
    <w:rsid w:val="00FB0AFF"/>
    <w:rsid w:val="00FC6A22"/>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8D444F"/>
  <w15:docId w15:val="{00EE941F-099B-45EF-810D-C78F852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65574631">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al@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ettings" Target="settings.xml"/><Relationship Id="rId7" Type="http://schemas.openxmlformats.org/officeDocument/2006/relationships/hyperlink" Target="mailto:stechjk@ufl.edu" TargetMode="External"/><Relationship Id="rId12" Type="http://schemas.openxmlformats.org/officeDocument/2006/relationships/hyperlink" Target="http://www.dso.ufl.edu/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2009-07-21T19:44:00Z</cp:lastPrinted>
  <dcterms:created xsi:type="dcterms:W3CDTF">2017-08-08T14:48:00Z</dcterms:created>
  <dcterms:modified xsi:type="dcterms:W3CDTF">2017-08-08T14:48:00Z</dcterms:modified>
</cp:coreProperties>
</file>